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1311</w:t>
            </w:r>
          </w:p>
        </w:tc>
        <w:tc>
          <w:tcPr>
            <w:tcW w:type="dxa" w:w="2835"/>
          </w:tcPr>
          <w:p>
            <w:r>
              <w:t>Caixa Som Caixa Som Potência: 10W, Voltagem: Usb 5v Ou Dc 5v.V, Aplicação: Sala De Aula, Características Adicionais: Especificações Alto Falante: 2x2.Conexão: Usb E P2, Resposta Freqüência: 200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R$ 54,33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R$ 162,99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R$ 162,99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