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Distância Mínima Tela: 0,35M, Tipo Lâmpada: Uhe, Potência Lâmpada: 250W, Voltagem: 110/240V, Quantidade Entrada Rgb: 1UN, Quantidade Entradas Vídeo: Mínimo 5UN, Tamanho Mínimo Imagem: 60POL, Tipo Zoom: Digital, Potência Autofalantes: 6W, Quantidade Autofalantes: 1UN, Tipo: Interativo, Capacidade Projeção Cor: Mínimo De 16 MilhõesPX, Luminosidade Mínima: 3.200LM, Tipo Foco: Manual, Tipo Projeção: Frontal/Teto/Traseiro, Tipo Tecnologia: 3lcd, Resolução: 1.280 X 800,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R$ 76.492,35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Projetor Multimídia Projetor Multimídia Distância Mínima Tela: 0,35M, Tipo Lâmpada: Uhe, Potência Lâmpada: 250W, Voltagem: 110/240V, Quantidade Entrada Rgb: 1UN, Quantidade Entradas Vídeo: Mínimo 5UN, Tamanho Mínimo Imagem: 60POL, Tipo Zoom: Digital, Potência Autofalantes: 6W, Quantidade Autofalantes: 1UN, Tipo: Interativo, Capacidade Projeção Cor: Mínimo De 16 MilhõesPX, Luminosidade Mínima: 3.200LM, Tipo Foco: Manual, Tipo Projeção: Frontal/Teto/Traseiro, Tipo Tecnologia: 3lcd, Resolução: 1.280 X 800,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R$ 50.982,97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R$ 127.475,32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