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GIANNINI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Violão Giannini FK1 Goal Full Acústico Aço Natural Satin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R$ 1.345,51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R$ 6.727,56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ATG-01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R$ 35,95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R$ 359,55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TCV 01-MH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R$ 647,71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R$ 1.943,13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LINHA TRADICIONAL - VAM40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R$ 1.330,18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R$ 3.990,55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VANRAL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VIOLAS DE ARCO AL 1310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R$ 784,89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R$ 2.354,67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CSK 2VN-NA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R$ 49,10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R$ 490,98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SURDO 45X16 Alumistee! Chapa preto 8 Leitosa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R$ 404,90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R$ 1.619,60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23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R$ 47,89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R$ 17.533,92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