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97E19" w14:textId="77777777" w:rsidR="004F08F2" w:rsidRDefault="004F08F2" w:rsidP="00E52A4E">
      <w:pPr>
        <w:pStyle w:val="Title"/>
      </w:pPr>
      <w:bookmarkStart w:id="0" w:name="_Toc77580986"/>
      <w:r w:rsidRPr="00982D25">
        <w:t xml:space="preserve">Geometric morphometrics out-performs </w:t>
      </w:r>
      <w:r>
        <w:t>linear-based methods</w:t>
      </w:r>
      <w:r w:rsidRPr="00982D25">
        <w:t xml:space="preserve"> in </w:t>
      </w:r>
      <w:r>
        <w:t xml:space="preserve">the </w:t>
      </w:r>
      <w:r w:rsidRPr="00982D25">
        <w:t>taxonomic</w:t>
      </w:r>
      <w:r>
        <w:t xml:space="preserve"> resolution of a mammalian species comple</w:t>
      </w:r>
      <w:bookmarkEnd w:id="0"/>
      <w:r>
        <w:t>x</w:t>
      </w:r>
    </w:p>
    <w:p w14:paraId="7947820F" w14:textId="6EC6E15C" w:rsidR="00EF362F" w:rsidRPr="00EF362F" w:rsidRDefault="00E52A4E" w:rsidP="00EF362F">
      <w:pPr>
        <w:ind w:firstLine="0"/>
        <w:jc w:val="center"/>
        <w:rPr>
          <w:vertAlign w:val="superscript"/>
          <w:lang w:val="es-ES"/>
        </w:rPr>
      </w:pPr>
      <w:r w:rsidRPr="00EF362F">
        <w:rPr>
          <w:lang w:val="es-ES"/>
        </w:rPr>
        <w:t>Pietro Viacava</w:t>
      </w:r>
      <w:r w:rsidR="0062769D">
        <w:rPr>
          <w:vertAlign w:val="superscript"/>
          <w:lang w:val="es-ES"/>
        </w:rPr>
        <w:t>1,2</w:t>
      </w:r>
      <w:r w:rsidRPr="00EF362F">
        <w:rPr>
          <w:lang w:val="es-ES"/>
        </w:rPr>
        <w:t>, Simone</w:t>
      </w:r>
      <w:r w:rsidR="0062769D">
        <w:rPr>
          <w:lang w:val="es-ES"/>
        </w:rPr>
        <w:t xml:space="preserve"> P.</w:t>
      </w:r>
      <w:r w:rsidRPr="00EF362F">
        <w:rPr>
          <w:lang w:val="es-ES"/>
        </w:rPr>
        <w:t xml:space="preserve"> Blomberg</w:t>
      </w:r>
      <w:r w:rsidRPr="00EF362F">
        <w:rPr>
          <w:vertAlign w:val="superscript"/>
          <w:lang w:val="es-ES"/>
        </w:rPr>
        <w:t>1</w:t>
      </w:r>
      <w:r w:rsidRPr="00EF362F">
        <w:rPr>
          <w:lang w:val="es-ES"/>
        </w:rPr>
        <w:t>, Vera Weisbecker</w:t>
      </w:r>
      <w:r w:rsidRPr="00EF362F">
        <w:rPr>
          <w:vertAlign w:val="superscript"/>
          <w:lang w:val="es-ES"/>
        </w:rPr>
        <w:t>2</w:t>
      </w:r>
    </w:p>
    <w:p w14:paraId="475578C1" w14:textId="77777777" w:rsidR="00EF362F" w:rsidRDefault="00EF362F" w:rsidP="00EF362F">
      <w:pPr>
        <w:rPr>
          <w:rFonts w:cs="Arial"/>
          <w:sz w:val="20"/>
        </w:rPr>
      </w:pPr>
      <w:r>
        <w:rPr>
          <w:rFonts w:cs="Arial"/>
          <w:sz w:val="20"/>
          <w:vertAlign w:val="superscript"/>
        </w:rPr>
        <w:t>1</w:t>
      </w:r>
      <w:r>
        <w:rPr>
          <w:rFonts w:cs="Arial"/>
          <w:sz w:val="20"/>
        </w:rPr>
        <w:t xml:space="preserve">School of Biological Sciences, </w:t>
      </w:r>
      <w:proofErr w:type="gramStart"/>
      <w:r>
        <w:rPr>
          <w:rFonts w:cs="Arial"/>
          <w:sz w:val="20"/>
        </w:rPr>
        <w:t>The</w:t>
      </w:r>
      <w:proofErr w:type="gramEnd"/>
      <w:r>
        <w:rPr>
          <w:rFonts w:cs="Arial"/>
          <w:sz w:val="20"/>
        </w:rPr>
        <w:t xml:space="preserve"> University of Queensland, St Lucia, Queensland, Australia</w:t>
      </w:r>
    </w:p>
    <w:p w14:paraId="35064EF8" w14:textId="77777777" w:rsidR="00EF362F" w:rsidRDefault="00EF362F" w:rsidP="00EF362F">
      <w:pPr>
        <w:rPr>
          <w:rFonts w:cs="Arial"/>
          <w:sz w:val="20"/>
        </w:rPr>
      </w:pPr>
      <w:r>
        <w:rPr>
          <w:rFonts w:cs="Arial"/>
          <w:sz w:val="20"/>
          <w:vertAlign w:val="superscript"/>
        </w:rPr>
        <w:t>2</w:t>
      </w:r>
      <w:r>
        <w:rPr>
          <w:rFonts w:cs="Arial"/>
          <w:sz w:val="20"/>
        </w:rPr>
        <w:t>College of Science and Engineering, Flinders University, Adelaide, South Australia, Australia</w:t>
      </w:r>
    </w:p>
    <w:p w14:paraId="1D53E1DF" w14:textId="77777777" w:rsidR="0062769D" w:rsidRDefault="0062769D" w:rsidP="00EF362F">
      <w:pPr>
        <w:pStyle w:val="Subtitle"/>
      </w:pPr>
      <w:bookmarkStart w:id="1" w:name="_Toc77580987"/>
    </w:p>
    <w:p w14:paraId="00F828E5" w14:textId="77777777" w:rsidR="006665D3" w:rsidRDefault="006665D3" w:rsidP="00EF362F">
      <w:pPr>
        <w:pStyle w:val="Subtitle"/>
      </w:pPr>
    </w:p>
    <w:p w14:paraId="6852AD25" w14:textId="77777777" w:rsidR="006665D3" w:rsidRDefault="006665D3" w:rsidP="00EF362F">
      <w:pPr>
        <w:pStyle w:val="Subtitle"/>
      </w:pPr>
    </w:p>
    <w:p w14:paraId="059FE557" w14:textId="77777777" w:rsidR="006665D3" w:rsidRDefault="006665D3" w:rsidP="00EF362F">
      <w:pPr>
        <w:pStyle w:val="Subtitle"/>
      </w:pPr>
    </w:p>
    <w:p w14:paraId="76013AFE" w14:textId="77777777" w:rsidR="006665D3" w:rsidRDefault="006665D3" w:rsidP="00EF362F">
      <w:pPr>
        <w:pStyle w:val="Subtitle"/>
      </w:pPr>
    </w:p>
    <w:p w14:paraId="5263E813" w14:textId="77777777" w:rsidR="006665D3" w:rsidRDefault="006665D3" w:rsidP="00EF362F">
      <w:pPr>
        <w:pStyle w:val="Subtitle"/>
      </w:pPr>
    </w:p>
    <w:p w14:paraId="463C81A0" w14:textId="77777777" w:rsidR="006665D3" w:rsidRDefault="006665D3" w:rsidP="00EF362F">
      <w:pPr>
        <w:pStyle w:val="Subtitle"/>
      </w:pPr>
    </w:p>
    <w:p w14:paraId="3D7334DD" w14:textId="77777777" w:rsidR="006665D3" w:rsidRDefault="006665D3" w:rsidP="00EF362F">
      <w:pPr>
        <w:pStyle w:val="Subtitle"/>
      </w:pPr>
    </w:p>
    <w:p w14:paraId="33DC99AC" w14:textId="77777777" w:rsidR="006665D3" w:rsidRDefault="006665D3" w:rsidP="00EF362F">
      <w:pPr>
        <w:pStyle w:val="Subtitle"/>
      </w:pPr>
    </w:p>
    <w:p w14:paraId="2FDCB1EC" w14:textId="77777777" w:rsidR="006665D3" w:rsidRDefault="006665D3" w:rsidP="00EF362F">
      <w:pPr>
        <w:pStyle w:val="Subtitle"/>
      </w:pPr>
    </w:p>
    <w:p w14:paraId="01C7324E" w14:textId="77777777" w:rsidR="006665D3" w:rsidRDefault="006665D3" w:rsidP="00EF362F">
      <w:pPr>
        <w:pStyle w:val="Subtitle"/>
      </w:pPr>
    </w:p>
    <w:p w14:paraId="613ABB51" w14:textId="11A1AC17" w:rsidR="004F08F2" w:rsidRPr="00E52A4E" w:rsidRDefault="004F08F2" w:rsidP="006665D3">
      <w:pPr>
        <w:pStyle w:val="Subtitle"/>
        <w:ind w:firstLine="0"/>
      </w:pPr>
      <w:r w:rsidRPr="00E52A4E">
        <w:lastRenderedPageBreak/>
        <w:t>Abstract</w:t>
      </w:r>
      <w:bookmarkEnd w:id="1"/>
    </w:p>
    <w:p w14:paraId="253108D0" w14:textId="6C556F1C" w:rsidR="004F08F2" w:rsidRDefault="00C42D2A" w:rsidP="004F08F2">
      <w:pPr>
        <w:rPr>
          <w:rFonts w:cs="Arial"/>
        </w:rPr>
        <w:sectPr w:rsidR="004F08F2" w:rsidSect="00E52A4E">
          <w:footerReference w:type="default" r:id="rId8"/>
          <w:pgSz w:w="11906" w:h="16838"/>
          <w:pgMar w:top="1134" w:right="1134" w:bottom="1134" w:left="1134" w:header="708" w:footer="708" w:gutter="0"/>
          <w:lnNumType w:countBy="1" w:restart="continuous"/>
          <w:cols w:space="708"/>
          <w:docGrid w:linePitch="360"/>
        </w:sectPr>
      </w:pPr>
      <w:r>
        <w:rPr>
          <w:rFonts w:cs="Arial"/>
        </w:rPr>
        <w:t>Morphology-based t</w:t>
      </w:r>
      <w:r w:rsidR="004F08F2">
        <w:rPr>
          <w:rFonts w:cs="Arial"/>
        </w:rPr>
        <w:t xml:space="preserve">axonomic research has predominantly used linear morphometrics (LMM) to measure </w:t>
      </w:r>
      <w:r w:rsidR="0039435A">
        <w:rPr>
          <w:rFonts w:cs="Arial"/>
        </w:rPr>
        <w:t xml:space="preserve">quantitatively </w:t>
      </w:r>
      <w:r w:rsidR="004F08F2">
        <w:rPr>
          <w:rFonts w:cs="Arial"/>
        </w:rPr>
        <w:t xml:space="preserve">skulls to distinguish species. The choice of which measurements to collect generally relies on the expertise of the investigators or a set of standard measurements, but this practice may ignore less obvious or common discriminatory characters. In addition, taxonomic analyses often ignore allometry and thus the potential for subgroups of an otherwise cohesive population to differ in shape purely due to size differences. 3D geometric morphometrics (GMM) is more complicated as an acquisition technique, but can offer a more holistic characterization of shape and </w:t>
      </w:r>
      <w:r>
        <w:rPr>
          <w:rFonts w:cs="Arial"/>
        </w:rPr>
        <w:t xml:space="preserve">provides a rigorous toolkit for </w:t>
      </w:r>
      <w:r w:rsidR="004F08F2">
        <w:rPr>
          <w:rFonts w:cs="Arial"/>
        </w:rPr>
        <w:t>allometry</w:t>
      </w:r>
      <w:r>
        <w:rPr>
          <w:rFonts w:cs="Arial"/>
        </w:rPr>
        <w:t xml:space="preserve"> assessments</w:t>
      </w:r>
      <w:r w:rsidR="004F08F2">
        <w:rPr>
          <w:rFonts w:cs="Arial"/>
        </w:rPr>
        <w:t xml:space="preserve">.  In this study, I </w:t>
      </w:r>
      <w:r>
        <w:rPr>
          <w:rFonts w:cs="Arial"/>
        </w:rPr>
        <w:t>used linear discriminant analysis to assess the discriminatory performance of four published LMM protocols and a 3D</w:t>
      </w:r>
      <w:r w:rsidR="004F08F2">
        <w:rPr>
          <w:rFonts w:cs="Arial"/>
        </w:rPr>
        <w:t xml:space="preserve"> GMM </w:t>
      </w:r>
      <w:r>
        <w:rPr>
          <w:rFonts w:cs="Arial"/>
        </w:rPr>
        <w:t>dataset for</w:t>
      </w:r>
      <w:r w:rsidR="004F08F2">
        <w:rPr>
          <w:rFonts w:cs="Arial"/>
        </w:rPr>
        <w:t xml:space="preserve"> three clades of antechinus known to differ subtly in shape. </w:t>
      </w:r>
      <w:r>
        <w:rPr>
          <w:rFonts w:cs="Arial"/>
        </w:rPr>
        <w:t>We assessed discrimination of raw data (which are frequently used by taxonomists); aft</w:t>
      </w:r>
      <w:r w:rsidR="004F08F2">
        <w:rPr>
          <w:rFonts w:cs="Arial"/>
        </w:rPr>
        <w:t>er removal of isometry</w:t>
      </w:r>
      <w:r>
        <w:rPr>
          <w:rFonts w:cs="Arial"/>
        </w:rPr>
        <w:t>;</w:t>
      </w:r>
      <w:r w:rsidR="004F08F2">
        <w:rPr>
          <w:rFonts w:cs="Arial"/>
        </w:rPr>
        <w:t xml:space="preserve"> and after allometric correction. </w:t>
      </w:r>
      <w:r>
        <w:rPr>
          <w:rFonts w:cs="Arial"/>
        </w:rPr>
        <w:t xml:space="preserve">We found that group discrimination among raw data was high for </w:t>
      </w:r>
      <w:r w:rsidR="00754789">
        <w:rPr>
          <w:rFonts w:cs="Arial"/>
        </w:rPr>
        <w:t>LMM</w:t>
      </w:r>
      <w:r>
        <w:rPr>
          <w:rFonts w:cs="Arial"/>
        </w:rPr>
        <w:t xml:space="preserve">, but GMM </w:t>
      </w:r>
      <w:r w:rsidR="00754789">
        <w:rPr>
          <w:rFonts w:cs="Arial"/>
        </w:rPr>
        <w:t xml:space="preserve">produced better results </w:t>
      </w:r>
      <w:proofErr w:type="gramStart"/>
      <w:r w:rsidR="00754789">
        <w:rPr>
          <w:rFonts w:cs="Arial"/>
        </w:rPr>
        <w:t>in group</w:t>
      </w:r>
      <w:proofErr w:type="gramEnd"/>
      <w:r>
        <w:rPr>
          <w:rFonts w:cs="Arial"/>
        </w:rPr>
        <w:t xml:space="preserve"> discr</w:t>
      </w:r>
      <w:r w:rsidR="00754789">
        <w:rPr>
          <w:rFonts w:cs="Arial"/>
        </w:rPr>
        <w:t>imination after the size and allometry treatments.</w:t>
      </w:r>
      <w:r w:rsidR="004F08F2">
        <w:rPr>
          <w:rFonts w:cs="Arial"/>
        </w:rPr>
        <w:t xml:space="preserve"> </w:t>
      </w:r>
      <w:r w:rsidR="00754789">
        <w:rPr>
          <w:rFonts w:cs="Arial"/>
        </w:rPr>
        <w:t>High</w:t>
      </w:r>
      <w:r w:rsidR="004F08F2">
        <w:rPr>
          <w:rFonts w:cs="Arial"/>
        </w:rPr>
        <w:t xml:space="preserve"> measurement redundancy in LMM</w:t>
      </w:r>
      <w:r w:rsidR="00754789">
        <w:rPr>
          <w:rFonts w:cs="Arial"/>
        </w:rPr>
        <w:t xml:space="preserve"> protocols</w:t>
      </w:r>
      <w:r w:rsidR="00023E01">
        <w:rPr>
          <w:rFonts w:cs="Arial"/>
        </w:rPr>
        <w:t xml:space="preserve"> can result in</w:t>
      </w:r>
      <w:r w:rsidR="00F52F58">
        <w:rPr>
          <w:rFonts w:cs="Arial"/>
        </w:rPr>
        <w:t xml:space="preserve"> </w:t>
      </w:r>
      <w:r w:rsidR="00023E01">
        <w:rPr>
          <w:rFonts w:cs="Arial"/>
        </w:rPr>
        <w:t xml:space="preserve">relatively high </w:t>
      </w:r>
      <w:r w:rsidR="004F08F2">
        <w:rPr>
          <w:rFonts w:cs="Arial"/>
        </w:rPr>
        <w:t>allometry</w:t>
      </w:r>
      <w:r w:rsidR="00F52F58">
        <w:rPr>
          <w:rFonts w:cs="Arial"/>
        </w:rPr>
        <w:t xml:space="preserve"> but </w:t>
      </w:r>
      <w:r w:rsidR="004F08F2">
        <w:rPr>
          <w:rFonts w:cs="Arial"/>
        </w:rPr>
        <w:t xml:space="preserve">low discriminatory performance. These findings suggest that </w:t>
      </w:r>
      <w:r w:rsidR="00B972C9">
        <w:rPr>
          <w:rFonts w:cs="Arial"/>
        </w:rPr>
        <w:t xml:space="preserve">taxonomic measurement protocols might benefit from </w:t>
      </w:r>
      <w:r w:rsidR="004F08F2">
        <w:rPr>
          <w:rFonts w:cs="Arial"/>
        </w:rPr>
        <w:t>GMM</w:t>
      </w:r>
      <w:r w:rsidR="00B972C9">
        <w:rPr>
          <w:rFonts w:cs="Arial"/>
        </w:rPr>
        <w:t xml:space="preserve">-based pilot studies, because this </w:t>
      </w:r>
      <w:r w:rsidR="004F08F2">
        <w:rPr>
          <w:rFonts w:cs="Arial"/>
        </w:rPr>
        <w:t xml:space="preserve">offers the option of </w:t>
      </w:r>
      <w:r w:rsidR="00032EEB">
        <w:rPr>
          <w:rFonts w:cs="Arial"/>
        </w:rPr>
        <w:t>differentiating</w:t>
      </w:r>
      <w:r w:rsidR="004F08F2">
        <w:rPr>
          <w:rFonts w:cs="Arial"/>
        </w:rPr>
        <w:t xml:space="preserve"> allometric and non-allometric shape differences between species, which can then </w:t>
      </w:r>
      <w:r w:rsidR="0062769D">
        <w:rPr>
          <w:rFonts w:cs="Arial"/>
        </w:rPr>
        <w:t>inform on</w:t>
      </w:r>
      <w:r w:rsidR="004F08F2">
        <w:rPr>
          <w:rFonts w:cs="Arial"/>
        </w:rPr>
        <w:t xml:space="preserve"> </w:t>
      </w:r>
      <w:r w:rsidR="00032EEB">
        <w:rPr>
          <w:rFonts w:cs="Arial"/>
        </w:rPr>
        <w:t xml:space="preserve">the development of the </w:t>
      </w:r>
      <w:r w:rsidR="00ED1017">
        <w:rPr>
          <w:rFonts w:cs="Arial"/>
        </w:rPr>
        <w:t>easier-to-apply LMM protocols.</w:t>
      </w:r>
    </w:p>
    <w:p w14:paraId="652BED1A" w14:textId="77777777" w:rsidR="004F08F2" w:rsidRPr="00D144C6" w:rsidRDefault="004F08F2" w:rsidP="00EF362F">
      <w:pPr>
        <w:pStyle w:val="Subtitle"/>
      </w:pPr>
      <w:bookmarkStart w:id="2" w:name="_Toc77580988"/>
      <w:r w:rsidRPr="00D144C6">
        <w:lastRenderedPageBreak/>
        <w:t>Introduction</w:t>
      </w:r>
      <w:bookmarkEnd w:id="2"/>
    </w:p>
    <w:p w14:paraId="6133DA9B" w14:textId="3B244199" w:rsidR="004F08F2" w:rsidRPr="00B96EB2" w:rsidRDefault="00032EEB" w:rsidP="00B96EB2">
      <w:pPr>
        <w:rPr>
          <w:rFonts w:cs="Arial"/>
        </w:rPr>
      </w:pPr>
      <w:r>
        <w:rPr>
          <w:rFonts w:cs="Arial"/>
        </w:rPr>
        <w:t>Morphometric measurements are an important tool in efforts to differentiate mammalian species from each other</w:t>
      </w:r>
      <w:r w:rsidR="00B96EB2">
        <w:rPr>
          <w:rFonts w:cs="Arial"/>
        </w:rPr>
        <w:t xml:space="preserve">, and </w:t>
      </w:r>
      <w:proofErr w:type="gramStart"/>
      <w:r w:rsidR="00B96EB2">
        <w:rPr>
          <w:rFonts w:cs="Arial"/>
        </w:rPr>
        <w:t>have been used</w:t>
      </w:r>
      <w:proofErr w:type="gramEnd"/>
      <w:r w:rsidR="00B96EB2">
        <w:rPr>
          <w:rFonts w:cs="Arial"/>
        </w:rPr>
        <w:t xml:space="preserve"> in taxonomic research for centuries</w:t>
      </w:r>
      <w:r>
        <w:rPr>
          <w:rFonts w:cs="Arial"/>
        </w:rPr>
        <w:t>.</w:t>
      </w:r>
      <w:r w:rsidR="0047461A">
        <w:rPr>
          <w:rFonts w:cs="Arial"/>
        </w:rPr>
        <w:t xml:space="preserve"> </w:t>
      </w:r>
      <w:r w:rsidR="00B96EB2">
        <w:rPr>
          <w:rFonts w:cs="Arial"/>
        </w:rPr>
        <w:t>Mammalian skulls in particular are widely used for taxonomic diagnostics and have long pro</w:t>
      </w:r>
      <w:r w:rsidR="004F08F2" w:rsidRPr="00D144C6">
        <w:rPr>
          <w:rFonts w:cs="Arial"/>
        </w:rPr>
        <w:t>vide</w:t>
      </w:r>
      <w:r w:rsidR="00B96EB2">
        <w:rPr>
          <w:rFonts w:cs="Arial"/>
        </w:rPr>
        <w:t>d</w:t>
      </w:r>
      <w:r w:rsidR="004F08F2" w:rsidRPr="00D144C6">
        <w:rPr>
          <w:rFonts w:cs="Arial"/>
        </w:rPr>
        <w:t xml:space="preserve"> important</w:t>
      </w:r>
      <w:r w:rsidR="004F08F2">
        <w:rPr>
          <w:rFonts w:cs="Arial"/>
        </w:rPr>
        <w:t xml:space="preserve"> </w:t>
      </w:r>
      <w:proofErr w:type="gramStart"/>
      <w:r w:rsidR="004F08F2">
        <w:rPr>
          <w:rFonts w:cs="Arial"/>
        </w:rPr>
        <w:t>data which</w:t>
      </w:r>
      <w:proofErr w:type="gramEnd"/>
      <w:r w:rsidR="004F08F2">
        <w:rPr>
          <w:rFonts w:cs="Arial"/>
        </w:rPr>
        <w:t xml:space="preserve"> can be used in the delimitation of species or Evolutionary Significant Units (ESUs)</w:t>
      </w:r>
      <w:r w:rsidR="00B96EB2">
        <w:rPr>
          <w:rFonts w:cs="Arial"/>
        </w:rPr>
        <w:t>. Cranial morphometric measurements are</w:t>
      </w:r>
      <w:r w:rsidR="00BA21AE">
        <w:rPr>
          <w:rFonts w:cs="Arial"/>
        </w:rPr>
        <w:t xml:space="preserve"> vastly</w:t>
      </w:r>
      <w:r w:rsidR="00B96EB2">
        <w:rPr>
          <w:rFonts w:cs="Arial"/>
        </w:rPr>
        <w:t xml:space="preserve"> used in </w:t>
      </w:r>
      <w:r w:rsidR="00BA21AE">
        <w:rPr>
          <w:rFonts w:cs="Arial"/>
        </w:rPr>
        <w:t>the i</w:t>
      </w:r>
      <w:r w:rsidR="00B96EB2">
        <w:rPr>
          <w:rFonts w:cs="Arial"/>
        </w:rPr>
        <w:t xml:space="preserve">dentification </w:t>
      </w:r>
      <w:r w:rsidR="00BA21AE">
        <w:rPr>
          <w:rFonts w:cs="Arial"/>
        </w:rPr>
        <w:t>of close relatives</w:t>
      </w:r>
      <w:r w:rsidR="00BD7C56">
        <w:rPr>
          <w:rFonts w:cs="Arial"/>
        </w:rPr>
        <w:t xml:space="preserve"> for mammals around the world, </w:t>
      </w:r>
      <w:r w:rsidR="009152FD">
        <w:rPr>
          <w:rFonts w:cs="Arial"/>
        </w:rPr>
        <w:t>ranging across disparate taxa such as</w:t>
      </w:r>
      <w:r w:rsidR="00353ACC">
        <w:rPr>
          <w:rFonts w:cs="Arial"/>
        </w:rPr>
        <w:t xml:space="preserve"> </w:t>
      </w:r>
      <w:r w:rsidR="00BA21AE">
        <w:rPr>
          <w:rFonts w:cs="Arial"/>
        </w:rPr>
        <w:t xml:space="preserve">rodents </w:t>
      </w:r>
      <w:r w:rsidR="007C039D">
        <w:rPr>
          <w:rFonts w:cs="Arial"/>
        </w:rPr>
        <w:fldChar w:fldCharType="begin"/>
      </w:r>
      <w:r w:rsidR="007C039D">
        <w:rPr>
          <w:rFonts w:cs="Arial"/>
        </w:rPr>
        <w:instrText xml:space="preserve"> ADDIN ZOTERO_ITEM CSL_CITATION {"citationID":"KTrUyu2b","properties":{"formattedCitation":"(Alhajeri, 2021)","plainCitation":"(Alhajeri, 2021)","noteIndex":0},"citationItems":[{"id":1379,"uris":["http://zotero.org/users/6819309/items/6KF76DFY"],"itemData":{"id":1379,"type":"article-journal","abstract":"Phodopus is the smallest cricetine genus, consisting of the dwarf hamsters (Phodopus sungorus, Phodopus campbelli, and Phodopus roborovskii) of arid central and east Asia. Persistent taxonomic issues in this genus include (1) whether P. sungorus and P. campbelli are con- or heterospecific and (2) whether P. roborovskii is con- or heterogeneric with the aforementioned species. To shed new light on these questions, the crania of Phodopus species were compared to each other using geometric morphometrics. Furthermore, to determine what cranial traits are shared by Phodopus crania, they were compared to the more ‘typical’ small hamster Nothocricetulus migratorius. The three Phodopus species significantly differed in cranial size and shape from each other and from N. migratorius. A large part of shape variation was allometric with only weak evidence for unique allometries. All four species lacked sexual dimorphism in cranial size and shape. As a genus, Phodopus is characterized by small-sized crania, that are broad, short, and with flaring zygomatic arches. They also have reduced rostra and enlarged foramina magna. P. roborovskii was the most distinct Phodopus, characterized by its smaller-sized cranium, with greater breadth, a rounder braincase and orbit, a shorter incisive foramen and rostrum, a larger foramen magnum, and smaller bulla with a longer eustachian tube. The crania of P. sungorus and P. campbelli are very similar, but they do diverge in relatively minor (statistically nonsignificant) features, such as cranial roundness, as well as the size of the molar row, bulla, zygomatic arch, and incisive foramen. Shape differences conformed to phylogenetic distance and with habitat differences.","container-title":"Zoologischer Anzeiger","DOI":"10.1016/j.jcz.2021.04.001","ISSN":"0044-5231","journalAbbreviation":"Zoologischer Anzeiger","language":"en","page":"184-196","source":"ScienceDirect","title":"A morphometric comparison of the cranial shapes of Asian dwarf hamsters (&lt;i&gt;Phodopus&lt;/i&gt;, Cricetinae, Rodentia)","volume":"292","author":[{"family":"Alhajeri","given":"B. H."}],"issued":{"date-parts":[["2021",5,1]]}}}],"schema":"https://github.com/citation-style-language/schema/raw/master/csl-citation.json"} </w:instrText>
      </w:r>
      <w:r w:rsidR="007C039D">
        <w:rPr>
          <w:rFonts w:cs="Arial"/>
        </w:rPr>
        <w:fldChar w:fldCharType="separate"/>
      </w:r>
      <w:r w:rsidR="007C039D" w:rsidRPr="007C039D">
        <w:rPr>
          <w:rFonts w:cs="Arial"/>
        </w:rPr>
        <w:t>(</w:t>
      </w:r>
      <w:proofErr w:type="spellStart"/>
      <w:r w:rsidR="007C039D" w:rsidRPr="007C039D">
        <w:rPr>
          <w:rFonts w:cs="Arial"/>
        </w:rPr>
        <w:t>Alhajeri</w:t>
      </w:r>
      <w:proofErr w:type="spellEnd"/>
      <w:r w:rsidR="007C039D" w:rsidRPr="007C039D">
        <w:rPr>
          <w:rFonts w:cs="Arial"/>
        </w:rPr>
        <w:t>, 2021)</w:t>
      </w:r>
      <w:r w:rsidR="007C039D">
        <w:rPr>
          <w:rFonts w:cs="Arial"/>
        </w:rPr>
        <w:fldChar w:fldCharType="end"/>
      </w:r>
      <w:r w:rsidR="00BA21AE">
        <w:rPr>
          <w:rFonts w:cs="Arial"/>
        </w:rPr>
        <w:t>, weasels</w:t>
      </w:r>
      <w:r w:rsidR="007C039D">
        <w:rPr>
          <w:rFonts w:cs="Arial"/>
        </w:rPr>
        <w:t xml:space="preserve"> </w:t>
      </w:r>
      <w:r w:rsidR="007C039D">
        <w:rPr>
          <w:rFonts w:cs="Arial"/>
        </w:rPr>
        <w:fldChar w:fldCharType="begin"/>
      </w:r>
      <w:r w:rsidR="007C039D">
        <w:rPr>
          <w:rFonts w:cs="Arial"/>
        </w:rPr>
        <w:instrText xml:space="preserve"> ADDIN ZOTERO_ITEM CSL_CITATION {"citationID":"uJArdAqH","properties":{"formattedCitation":"(Abramov et al., 2018)","plainCitation":"(Abramov et al., 2018)","noteIndex":0},"citationItems":[{"id":1381,"uris":["http://zotero.org/users/6819309/items/4NGMMX3L"],"itemData":{"id":1381,"type":"article-journal","abstract":"Alexei V. Abramov, Andrey Yu. Puzachenko, and Ryuichi Masuda (2018)\nMorphometric variation in 23 cranial characters of 555 Siberian weasels\n(Mustela sibirica) was studied across its whole distribution range.\nMost of the distribution range in Siberia and China is occupied by medium-sized weasels,\nwhereas the eastern part of the species range - including the Russian Far East, Korea and\neastern China - is occupied by the larger form. Specimens from the Pacific islands (Jeju\nand Tsushima) were morphologically closely related to the western form of M.\nsibirica than to the neighboring continental weasels. The western form can be\ntreated as nominotypical subspecies M. s. sibirica Pallas, 1773, whereas\nthe eastern form can be treated as M. s. manchurica Brass, 1911.\nSmall-sized weasels from the eastern Himalayan area (Myanmar and southwestern China) form\na distinct group within M. sibirica, and they were treated as a\nsubspecies; M. s. moupinensis (Milne- Edwards, 1874). Specimens from the\nwestern Himalayas (Kashmir, Nepal and Sikkim) are morphologically distinct from all other\npopulations of Mustela sibirica and can be treated as a separate species\nMustela subhemachalana Hodgson, 1837.","container-title":"Zoological Studies","DOI":"10.6620/ZS.2018.57-14","ISSN":"1021-5506","journalAbbreviation":"Zool Stud","note":"PMID: 31966254\nPMCID: PMC6517764","page":"e14","source":"PubMed Central","title":"Cranial Variation in the Siberian Weasel &lt;i&gt;Mustela sibirica&lt;/i&gt; (Carnivora, Mustelidae) and its Possible Taxonomic Implications","volume":"57","author":[{"family":"Abramov","given":"A. V."},{"family":"Puzachenko","given":"A. Y."},{"family":"Masuda","given":"R."}],"issued":{"date-parts":[["2018",3,26]]}}}],"schema":"https://github.com/citation-style-language/schema/raw/master/csl-citation.json"} </w:instrText>
      </w:r>
      <w:r w:rsidR="007C039D">
        <w:rPr>
          <w:rFonts w:cs="Arial"/>
        </w:rPr>
        <w:fldChar w:fldCharType="separate"/>
      </w:r>
      <w:r w:rsidR="007C039D" w:rsidRPr="007C039D">
        <w:rPr>
          <w:rFonts w:cs="Arial"/>
        </w:rPr>
        <w:t>(Abramov et al., 2018)</w:t>
      </w:r>
      <w:r w:rsidR="007C039D">
        <w:rPr>
          <w:rFonts w:cs="Arial"/>
        </w:rPr>
        <w:fldChar w:fldCharType="end"/>
      </w:r>
      <w:r w:rsidR="00BA21AE">
        <w:rPr>
          <w:rFonts w:cs="Arial"/>
        </w:rPr>
        <w:t xml:space="preserve"> and whales</w:t>
      </w:r>
      <w:r w:rsidR="007C039D">
        <w:rPr>
          <w:rFonts w:cs="Arial"/>
        </w:rPr>
        <w:t xml:space="preserve"> </w:t>
      </w:r>
      <w:r w:rsidR="007C039D">
        <w:rPr>
          <w:rFonts w:cs="Arial"/>
        </w:rPr>
        <w:fldChar w:fldCharType="begin"/>
      </w:r>
      <w:r w:rsidR="007C039D">
        <w:rPr>
          <w:rFonts w:cs="Arial"/>
        </w:rPr>
        <w:instrText xml:space="preserve"> ADDIN ZOTERO_ITEM CSL_CITATION {"citationID":"qD2ETZK9","properties":{"formattedCitation":"(Rosel et al., 2017)","plainCitation":"(Rosel et al., 2017)","noteIndex":0},"citationItems":[{"id":1360,"uris":["http://zotero.org/users/6819309/items/CM82BDQ3"],"itemData":{"id":1360,"type":"article-journal","abstract":"Uncertainty in marine mammal taxonomy is increasingly being addressed using molecular genetic data. We examined 32 peer-reviewed articles published between 1994 and 2011to review methodological practices, consistency of markers and analytical methods, and overall quality of arguments used when genetic data have been employed to delimit new species and subspecies of marine mammals. The mitochondrial DNA (mtDNA) control region was the primary genetic marker used in these studies, but analytical methods varied greatly across studies. Diagnosability, a common metric for delimiting subspecies with morphological data, was only used through citing of fixed differences in mtDNA sequences. Assignment tests based on microsatellite data were less common but were applied at both taxonomic levels. Nuclear DNA sequence data were rarely used. Basic background material needed to evaluate the strength of arguments, such as distribution and sampling maps, were often missing. For most studies, sample sizes were good, but adequate geographic sampling for broadly distributed taxa was often lacking, diminishing the strength of evidence for taxonomic distinctness. Examining these empirical cases revealed a mixture of sound and inadequate practices for genetic studies of cetacean taxonomy and suggested that improvements could be made to the field by developing standard guidelines.","container-title":"Marine Mammal Science","DOI":"10.1111/mms.12412","ISSN":"1748-7692","issue":"S1","language":"en","note":"_eprint: https://onlinelibrary.wiley.com/doi/pdf/10.1111/mms.12412","page":"56-75","source":"Wiley Online Library","title":"A review of molecular genetic markers and analytical approaches that have been used for delimiting marine mammal subspecies and species","volume":"33","author":[{"family":"Rosel","given":"P. E."},{"family":"Taylor","given":"B. L."},{"family":"Hancock-Hanser","given":"B. L."},{"family":"Morin","given":"P. A."},{"family":"Archer","given":"F. I."},{"family":"Lang","given":"A. R."},{"family":"Mesnick","given":"S. L."},{"family":"Pease","given":"V. L."},{"family":"Perrin","given":"W. F."},{"family":"Robertson","given":"K. M."},{"family":"Leslie","given":"M. S."},{"family":"Berta","given":"A."},{"family":"Cipriano","given":"F."},{"family":"Parsons","given":"K. M."},{"family":"Viricel","given":"A."},{"family":"Vollmer","given":"N. L."},{"family":"Martien","given":"K. K."}],"issued":{"date-parts":[["2017"]]}}}],"schema":"https://github.com/citation-style-language/schema/raw/master/csl-citation.json"} </w:instrText>
      </w:r>
      <w:r w:rsidR="007C039D">
        <w:rPr>
          <w:rFonts w:cs="Arial"/>
        </w:rPr>
        <w:fldChar w:fldCharType="separate"/>
      </w:r>
      <w:r w:rsidR="007C039D" w:rsidRPr="007C039D">
        <w:rPr>
          <w:rFonts w:cs="Arial"/>
        </w:rPr>
        <w:t>(</w:t>
      </w:r>
      <w:proofErr w:type="spellStart"/>
      <w:r w:rsidR="007C039D" w:rsidRPr="007C039D">
        <w:rPr>
          <w:rFonts w:cs="Arial"/>
        </w:rPr>
        <w:t>Rosel</w:t>
      </w:r>
      <w:proofErr w:type="spellEnd"/>
      <w:r w:rsidR="007C039D" w:rsidRPr="007C039D">
        <w:rPr>
          <w:rFonts w:cs="Arial"/>
        </w:rPr>
        <w:t xml:space="preserve"> et al., 2017)</w:t>
      </w:r>
      <w:r w:rsidR="007C039D">
        <w:rPr>
          <w:rFonts w:cs="Arial"/>
        </w:rPr>
        <w:fldChar w:fldCharType="end"/>
      </w:r>
      <w:r w:rsidR="00BA21AE">
        <w:rPr>
          <w:rFonts w:cs="Arial"/>
        </w:rPr>
        <w:t xml:space="preserve">.  </w:t>
      </w:r>
      <w:r w:rsidR="0047461A" w:rsidRPr="00353ACC">
        <w:rPr>
          <w:rFonts w:cs="Arial"/>
        </w:rPr>
        <w:t xml:space="preserve"> </w:t>
      </w:r>
    </w:p>
    <w:p w14:paraId="1D56562F" w14:textId="1FFC3DD1" w:rsidR="004F08F2" w:rsidRPr="00D144C6" w:rsidRDefault="00E8562E" w:rsidP="004F08F2">
      <w:pPr>
        <w:rPr>
          <w:rFonts w:cs="Arial"/>
        </w:rPr>
      </w:pPr>
      <w:r>
        <w:rPr>
          <w:rFonts w:cs="Arial"/>
        </w:rPr>
        <w:t xml:space="preserve">Morphometrics-based taxonomic differentiation </w:t>
      </w:r>
      <w:r w:rsidR="004F08F2" w:rsidRPr="00D144C6">
        <w:rPr>
          <w:rFonts w:cs="Arial"/>
        </w:rPr>
        <w:t>remains mostly</w:t>
      </w:r>
      <w:r>
        <w:rPr>
          <w:rFonts w:cs="Arial"/>
        </w:rPr>
        <w:t xml:space="preserve"> the domain of</w:t>
      </w:r>
      <w:r w:rsidR="004F08F2" w:rsidRPr="00D144C6">
        <w:rPr>
          <w:rFonts w:cs="Arial"/>
        </w:rPr>
        <w:t xml:space="preserve"> linear </w:t>
      </w:r>
      <w:r w:rsidR="004F08F2">
        <w:rPr>
          <w:rFonts w:cs="Arial"/>
        </w:rPr>
        <w:t>morphometrics (LMM)</w:t>
      </w:r>
      <w:r>
        <w:rPr>
          <w:rFonts w:cs="Arial"/>
        </w:rPr>
        <w:t xml:space="preserve"> </w:t>
      </w:r>
      <w:r w:rsidR="00B675C0">
        <w:rPr>
          <w:rFonts w:cs="Arial"/>
        </w:rPr>
        <w:fldChar w:fldCharType="begin"/>
      </w:r>
      <w:r w:rsidR="00D509FE">
        <w:rPr>
          <w:rFonts w:cs="Arial"/>
        </w:rPr>
        <w:instrText xml:space="preserve"> ADDIN ZOTERO_ITEM CSL_CITATION {"citationID":"pXvrE9hq","properties":{"formattedCitation":"(Jackson &amp; Groves, 2015)","plainCitation":"(Jackson &amp; Groves, 2015)","noteIndex":0},"citationItems":[{"id":927,"uris":["http://zotero.org/users/6819309/items/WXLDLBR6"],"itemData":{"id":927,"type":"book","abstract":"Taxonomy of Australian Mammals utilises the latest morphometric and genetic research to develop the most up to date and comprehensive revision of the taxonomy of Australian mammals undertaken to date. It proposes significant changes to the higher ranks of a number of groups and recognises several genera and species that have only very recently been identified as distinct. This easy to use reference also includes a complete listing of all species, subspecies and synonyms for all of Australia’s mammals, both native and introduced as well as terrestrial and marine. This book lays a foundation for future taxonomic work and identifies areas where taxonomic studies should be targeted, not only at the species and subspecies level but also broader phylogenetic relationships. This work will be an essential reference for students, scientists, wildlife managers and those interested in the science of taxonomy.","ISBN":"978-1-4863-0013-6","language":"en","note":"Google-Books-ID: RPznCQAAQBAJ","number-of-pages":"538","publisher":"CSIRO Publishing","source":"Google Books","title":"Taxonomy of Australian Mammals","author":[{"family":"Jackson","given":"S."},{"family":"Groves","given":"C."}],"issued":{"date-parts":[["2015",6,16]]}}}],"schema":"https://github.com/citation-style-language/schema/raw/master/csl-citation.json"} </w:instrText>
      </w:r>
      <w:r w:rsidR="00B675C0">
        <w:rPr>
          <w:rFonts w:cs="Arial"/>
        </w:rPr>
        <w:fldChar w:fldCharType="separate"/>
      </w:r>
      <w:r w:rsidR="00D509FE" w:rsidRPr="00D509FE">
        <w:rPr>
          <w:rFonts w:cs="Arial"/>
        </w:rPr>
        <w:t>(Jackson &amp; Groves, 2015)</w:t>
      </w:r>
      <w:r w:rsidR="00B675C0">
        <w:rPr>
          <w:rFonts w:cs="Arial"/>
        </w:rPr>
        <w:fldChar w:fldCharType="end"/>
      </w:r>
      <w:r w:rsidR="00B675C0">
        <w:rPr>
          <w:rFonts w:cs="Arial"/>
        </w:rPr>
        <w:t>,</w:t>
      </w:r>
      <w:r w:rsidR="004F08F2" w:rsidRPr="00D144C6">
        <w:rPr>
          <w:rFonts w:cs="Arial"/>
        </w:rPr>
        <w:t xml:space="preserve"> mainly beca</w:t>
      </w:r>
      <w:r>
        <w:rPr>
          <w:rFonts w:cs="Arial"/>
        </w:rPr>
        <w:t>use linear measurements are</w:t>
      </w:r>
      <w:r w:rsidR="004F08F2" w:rsidRPr="00D144C6">
        <w:rPr>
          <w:rFonts w:cs="Arial"/>
        </w:rPr>
        <w:t xml:space="preserve"> easily taken</w:t>
      </w:r>
      <w:r w:rsidR="004F08F2">
        <w:rPr>
          <w:rFonts w:cs="Arial"/>
        </w:rPr>
        <w:t xml:space="preserve"> and </w:t>
      </w:r>
      <w:r>
        <w:rPr>
          <w:rFonts w:cs="Arial"/>
        </w:rPr>
        <w:t>comparable</w:t>
      </w:r>
      <w:r w:rsidR="004F08F2">
        <w:rPr>
          <w:rFonts w:cs="Arial"/>
        </w:rPr>
        <w:t xml:space="preserve"> to results </w:t>
      </w:r>
      <w:r>
        <w:rPr>
          <w:rFonts w:cs="Arial"/>
        </w:rPr>
        <w:t>from past</w:t>
      </w:r>
      <w:r w:rsidR="004F08F2">
        <w:rPr>
          <w:rFonts w:cs="Arial"/>
        </w:rPr>
        <w:t xml:space="preserve"> studies</w:t>
      </w:r>
      <w:r w:rsidR="004F08F2" w:rsidRPr="00D144C6">
        <w:rPr>
          <w:rFonts w:cs="Arial"/>
        </w:rPr>
        <w:t>. However,</w:t>
      </w:r>
      <w:r>
        <w:rPr>
          <w:rFonts w:cs="Arial"/>
        </w:rPr>
        <w:t xml:space="preserve"> this approach has several limitations. </w:t>
      </w:r>
      <w:r w:rsidR="004F08F2" w:rsidRPr="00D144C6">
        <w:rPr>
          <w:rFonts w:cs="Arial"/>
        </w:rPr>
        <w:t xml:space="preserve"> </w:t>
      </w:r>
      <w:r>
        <w:rPr>
          <w:rFonts w:cs="Arial"/>
        </w:rPr>
        <w:t xml:space="preserve">Typically, taxonomists choose a set of linear distances based on their expertise of the morphology of the taxon in question. </w:t>
      </w:r>
      <w:commentRangeStart w:id="3"/>
      <w:r>
        <w:rPr>
          <w:rFonts w:cs="Arial"/>
        </w:rPr>
        <w:t xml:space="preserve">This could pose a problem when these linear protocols </w:t>
      </w:r>
      <w:proofErr w:type="gramStart"/>
      <w:r>
        <w:rPr>
          <w:rFonts w:cs="Arial"/>
        </w:rPr>
        <w:t>are not standardized</w:t>
      </w:r>
      <w:proofErr w:type="gramEnd"/>
      <w:r>
        <w:rPr>
          <w:rFonts w:cs="Arial"/>
        </w:rPr>
        <w:t xml:space="preserve"> among </w:t>
      </w:r>
      <w:proofErr w:type="spellStart"/>
      <w:r>
        <w:rPr>
          <w:rFonts w:cs="Arial"/>
        </w:rPr>
        <w:t>morphometricians</w:t>
      </w:r>
      <w:proofErr w:type="spellEnd"/>
      <w:r>
        <w:rPr>
          <w:rFonts w:cs="Arial"/>
        </w:rPr>
        <w:t xml:space="preserve">, obtaining potentially different acquisitions of data in studies of similar taxa but based on different protocols. </w:t>
      </w:r>
      <w:r w:rsidRPr="00D144C6">
        <w:rPr>
          <w:rFonts w:cs="Arial"/>
        </w:rPr>
        <w:t xml:space="preserve"> </w:t>
      </w:r>
      <w:commentRangeEnd w:id="3"/>
      <w:r w:rsidR="00CC702D">
        <w:rPr>
          <w:rStyle w:val="CommentReference"/>
        </w:rPr>
        <w:commentReference w:id="3"/>
      </w:r>
      <w:r w:rsidRPr="00D144C6">
        <w:rPr>
          <w:rFonts w:cs="Arial"/>
        </w:rPr>
        <w:t xml:space="preserve">In addition, the linear distances </w:t>
      </w:r>
      <w:r>
        <w:rPr>
          <w:rFonts w:cs="Arial"/>
        </w:rPr>
        <w:t>measured</w:t>
      </w:r>
      <w:r w:rsidRPr="00D144C6">
        <w:rPr>
          <w:rFonts w:cs="Arial"/>
        </w:rPr>
        <w:t xml:space="preserve"> in taxonomic diagnoses often include maximum and minimum heights, widths and lengths that are easily identifiable to the eye. However, these measurements may characterize conditions that are not necessarily biologically homologous across taxa. </w:t>
      </w:r>
      <w:r>
        <w:rPr>
          <w:rFonts w:cs="Arial"/>
        </w:rPr>
        <w:t>This is because, w</w:t>
      </w:r>
      <w:r w:rsidRPr="00D144C6">
        <w:rPr>
          <w:rFonts w:cs="Arial"/>
        </w:rPr>
        <w:t xml:space="preserve">hen shapes differ, maximum or minimum distances </w:t>
      </w:r>
      <w:r>
        <w:rPr>
          <w:rFonts w:cs="Arial"/>
        </w:rPr>
        <w:t>may not be</w:t>
      </w:r>
      <w:r w:rsidRPr="00D144C6">
        <w:rPr>
          <w:rFonts w:cs="Arial"/>
        </w:rPr>
        <w:t xml:space="preserve"> </w:t>
      </w:r>
      <w:r>
        <w:rPr>
          <w:rFonts w:cs="Arial"/>
        </w:rPr>
        <w:t>comparable</w:t>
      </w:r>
      <w:r w:rsidRPr="00D144C6">
        <w:rPr>
          <w:rFonts w:cs="Arial"/>
        </w:rPr>
        <w:t xml:space="preserve"> among individuals, as the point-to-</w:t>
      </w:r>
      <w:r w:rsidRPr="00297DD2">
        <w:rPr>
          <w:rFonts w:cs="Arial"/>
        </w:rPr>
        <w:t>point distance may relate to different reference points that are not necessarily homologous (</w:t>
      </w:r>
      <w:r>
        <w:rPr>
          <w:rFonts w:cs="Arial"/>
        </w:rPr>
        <w:fldChar w:fldCharType="begin"/>
      </w:r>
      <w:r>
        <w:rPr>
          <w:rFonts w:cs="Arial"/>
        </w:rPr>
        <w:instrText xml:space="preserve"> REF _Ref76396896 \h </w:instrText>
      </w:r>
      <w:r>
        <w:rPr>
          <w:rFonts w:cs="Arial"/>
        </w:rPr>
      </w:r>
      <w:r>
        <w:rPr>
          <w:rFonts w:cs="Arial"/>
        </w:rPr>
        <w:fldChar w:fldCharType="separate"/>
      </w:r>
      <w:r>
        <w:t xml:space="preserve">Figure </w:t>
      </w:r>
      <w:r>
        <w:rPr>
          <w:noProof/>
        </w:rPr>
        <w:t>1</w:t>
      </w:r>
      <w:r>
        <w:rPr>
          <w:rFonts w:cs="Arial"/>
        </w:rPr>
        <w:fldChar w:fldCharType="end"/>
      </w:r>
      <w:r w:rsidRPr="00297DD2">
        <w:rPr>
          <w:rFonts w:cs="Arial"/>
        </w:rPr>
        <w:t xml:space="preserve">). </w:t>
      </w:r>
      <w:r w:rsidR="002367DF">
        <w:rPr>
          <w:rFonts w:cs="Arial"/>
        </w:rPr>
        <w:t xml:space="preserve">Additionally, </w:t>
      </w:r>
      <w:r w:rsidR="003E2875">
        <w:rPr>
          <w:rFonts w:cs="Arial"/>
        </w:rPr>
        <w:t>LMM</w:t>
      </w:r>
      <w:r w:rsidR="004F08F2" w:rsidRPr="00D144C6">
        <w:rPr>
          <w:rFonts w:cs="Arial"/>
        </w:rPr>
        <w:t xml:space="preserve"> describe</w:t>
      </w:r>
      <w:r w:rsidR="003E2875">
        <w:rPr>
          <w:rFonts w:cs="Arial"/>
        </w:rPr>
        <w:t>s</w:t>
      </w:r>
      <w:r w:rsidR="004F08F2" w:rsidRPr="00D144C6">
        <w:rPr>
          <w:rFonts w:cs="Arial"/>
        </w:rPr>
        <w:t xml:space="preserve"> the distance between two points, missing </w:t>
      </w:r>
      <w:r w:rsidR="004F08F2">
        <w:rPr>
          <w:rFonts w:cs="Arial"/>
        </w:rPr>
        <w:t>potentially relevant</w:t>
      </w:r>
      <w:r w:rsidR="004F08F2" w:rsidRPr="00D144C6">
        <w:rPr>
          <w:rFonts w:cs="Arial"/>
        </w:rPr>
        <w:t xml:space="preserve"> variation between shapes</w:t>
      </w:r>
      <w:r w:rsidR="003E2875">
        <w:rPr>
          <w:rFonts w:cs="Arial"/>
        </w:rPr>
        <w:t xml:space="preserve"> and not retaining</w:t>
      </w:r>
      <w:r w:rsidR="004F08F2" w:rsidRPr="00D144C6">
        <w:rPr>
          <w:rFonts w:cs="Arial"/>
        </w:rPr>
        <w:t xml:space="preserve"> information about the original shape. </w:t>
      </w:r>
      <w:r w:rsidR="003E2875">
        <w:rPr>
          <w:rFonts w:cs="Arial"/>
        </w:rPr>
        <w:t>Lastly</w:t>
      </w:r>
      <w:r w:rsidR="004F08F2" w:rsidRPr="00D144C6">
        <w:rPr>
          <w:rFonts w:cs="Arial"/>
        </w:rPr>
        <w:t>,</w:t>
      </w:r>
      <w:r w:rsidR="003E2875">
        <w:rPr>
          <w:rFonts w:cs="Arial"/>
        </w:rPr>
        <w:t xml:space="preserve"> size </w:t>
      </w:r>
      <w:r w:rsidR="003E2875">
        <w:rPr>
          <w:rFonts w:cs="Arial"/>
        </w:rPr>
        <w:lastRenderedPageBreak/>
        <w:t xml:space="preserve">differences </w:t>
      </w:r>
      <w:proofErr w:type="gramStart"/>
      <w:r w:rsidR="003E2875">
        <w:rPr>
          <w:rFonts w:cs="Arial"/>
        </w:rPr>
        <w:t>are not often accounted for</w:t>
      </w:r>
      <w:proofErr w:type="gramEnd"/>
      <w:r w:rsidR="003E2875">
        <w:rPr>
          <w:rFonts w:cs="Arial"/>
        </w:rPr>
        <w:t xml:space="preserve"> in taxonomic studies using LMM, but</w:t>
      </w:r>
      <w:r w:rsidR="004F08F2" w:rsidRPr="00D144C6">
        <w:rPr>
          <w:rFonts w:cs="Arial"/>
        </w:rPr>
        <w:t xml:space="preserve"> there is a problem of redundancy when linear measurements contain within them other linear measurements</w:t>
      </w:r>
      <w:r w:rsidR="004F08F2">
        <w:rPr>
          <w:rFonts w:cs="Arial"/>
        </w:rPr>
        <w:t xml:space="preserve"> (e.g., multiple measurements along the longitudinal axis of the skull).</w:t>
      </w:r>
      <w:r w:rsidR="003E2875">
        <w:rPr>
          <w:rFonts w:cs="Arial"/>
        </w:rPr>
        <w:t xml:space="preserve"> Similarly, the frequent use of proportional ratios (e.g. skull length vs. width) is problematic because many species display intraspecific allometry, such that genetically similar individuals will differ in a ratio simply because they differ in size </w:t>
      </w:r>
      <w:r w:rsidR="00E571AB">
        <w:rPr>
          <w:rFonts w:cs="Arial"/>
        </w:rPr>
        <w:fldChar w:fldCharType="begin"/>
      </w:r>
      <w:r w:rsidR="00E571AB">
        <w:rPr>
          <w:rFonts w:cs="Arial"/>
        </w:rPr>
        <w:instrText xml:space="preserve"> ADDIN ZOTERO_ITEM CSL_CITATION {"citationID":"ziaf2l3M","properties":{"formattedCitation":"(Sidlauskas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E571AB">
        <w:rPr>
          <w:rFonts w:cs="Arial"/>
        </w:rPr>
        <w:fldChar w:fldCharType="separate"/>
      </w:r>
      <w:r w:rsidR="00E571AB" w:rsidRPr="00E571AB">
        <w:rPr>
          <w:rFonts w:cs="Arial"/>
        </w:rPr>
        <w:t>(Sidlauskas et al., 2011)</w:t>
      </w:r>
      <w:r w:rsidR="00E571AB">
        <w:rPr>
          <w:rFonts w:cs="Arial"/>
        </w:rPr>
        <w:fldChar w:fldCharType="end"/>
      </w:r>
      <w:r w:rsidR="00E571AB">
        <w:rPr>
          <w:rFonts w:cs="Arial"/>
        </w:rPr>
        <w:t>.</w:t>
      </w:r>
    </w:p>
    <w:p w14:paraId="143515CE" w14:textId="467011B6" w:rsidR="004F08F2" w:rsidRDefault="000969CF" w:rsidP="004F08F2">
      <w:pPr>
        <w:rPr>
          <w:rFonts w:cs="Arial"/>
        </w:rPr>
      </w:pPr>
      <w:r>
        <w:rPr>
          <w:rFonts w:cs="Arial"/>
        </w:rPr>
        <w:t xml:space="preserve">A potential refinement of LMM protocols </w:t>
      </w:r>
      <w:proofErr w:type="gramStart"/>
      <w:r>
        <w:rPr>
          <w:rFonts w:cs="Arial"/>
        </w:rPr>
        <w:t>could be offered</w:t>
      </w:r>
      <w:proofErr w:type="gramEnd"/>
      <w:r>
        <w:rPr>
          <w:rFonts w:cs="Arial"/>
        </w:rPr>
        <w:t xml:space="preserve"> by the use of Geometric Morphometrics (GMM). GMM uses </w:t>
      </w:r>
      <w:r w:rsidR="004F08F2" w:rsidRPr="00D144C6">
        <w:rPr>
          <w:rFonts w:cs="Arial"/>
        </w:rPr>
        <w:t>the coordinates of anatomical reference points as identifiable shape variables in most or all the specimens in a given dataset.  Since the 1990s, th</w:t>
      </w:r>
      <w:r w:rsidR="004F08F2">
        <w:rPr>
          <w:rFonts w:cs="Arial"/>
        </w:rPr>
        <w:t>is</w:t>
      </w:r>
      <w:r w:rsidR="004F08F2" w:rsidRPr="00D144C6">
        <w:rPr>
          <w:rFonts w:cs="Arial"/>
        </w:rPr>
        <w:t xml:space="preserve"> technique </w:t>
      </w:r>
      <w:r w:rsidR="004F08F2" w:rsidRPr="00D144C6">
        <w:rPr>
          <w:rFonts w:cs="Arial"/>
        </w:rPr>
        <w:fldChar w:fldCharType="begin"/>
      </w:r>
      <w:r w:rsidR="003B2E6E">
        <w:rPr>
          <w:rFonts w:cs="Arial"/>
        </w:rPr>
        <w:instrText xml:space="preserve"> ADDIN ZOTERO_ITEM CSL_CITATION {"citationID":"BTXnATLM","properties":{"formattedCitation":"(Adams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004F08F2" w:rsidRPr="00D144C6">
        <w:rPr>
          <w:rFonts w:cs="Arial"/>
        </w:rPr>
        <w:fldChar w:fldCharType="separate"/>
      </w:r>
      <w:r w:rsidR="003B2E6E" w:rsidRPr="003B2E6E">
        <w:rPr>
          <w:rFonts w:cs="Arial"/>
        </w:rPr>
        <w:t>(Adams et al., 2004)</w:t>
      </w:r>
      <w:r w:rsidR="004F08F2" w:rsidRPr="00D144C6">
        <w:rPr>
          <w:rFonts w:cs="Arial"/>
        </w:rPr>
        <w:fldChar w:fldCharType="end"/>
      </w:r>
      <w:r w:rsidR="004F08F2" w:rsidRPr="00D144C6">
        <w:rPr>
          <w:rFonts w:cs="Arial"/>
        </w:rPr>
        <w:t xml:space="preserve"> </w:t>
      </w:r>
      <w:r>
        <w:rPr>
          <w:rFonts w:cs="Arial"/>
        </w:rPr>
        <w:t>has become the standard method for</w:t>
      </w:r>
      <w:r w:rsidR="004F08F2" w:rsidRPr="00D144C6">
        <w:rPr>
          <w:rFonts w:cs="Arial"/>
        </w:rPr>
        <w:t xml:space="preserve"> shape characterization </w:t>
      </w:r>
      <w:r>
        <w:rPr>
          <w:rFonts w:cs="Arial"/>
        </w:rPr>
        <w:t>in</w:t>
      </w:r>
      <w:r w:rsidR="004F08F2" w:rsidRPr="00D144C6">
        <w:rPr>
          <w:rFonts w:cs="Arial"/>
        </w:rPr>
        <w:t xml:space="preserve"> evolutionary and ecological morphometrics</w:t>
      </w:r>
      <w:r>
        <w:rPr>
          <w:rFonts w:cs="Arial"/>
        </w:rPr>
        <w:t xml:space="preserve"> and has a very mature analytical toolkit </w:t>
      </w:r>
      <w:r w:rsidR="00C92CE5">
        <w:rPr>
          <w:rFonts w:cs="Arial"/>
        </w:rPr>
        <w:fldChar w:fldCharType="begin"/>
      </w:r>
      <w:r w:rsidR="00C92CE5">
        <w:rPr>
          <w:rFonts w:cs="Arial"/>
        </w:rPr>
        <w:instrText xml:space="preserve"> ADDIN ZOTERO_ITEM CSL_CITATION {"citationID":"PVd0frVW","properties":{"formattedCitation":"(Fruciano, 2016)","plainCitation":"(Fruciano, 2016)","noteIndex":0},"citationItems":[{"id":124,"uris":["http://zotero.org/users/6819309/items/WDSKXVXY"],"itemData":{"id":124,"type":"article-journal","abstract":"Geometric morphometrics-a set of methods for the statistical analysis of shape once saluted as a revolutionary advancement in the analysis of morphology -is now mature and routinely used in ecology and evolution. However, a factor often disregarded in empirical studies is the presence and the extent of measurement error. This is potentially a very serious issue because random measurement error can inflate the amount of variance and, since many statistical analyses are based on the amount of \"explained\" relative to \"residual\" variance, can result in loss of statistical power. On the other hand, systematic bias can affect statistical analyses by biasing the results (i.e. variation due to bias is incorporated in the analysis and treated as biologically-meaningful variation). Here, I briefly review common sources of error in geometric morphometrics. I then review the most commonly used methods to measure and account for both random and non-random measurement error, providing a worked example using a real dataset.","container-title":"Development Genes and Evolution","DOI":"10.1007/s00427-016-0537-4","ISSN":"1432-041X (Electronic) 0949-944X (Linking)","issue":"3","page":"139-58","title":"Measurement error in geometric morphometrics","volume":"226","author":[{"family":"Fruciano","given":"C."}],"issued":{"date-parts":[["2016",6]]}}}],"schema":"https://github.com/citation-style-language/schema/raw/master/csl-citation.json"} </w:instrText>
      </w:r>
      <w:r w:rsidR="00C92CE5">
        <w:rPr>
          <w:rFonts w:cs="Arial"/>
        </w:rPr>
        <w:fldChar w:fldCharType="separate"/>
      </w:r>
      <w:r w:rsidR="00C92CE5" w:rsidRPr="00C92CE5">
        <w:rPr>
          <w:rFonts w:cs="Arial"/>
        </w:rPr>
        <w:t>(Fruciano, 2016)</w:t>
      </w:r>
      <w:r w:rsidR="00C92CE5">
        <w:rPr>
          <w:rFonts w:cs="Arial"/>
        </w:rPr>
        <w:fldChar w:fldCharType="end"/>
      </w:r>
      <w:r w:rsidR="004F08F2" w:rsidRPr="00D144C6">
        <w:rPr>
          <w:rFonts w:cs="Arial"/>
        </w:rPr>
        <w:t xml:space="preserve">. </w:t>
      </w:r>
      <w:commentRangeStart w:id="4"/>
      <w:r w:rsidR="004F08F2" w:rsidRPr="00D144C6">
        <w:rPr>
          <w:rFonts w:cs="Arial"/>
        </w:rPr>
        <w:t>The holistic characterization of the biological specimen</w:t>
      </w:r>
      <w:r w:rsidR="004F08F2">
        <w:rPr>
          <w:rFonts w:cs="Arial"/>
        </w:rPr>
        <w:t>s</w:t>
      </w:r>
      <w:r w:rsidR="004F08F2" w:rsidRPr="00D144C6">
        <w:rPr>
          <w:rFonts w:cs="Arial"/>
        </w:rPr>
        <w:t xml:space="preserve"> under study and the graphical output of the associated shape changes provide a powerful and alternative tool for biological inferences</w:t>
      </w:r>
      <w:r w:rsidR="004F08F2">
        <w:rPr>
          <w:rFonts w:cs="Arial"/>
        </w:rPr>
        <w:t xml:space="preserve"> in many contexts</w:t>
      </w:r>
      <w:r w:rsidR="004F08F2" w:rsidRPr="00D144C6">
        <w:rPr>
          <w:rFonts w:cs="Arial"/>
        </w:rPr>
        <w:t xml:space="preserve"> </w:t>
      </w:r>
      <w:commentRangeEnd w:id="4"/>
      <w:r w:rsidR="006C4E54">
        <w:rPr>
          <w:rStyle w:val="CommentReference"/>
        </w:rPr>
        <w:commentReference w:id="4"/>
      </w:r>
      <w:r w:rsidR="004F08F2" w:rsidRPr="00D144C6">
        <w:rPr>
          <w:rFonts w:cs="Arial"/>
        </w:rPr>
        <w:fldChar w:fldCharType="begin"/>
      </w:r>
      <w:r w:rsidR="003B2E6E">
        <w:rPr>
          <w:rFonts w:cs="Arial"/>
        </w:rPr>
        <w:instrText xml:space="preserve"> ADDIN ZOTERO_ITEM CSL_CITATION {"citationID":"VtnJwPaV","properties":{"formattedCitation":"(Klingenberg, 2016; Stone, 1997)","plainCitation":"(Klingenberg, 2016; Stone, 1997)","noteIndex":0},"citationItems":[{"id":184,"uris":["http://zotero.org/users/6819309/items/7ABZNQ9R"],"itemData":{"id":184,"type":"article-journal","abstract":"Allometry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P."}],"issued":{"date-parts":[["2016",6]]}}},{"id":1054,"uris":["http://zotero.org/users/6819309/items/JI3KAKVZ"],"itemData":{"id":1054,"type":"article-journal","abstract":"Applications of the concept of a morphological space to the study of biological form during the past three decades are reviewed. Common features of the various types of morphological spaces constructed by morphometricians during this period are identified and used to construct a space of morphological spaces. This semiquantitative analysis reveals that the use of empirical morphospace by contemporary researchers is similar to Thompson's classic method of coordinate grid transformations, in the description of biological form.","container-title":"Mathematical Biosciences","DOI":"10.1016/S0025-5564(96)00186-1","ISSN":"0025-5564","issue":"1","journalAbbreviation":"Mathematical Biosciences","language":"en","page":"13-30","source":"ScienceDirect","title":"The spirit of D'Arcy Thompson dwells in empirical morphospace","volume":"142","author":[{"family":"Stone","given":"J. R."}],"issued":{"date-parts":[["1997",5,1]]}}}],"schema":"https://github.com/citation-style-language/schema/raw/master/csl-citation.json"} </w:instrText>
      </w:r>
      <w:r w:rsidR="004F08F2" w:rsidRPr="00D144C6">
        <w:rPr>
          <w:rFonts w:cs="Arial"/>
        </w:rPr>
        <w:fldChar w:fldCharType="separate"/>
      </w:r>
      <w:r w:rsidR="003B2E6E" w:rsidRPr="003B2E6E">
        <w:rPr>
          <w:rFonts w:cs="Arial"/>
        </w:rPr>
        <w:t>(Klingenberg, 2016; Stone, 1997)</w:t>
      </w:r>
      <w:r w:rsidR="004F08F2" w:rsidRPr="00D144C6">
        <w:rPr>
          <w:rFonts w:cs="Arial"/>
        </w:rPr>
        <w:fldChar w:fldCharType="end"/>
      </w:r>
      <w:r w:rsidR="004F08F2">
        <w:rPr>
          <w:rFonts w:cs="Arial"/>
        </w:rPr>
        <w:t xml:space="preserve">, </w:t>
      </w:r>
      <w:r w:rsidR="004F08F2" w:rsidRPr="00D144C6">
        <w:rPr>
          <w:rFonts w:cs="Arial"/>
        </w:rPr>
        <w:t>a definite advantage that linear morphometrics</w:t>
      </w:r>
      <w:r w:rsidR="004F08F2">
        <w:rPr>
          <w:rFonts w:cs="Arial"/>
        </w:rPr>
        <w:t xml:space="preserve"> </w:t>
      </w:r>
      <w:r w:rsidR="004F08F2" w:rsidRPr="00D144C6">
        <w:rPr>
          <w:rFonts w:cs="Arial"/>
        </w:rPr>
        <w:t>cannot offer.</w:t>
      </w:r>
      <w:r w:rsidR="004F08F2">
        <w:rPr>
          <w:rFonts w:cs="Arial"/>
        </w:rPr>
        <w:t xml:space="preserve"> </w:t>
      </w:r>
    </w:p>
    <w:p w14:paraId="53923350" w14:textId="77777777" w:rsidR="004F08F2" w:rsidRDefault="004F08F2" w:rsidP="004F08F2">
      <w:pPr>
        <w:rPr>
          <w:rFonts w:cs="Arial"/>
        </w:rPr>
      </w:pPr>
    </w:p>
    <w:p w14:paraId="2AC755BC" w14:textId="77777777" w:rsidR="004F08F2" w:rsidRDefault="004F08F2" w:rsidP="004F08F2">
      <w:pPr>
        <w:pStyle w:val="Tables"/>
        <w:jc w:val="center"/>
      </w:pPr>
      <w:r w:rsidRPr="00C45BDE">
        <w:rPr>
          <w:noProof/>
          <w:lang w:eastAsia="en-AU"/>
        </w:rPr>
        <w:lastRenderedPageBreak/>
        <w:drawing>
          <wp:inline distT="0" distB="0" distL="0" distR="0" wp14:anchorId="79E56C15" wp14:editId="7170547E">
            <wp:extent cx="5691078" cy="36957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_figure.jpg"/>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91078" cy="3695700"/>
                    </a:xfrm>
                    <a:prstGeom prst="rect">
                      <a:avLst/>
                    </a:prstGeom>
                    <a:ln>
                      <a:noFill/>
                    </a:ln>
                    <a:extLst>
                      <a:ext uri="{53640926-AAD7-44D8-BBD7-CCE9431645EC}">
                        <a14:shadowObscured xmlns:a14="http://schemas.microsoft.com/office/drawing/2010/main"/>
                      </a:ext>
                    </a:extLst>
                  </pic:spPr>
                </pic:pic>
              </a:graphicData>
            </a:graphic>
          </wp:inline>
        </w:drawing>
      </w:r>
    </w:p>
    <w:p w14:paraId="3C30E6B0" w14:textId="77777777" w:rsidR="004F08F2" w:rsidRPr="00297DD2" w:rsidRDefault="004F08F2" w:rsidP="004F08F2">
      <w:pPr>
        <w:pStyle w:val="Caption"/>
      </w:pPr>
      <w:bookmarkStart w:id="5" w:name="_Ref76396896"/>
      <w:bookmarkStart w:id="6" w:name="_Toc77576648"/>
      <w:r w:rsidRPr="005744C0">
        <w:rPr>
          <w:b/>
        </w:rPr>
        <w:t>Figure</w:t>
      </w:r>
      <w:r w:rsidR="003C60C0" w:rsidRPr="005744C0">
        <w:rPr>
          <w:b/>
        </w:rPr>
        <w:t xml:space="preserv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1</w:t>
      </w:r>
      <w:r w:rsidR="00E571AB" w:rsidRPr="005744C0">
        <w:rPr>
          <w:b/>
          <w:noProof/>
        </w:rPr>
        <w:fldChar w:fldCharType="end"/>
      </w:r>
      <w:bookmarkEnd w:id="5"/>
      <w:r w:rsidRPr="005744C0">
        <w:rPr>
          <w:b/>
        </w:rPr>
        <w:t>:</w:t>
      </w:r>
      <w:r>
        <w:t xml:space="preserve"> Three specimens (CM12785, CM6540 and CM10548)</w:t>
      </w:r>
      <w:r>
        <w:rPr>
          <w:noProof/>
        </w:rPr>
        <w:t xml:space="preserve"> outlining two commonly used linear distances: the width of greatest constriction of orbitotemporal fossa (dark purple) and the maximum width of cranium measured across zygomatic arches (pink). In addition, two type I homologous landmarks (by suture intersection) are depicted: the fronto-parietal suture in midline (red dot) an the parietal-interparietal suture in midline (blue dot). The two examples of maximum and minimum distances are measured at different anatomical positions relative to the homologous landmarks and other sutures in the skull, indicating a possibly serious lack of homology.</w:t>
      </w:r>
      <w:bookmarkEnd w:id="6"/>
    </w:p>
    <w:p w14:paraId="3B0EBC2A" w14:textId="59F50A73" w:rsidR="004F08F2" w:rsidRPr="00D144C6" w:rsidRDefault="00F4664D" w:rsidP="004F08F2">
      <w:pPr>
        <w:rPr>
          <w:rFonts w:cs="Arial"/>
        </w:rPr>
      </w:pPr>
      <w:r>
        <w:rPr>
          <w:rFonts w:cs="Arial"/>
        </w:rPr>
        <w:t>GMM</w:t>
      </w:r>
      <w:r w:rsidR="004F08F2" w:rsidRPr="00D144C6">
        <w:rPr>
          <w:rFonts w:cs="Arial"/>
        </w:rPr>
        <w:t xml:space="preserve"> is rarely used in taxonomic studies, probably because linear measurements are easier to acquire and analyse</w:t>
      </w:r>
      <w:r w:rsidR="004F08F2">
        <w:rPr>
          <w:rFonts w:cs="Arial"/>
        </w:rPr>
        <w:t xml:space="preserve">, and because there is a large body of literature on taxonomic measurements that </w:t>
      </w:r>
      <w:r>
        <w:rPr>
          <w:rFonts w:cs="Arial"/>
        </w:rPr>
        <w:t>has been widely used</w:t>
      </w:r>
      <w:r w:rsidR="003F3224">
        <w:rPr>
          <w:rFonts w:cs="Arial"/>
        </w:rPr>
        <w:t xml:space="preserve"> for centuries </w:t>
      </w:r>
      <w:r w:rsidR="003F3224">
        <w:rPr>
          <w:rFonts w:cs="Arial"/>
        </w:rPr>
        <w:fldChar w:fldCharType="begin"/>
      </w:r>
      <w:r w:rsidR="003F3224">
        <w:rPr>
          <w:rFonts w:cs="Arial"/>
        </w:rPr>
        <w:instrText xml:space="preserve"> ADDIN ZOTERO_ITEM CSL_CITATION {"citationID":"6Ena6RjT","properties":{"formattedCitation":"(Sidlauskas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3F3224">
        <w:rPr>
          <w:rFonts w:cs="Arial"/>
        </w:rPr>
        <w:fldChar w:fldCharType="separate"/>
      </w:r>
      <w:r w:rsidR="003F3224" w:rsidRPr="003F3224">
        <w:rPr>
          <w:rFonts w:cs="Arial"/>
        </w:rPr>
        <w:t>(Sidlauskas et al., 2011)</w:t>
      </w:r>
      <w:r w:rsidR="003F3224">
        <w:rPr>
          <w:rFonts w:cs="Arial"/>
        </w:rPr>
        <w:fldChar w:fldCharType="end"/>
      </w:r>
      <w:r w:rsidR="004F08F2" w:rsidRPr="00D144C6">
        <w:rPr>
          <w:rFonts w:cs="Arial"/>
        </w:rPr>
        <w:t>.</w:t>
      </w:r>
      <w:r w:rsidR="004F08F2">
        <w:rPr>
          <w:rFonts w:cs="Arial"/>
        </w:rPr>
        <w:t xml:space="preserve"> In addition,</w:t>
      </w:r>
      <w:r w:rsidR="004F08F2" w:rsidRPr="00D144C6">
        <w:rPr>
          <w:rFonts w:cs="Arial"/>
        </w:rPr>
        <w:t xml:space="preserve"> </w:t>
      </w:r>
      <w:r w:rsidR="004F08F2">
        <w:rPr>
          <w:rFonts w:cs="Arial"/>
        </w:rPr>
        <w:t>g</w:t>
      </w:r>
      <w:r w:rsidR="004F08F2" w:rsidRPr="00D144C6">
        <w:rPr>
          <w:rFonts w:cs="Arial"/>
        </w:rPr>
        <w:t xml:space="preserve">eometric morphometric data acquisition can be more complex, </w:t>
      </w:r>
      <w:r w:rsidR="004F08F2">
        <w:rPr>
          <w:rFonts w:cs="Arial"/>
        </w:rPr>
        <w:t>requiring</w:t>
      </w:r>
      <w:r w:rsidR="004F08F2" w:rsidRPr="00D144C6">
        <w:rPr>
          <w:rFonts w:cs="Arial"/>
        </w:rPr>
        <w:t xml:space="preserve"> digitisation </w:t>
      </w:r>
      <w:r w:rsidR="004F08F2">
        <w:rPr>
          <w:rFonts w:cs="Arial"/>
        </w:rPr>
        <w:t>of</w:t>
      </w:r>
      <w:r w:rsidR="004F08F2" w:rsidRPr="00D144C6">
        <w:rPr>
          <w:rFonts w:cs="Arial"/>
        </w:rPr>
        <w:t xml:space="preserve"> either photographs or</w:t>
      </w:r>
      <w:r>
        <w:rPr>
          <w:rFonts w:cs="Arial"/>
        </w:rPr>
        <w:t xml:space="preserve"> 3D specimen representations, which generally involve </w:t>
      </w:r>
      <w:r w:rsidR="004F08F2">
        <w:rPr>
          <w:rFonts w:cs="Arial"/>
        </w:rPr>
        <w:t>specialized equipment. T</w:t>
      </w:r>
      <w:r w:rsidR="004F08F2" w:rsidRPr="00D144C6">
        <w:rPr>
          <w:rFonts w:cs="Arial"/>
        </w:rPr>
        <w:t>he statistical analyses required</w:t>
      </w:r>
      <w:r>
        <w:rPr>
          <w:rFonts w:cs="Arial"/>
        </w:rPr>
        <w:t>, while ver</w:t>
      </w:r>
      <w:r w:rsidR="00CA0071">
        <w:rPr>
          <w:rFonts w:cs="Arial"/>
        </w:rPr>
        <w:t>y well developed and versatile</w:t>
      </w:r>
      <w:r>
        <w:rPr>
          <w:rFonts w:cs="Arial"/>
        </w:rPr>
        <w:t>,</w:t>
      </w:r>
      <w:r w:rsidR="004F08F2" w:rsidRPr="00D144C6">
        <w:rPr>
          <w:rFonts w:cs="Arial"/>
        </w:rPr>
        <w:t xml:space="preserve"> are also specialised</w:t>
      </w:r>
      <w:r w:rsidR="004F08F2">
        <w:rPr>
          <w:rFonts w:cs="Arial"/>
        </w:rPr>
        <w:t xml:space="preserve"> and</w:t>
      </w:r>
      <w:r w:rsidR="00CA0071">
        <w:rPr>
          <w:rFonts w:cs="Arial"/>
        </w:rPr>
        <w:t xml:space="preserve"> involve high-dimensional data </w:t>
      </w:r>
      <w:r w:rsidR="00CA0071">
        <w:rPr>
          <w:rFonts w:cs="Arial"/>
        </w:rPr>
        <w:fldChar w:fldCharType="begin"/>
      </w:r>
      <w:r w:rsidR="00CA0071">
        <w:rPr>
          <w:rFonts w:cs="Arial"/>
        </w:rPr>
        <w:instrText xml:space="preserve"> ADDIN ZOTERO_ITEM CSL_CITATION {"citationID":"xjyyC20V","properties":{"formattedCitation":"(Adams &amp; Ot\\uc0\\u225{}rola\\uc0\\u8208{}Castillo, 2013; Klingenberg, 2011; Zelditch et al., 2012)","plainCitation":"(Adams &amp; Otárola</w:instrText>
      </w:r>
      <w:r w:rsidR="00CA0071">
        <w:rPr>
          <w:rFonts w:ascii="Cambria Math" w:hAnsi="Cambria Math" w:cs="Cambria Math"/>
        </w:rPr>
        <w:instrText>‐</w:instrText>
      </w:r>
      <w:r w:rsidR="00CA0071">
        <w:rPr>
          <w:rFonts w:cs="Arial"/>
        </w:rPr>
        <w:instrText>Castillo, 2013; Klingenberg, 2011; Zelditch et al., 2012)","noteIndex":0},"citationItems":[{"id":626,"uris":["http://zotero.org/users/6819309/items/SDPTR6TG"],"itemData":{"id":626,"type":"article-journal","container-title":"Methods in Ecology and Evolution","ISSN":"2041-210X","issue":"4","journalAbbreviation":"Methods in Ecology and Evolution","page":"393-399","title":"geomorph: an R package for the collection and analysis of geometric morphometric shape data","volume":"4","author":[{"family":"Adams","given":"D. C."},{"family":"Otárola</w:instrText>
      </w:r>
      <w:r w:rsidR="00CA0071">
        <w:rPr>
          <w:rFonts w:ascii="Cambria Math" w:hAnsi="Cambria Math" w:cs="Cambria Math"/>
        </w:rPr>
        <w:instrText>‐</w:instrText>
      </w:r>
      <w:r w:rsidR="00CA0071">
        <w:rPr>
          <w:rFonts w:cs="Arial"/>
        </w:rPr>
        <w:instrText xml:space="preserve">Castillo","given":"E."}],"issued":{"date-parts":[["2013"]]}}},{"id":1373,"uris":["http://zotero.org/users/6819309/items/WES4SGXT"],"itemData":{"id":1373,"type":"article-journal","container-title":"Molecular ecology resources","ISSN":"1755-098X","issue":"2","journalAbbreviation":"Molecular ecology resources","note":"publisher: Wiley Online Library","page":"353-357","title":"MorphoJ: an integrated software package for geometric morphometrics","volume":"11","author":[{"family":"Klingenberg","given":"C. P."}],"issued":{"date-parts":[["2011"]]}}},{"id":1374,"uris":["http://zotero.org/users/6819309/items/7QYRHQDL"],"itemData":{"id":1374,"type":"book","ISBN":"0-12-386904-8","publisher":"academic press","title":"Geometric morphometrics for biologists: a primer","author":[{"family":"Zelditch","given":"M. L."},{"family":"Swiderski","given":"D. L."},{"family":"Sheets","given":"H. D."}],"issued":{"date-parts":[["2012"]]}}}],"schema":"https://github.com/citation-style-language/schema/raw/master/csl-citation.json"} </w:instrText>
      </w:r>
      <w:r w:rsidR="00CA0071">
        <w:rPr>
          <w:rFonts w:cs="Arial"/>
        </w:rPr>
        <w:fldChar w:fldCharType="separate"/>
      </w:r>
      <w:r w:rsidR="00CA0071" w:rsidRPr="00CA0071">
        <w:rPr>
          <w:rFonts w:cs="Arial"/>
        </w:rPr>
        <w:t>(Adams &amp; Otárola‐Castillo, 2013; Klingenberg, 2011; Zelditch et al., 2012)</w:t>
      </w:r>
      <w:r w:rsidR="00CA0071">
        <w:rPr>
          <w:rFonts w:cs="Arial"/>
        </w:rPr>
        <w:fldChar w:fldCharType="end"/>
      </w:r>
      <w:r w:rsidR="00CA0071">
        <w:rPr>
          <w:rFonts w:cs="Arial"/>
        </w:rPr>
        <w:t>.</w:t>
      </w:r>
      <w:r>
        <w:rPr>
          <w:rFonts w:cs="Arial"/>
        </w:rPr>
        <w:t xml:space="preserve"> T</w:t>
      </w:r>
      <w:r w:rsidR="004F08F2">
        <w:rPr>
          <w:rFonts w:cs="Arial"/>
        </w:rPr>
        <w:t>herefore</w:t>
      </w:r>
      <w:r>
        <w:rPr>
          <w:rFonts w:cs="Arial"/>
        </w:rPr>
        <w:t>,</w:t>
      </w:r>
      <w:r w:rsidR="004F08F2">
        <w:rPr>
          <w:rFonts w:cs="Arial"/>
        </w:rPr>
        <w:t xml:space="preserve"> they</w:t>
      </w:r>
      <w:r>
        <w:rPr>
          <w:rFonts w:cs="Arial"/>
        </w:rPr>
        <w:t xml:space="preserve"> </w:t>
      </w:r>
      <w:proofErr w:type="gramStart"/>
      <w:r>
        <w:rPr>
          <w:rFonts w:cs="Arial"/>
        </w:rPr>
        <w:t>may not be perceived</w:t>
      </w:r>
      <w:proofErr w:type="gramEnd"/>
      <w:r>
        <w:rPr>
          <w:rFonts w:cs="Arial"/>
        </w:rPr>
        <w:t xml:space="preserve"> to be</w:t>
      </w:r>
      <w:r w:rsidR="004F08F2">
        <w:rPr>
          <w:rFonts w:cs="Arial"/>
        </w:rPr>
        <w:t xml:space="preserve"> straightforward as the </w:t>
      </w:r>
      <w:r>
        <w:rPr>
          <w:rFonts w:cs="Arial"/>
        </w:rPr>
        <w:t>statistical toolkits</w:t>
      </w:r>
      <w:r w:rsidR="004F08F2">
        <w:rPr>
          <w:rFonts w:cs="Arial"/>
        </w:rPr>
        <w:t xml:space="preserve"> used in LMM analyses.</w:t>
      </w:r>
    </w:p>
    <w:p w14:paraId="63E35498" w14:textId="69931C82" w:rsidR="0099113B" w:rsidRPr="00732C14" w:rsidRDefault="00B50015" w:rsidP="00694006">
      <w:pPr>
        <w:rPr>
          <w:rFonts w:cs="Arial"/>
        </w:rPr>
      </w:pPr>
      <w:r>
        <w:rPr>
          <w:rFonts w:cs="Arial"/>
        </w:rPr>
        <w:lastRenderedPageBreak/>
        <w:t>We argue that GMM analyses are a useful addition to taxonomic studies because the technique addresses several of the issu</w:t>
      </w:r>
      <w:r w:rsidR="00694006">
        <w:rPr>
          <w:rFonts w:cs="Arial"/>
        </w:rPr>
        <w:t xml:space="preserve">es of LMM raised above. </w:t>
      </w:r>
      <w:r w:rsidR="006D41EB">
        <w:rPr>
          <w:rFonts w:cs="Arial"/>
        </w:rPr>
        <w:t xml:space="preserve">First, the analyses of the main variation of a dataset based on </w:t>
      </w:r>
      <w:r w:rsidR="00AA658F">
        <w:rPr>
          <w:rFonts w:cs="Arial"/>
        </w:rPr>
        <w:t xml:space="preserve">a GMM protocol </w:t>
      </w:r>
      <w:r w:rsidR="006D41EB">
        <w:rPr>
          <w:rFonts w:cs="Arial"/>
        </w:rPr>
        <w:t xml:space="preserve">that optimizes anatomical coverage could inform a LMM </w:t>
      </w:r>
      <w:r w:rsidR="006D4AAF">
        <w:rPr>
          <w:rFonts w:cs="Arial"/>
        </w:rPr>
        <w:t>protocol. The informed LMM protocol would then include linear distances with potential taxonomic differentiators.</w:t>
      </w:r>
      <w:r w:rsidR="00991556">
        <w:rPr>
          <w:rFonts w:cs="Arial"/>
        </w:rPr>
        <w:t xml:space="preserve"> Second, </w:t>
      </w:r>
      <w:r w:rsidR="00AA5550">
        <w:rPr>
          <w:rFonts w:cs="Arial"/>
        </w:rPr>
        <w:t>while type III landmarks and semilandmarks are only geometrically homologous</w:t>
      </w:r>
      <w:r w:rsidR="00991556">
        <w:rPr>
          <w:rFonts w:cs="Arial"/>
        </w:rPr>
        <w:t xml:space="preserve">, GMM </w:t>
      </w:r>
      <w:r w:rsidR="00CB6412">
        <w:rPr>
          <w:rFonts w:cs="Arial"/>
        </w:rPr>
        <w:t>directly addresses</w:t>
      </w:r>
      <w:r w:rsidR="00732C14">
        <w:rPr>
          <w:rFonts w:cs="Arial"/>
        </w:rPr>
        <w:t xml:space="preserve"> primary</w:t>
      </w:r>
      <w:r w:rsidR="00CB6412">
        <w:rPr>
          <w:rFonts w:cs="Arial"/>
        </w:rPr>
        <w:t xml:space="preserve"> </w:t>
      </w:r>
      <w:r w:rsidR="009F5F27">
        <w:rPr>
          <w:rFonts w:cs="Arial"/>
        </w:rPr>
        <w:t>homology</w:t>
      </w:r>
      <w:r w:rsidR="00991556">
        <w:rPr>
          <w:rFonts w:cs="Arial"/>
        </w:rPr>
        <w:t xml:space="preserve"> </w:t>
      </w:r>
      <w:r w:rsidR="00CB6412">
        <w:rPr>
          <w:rFonts w:cs="Arial"/>
        </w:rPr>
        <w:t>by using</w:t>
      </w:r>
      <w:r w:rsidR="00AA5550">
        <w:rPr>
          <w:rFonts w:cs="Arial"/>
        </w:rPr>
        <w:t xml:space="preserve"> type I and</w:t>
      </w:r>
      <w:r w:rsidR="009F5F27">
        <w:rPr>
          <w:rFonts w:cs="Arial"/>
        </w:rPr>
        <w:t xml:space="preserve"> type</w:t>
      </w:r>
      <w:r w:rsidR="00AA5550">
        <w:rPr>
          <w:rFonts w:cs="Arial"/>
        </w:rPr>
        <w:t xml:space="preserve"> II</w:t>
      </w:r>
      <w:r w:rsidR="00CB6412">
        <w:rPr>
          <w:rFonts w:cs="Arial"/>
        </w:rPr>
        <w:t xml:space="preserve"> landmarks that correspond anatomical</w:t>
      </w:r>
      <w:r w:rsidR="003D206A">
        <w:rPr>
          <w:rFonts w:cs="Arial"/>
        </w:rPr>
        <w:t>ly to each other</w:t>
      </w:r>
      <w:r w:rsidR="00732C14">
        <w:rPr>
          <w:rFonts w:cs="Arial"/>
        </w:rPr>
        <w:t xml:space="preserve"> </w:t>
      </w:r>
      <w:r w:rsidR="00732C14">
        <w:rPr>
          <w:rFonts w:cs="Arial"/>
        </w:rPr>
        <w:fldChar w:fldCharType="begin"/>
      </w:r>
      <w:r w:rsidR="00732C14">
        <w:rPr>
          <w:rFonts w:cs="Arial"/>
        </w:rPr>
        <w:instrText xml:space="preserve"> ADDIN ZOTERO_ITEM CSL_CITATION {"citationID":"NLsh8mqk","properties":{"formattedCitation":"(Palci &amp; Lee, 2019; Zelditch et al., 2012)","plainCitation":"(Palci &amp; Lee, 2019; Zelditch et al., 2012)","noteIndex":0},"citationItems":[{"id":1375,"uris":["http://zotero.org/users/6819309/items/2SM93Q5F"],"itemData":{"id":1375,"type":"article-journal","abstract":"Geometric morphometric (GM) data has a long and contentious history in phylogenetic analyses. Often associated with phenetics, GM has been considered by many to be unable to provide meaningful information on phylogenetic relationships. However, the concepts of primary and secondary homology as developed for discrete characters can be readily extended to GM data: raw similarity in aligned landmark positions represents primary homology, and similarity ascribable to common ancestry represents secondary homology. We review fundamental concepts from the literature and provide a series of practical guidelines for the use of GM data in phylogenetics: (i) alignments that minimize linear distances between landmarks (or their approximation) perform better in highlighting apomorphic traits; (ii) Type I, Type II and linear semi-landmarks are preferable to Type III and surface semi-landmarks; (iii) excluding bilateral landmarks after, rather than before, alignment will prevent artefactual mediolateral displacement of midsagittal landmarks; (iv) phylogenetic analyses should employ linear rather than squared-change parsimony analysis of landmark displacements; (v) optimization of shape changes across a tree can be improved with methods that re-align the landmark configurations based on the results of the phylogenetic analysis; and (vi) GM data are no substitute for traditional morphological characters, but rather a complementary descriptor of shape diversity.","container-title":"Cladistics","DOI":"10.1111/cla.12340","ISSN":"1096-0031","issue":"2","language":"en","note":"_eprint: https://onlinelibrary.wiley.com/doi/pdf/10.1111/cla.12340","page":"230-242","source":"Wiley Online Library","title":"Geometric morphometrics, homology and cladistics: review and recommendations","title-short":"Geometric morphometrics, homology and cladistics","volume":"35","author":[{"family":"Palci","given":"A."},{"family":"Lee","given":"M. S. Y."}],"issued":{"date-parts":[["2019"]]}}},{"id":1374,"uris":["http://zotero.org/users/6819309/items/7QYRHQDL"],"itemData":{"id":1374,"type":"book","ISBN":"0-12-386904-8","publisher":"academic press","title":"Geometric morphometrics for biologists: a primer","author":[{"family":"Zelditch","given":"M. L."},{"family":"Swiderski","given":"D. L."},{"family":"Sheets","given":"H. D."}],"issued":{"date-parts":[["2012"]]}}}],"schema":"https://github.com/citation-style-language/schema/raw/master/csl-citation.json"} </w:instrText>
      </w:r>
      <w:r w:rsidR="00732C14">
        <w:rPr>
          <w:rFonts w:cs="Arial"/>
        </w:rPr>
        <w:fldChar w:fldCharType="separate"/>
      </w:r>
      <w:r w:rsidR="00732C14" w:rsidRPr="00732C14">
        <w:rPr>
          <w:rFonts w:cs="Arial"/>
        </w:rPr>
        <w:t>(Palci &amp; Lee, 2019; Zelditch et al., 2012)</w:t>
      </w:r>
      <w:r w:rsidR="00732C14">
        <w:rPr>
          <w:rFonts w:cs="Arial"/>
        </w:rPr>
        <w:fldChar w:fldCharType="end"/>
      </w:r>
      <w:r w:rsidR="003D206A">
        <w:rPr>
          <w:rFonts w:cs="Arial"/>
        </w:rPr>
        <w:t xml:space="preserve">. </w:t>
      </w:r>
      <w:r w:rsidR="009F5F27">
        <w:rPr>
          <w:rFonts w:cs="Arial"/>
        </w:rPr>
        <w:t xml:space="preserve">This contrasts to LMM, where most measurements </w:t>
      </w:r>
      <w:proofErr w:type="gramStart"/>
      <w:r w:rsidR="009F5F27">
        <w:rPr>
          <w:rFonts w:cs="Arial"/>
        </w:rPr>
        <w:t>are chosen</w:t>
      </w:r>
      <w:proofErr w:type="gramEnd"/>
      <w:r w:rsidR="009F5F27">
        <w:rPr>
          <w:rFonts w:cs="Arial"/>
        </w:rPr>
        <w:t xml:space="preserve"> by the maximum and minimum distance from one point to another regardless of whether they correspond anatomically. This LMM approach results in distances </w:t>
      </w:r>
      <w:r w:rsidR="00732C14">
        <w:rPr>
          <w:rFonts w:cs="Arial"/>
        </w:rPr>
        <w:t xml:space="preserve">potentially </w:t>
      </w:r>
      <w:r w:rsidR="009F5F27" w:rsidRPr="00732C14">
        <w:rPr>
          <w:rFonts w:cs="Arial"/>
        </w:rPr>
        <w:t xml:space="preserve">measured </w:t>
      </w:r>
      <w:r w:rsidR="00732C14" w:rsidRPr="00732C14">
        <w:rPr>
          <w:rFonts w:cs="Arial"/>
        </w:rPr>
        <w:t>at different places relative to homologous reference points such as tissue juxtapositions (</w:t>
      </w:r>
      <w:r w:rsidR="00732C14" w:rsidRPr="00732C14">
        <w:rPr>
          <w:rFonts w:cs="Arial"/>
        </w:rPr>
        <w:fldChar w:fldCharType="begin"/>
      </w:r>
      <w:r w:rsidR="00732C14" w:rsidRPr="00732C14">
        <w:rPr>
          <w:rFonts w:cs="Arial"/>
        </w:rPr>
        <w:instrText xml:space="preserve"> REF _Ref76396896 \h  \* MERGEFORMAT </w:instrText>
      </w:r>
      <w:r w:rsidR="00732C14" w:rsidRPr="00732C14">
        <w:rPr>
          <w:rFonts w:cs="Arial"/>
        </w:rPr>
      </w:r>
      <w:r w:rsidR="00732C14" w:rsidRPr="00732C14">
        <w:rPr>
          <w:rFonts w:cs="Arial"/>
        </w:rPr>
        <w:fldChar w:fldCharType="separate"/>
      </w:r>
      <w:r w:rsidR="00732C14" w:rsidRPr="00732C14">
        <w:t xml:space="preserve">Figure </w:t>
      </w:r>
      <w:r w:rsidR="00732C14" w:rsidRPr="00732C14">
        <w:rPr>
          <w:noProof/>
        </w:rPr>
        <w:t>1</w:t>
      </w:r>
      <w:r w:rsidR="00732C14" w:rsidRPr="00732C14">
        <w:rPr>
          <w:rFonts w:cs="Arial"/>
        </w:rPr>
        <w:fldChar w:fldCharType="end"/>
      </w:r>
      <w:r w:rsidR="00732C14" w:rsidRPr="00732C14">
        <w:rPr>
          <w:rFonts w:cs="Arial"/>
        </w:rPr>
        <w:t xml:space="preserve">). Third, </w:t>
      </w:r>
      <w:r w:rsidR="00732C14">
        <w:rPr>
          <w:rFonts w:cs="Arial"/>
        </w:rPr>
        <w:t>the distance between two points usually measured in LMM protocols does not provide information</w:t>
      </w:r>
      <w:r w:rsidR="001C4D5E">
        <w:rPr>
          <w:rFonts w:cs="Arial"/>
        </w:rPr>
        <w:t xml:space="preserve"> on the geometry (i. e., curvature) of the line drawn between them. GMM can use semilandmarks along curves or surfaces that describe in three dimensions the shape between those two points, augmenting other potential</w:t>
      </w:r>
      <w:r w:rsidR="005C2169">
        <w:rPr>
          <w:rFonts w:cs="Arial"/>
        </w:rPr>
        <w:t xml:space="preserve"> maximum or minimum</w:t>
      </w:r>
      <w:r w:rsidR="001C4D5E">
        <w:rPr>
          <w:rFonts w:cs="Arial"/>
        </w:rPr>
        <w:t xml:space="preserve"> distances to </w:t>
      </w:r>
      <w:proofErr w:type="gramStart"/>
      <w:r w:rsidR="001C4D5E">
        <w:rPr>
          <w:rFonts w:cs="Arial"/>
        </w:rPr>
        <w:t>be taken</w:t>
      </w:r>
      <w:proofErr w:type="gramEnd"/>
      <w:r w:rsidR="001C4D5E">
        <w:rPr>
          <w:rFonts w:cs="Arial"/>
        </w:rPr>
        <w:t xml:space="preserve"> into account in LMM protocols. </w:t>
      </w:r>
    </w:p>
    <w:p w14:paraId="49C43611" w14:textId="3C9989F5" w:rsidR="004F08F2" w:rsidRDefault="005C2169" w:rsidP="004F08F2">
      <w:pPr>
        <w:rPr>
          <w:rFonts w:cs="Arial"/>
        </w:rPr>
      </w:pPr>
      <w:r>
        <w:rPr>
          <w:rFonts w:cs="Arial"/>
        </w:rPr>
        <w:t>An additional advantage for GMM</w:t>
      </w:r>
      <w:r w:rsidR="004F08F2" w:rsidRPr="00D144C6">
        <w:rPr>
          <w:rFonts w:cs="Arial"/>
        </w:rPr>
        <w:t xml:space="preserve"> is the explicit treatment of size. The use of Procrustes superimposition allows the removal of </w:t>
      </w:r>
      <w:r w:rsidR="004F08F2">
        <w:rPr>
          <w:rFonts w:cs="Arial"/>
        </w:rPr>
        <w:t>the size component</w:t>
      </w:r>
      <w:r w:rsidR="004F08F2" w:rsidRPr="00D144C6">
        <w:rPr>
          <w:rFonts w:cs="Arial"/>
        </w:rPr>
        <w:t xml:space="preserve"> from the dataset</w:t>
      </w:r>
      <w:r w:rsidR="004F08F2">
        <w:rPr>
          <w:rFonts w:cs="Arial"/>
        </w:rPr>
        <w:t xml:space="preserve"> by scaling all specimens to the same size. This procedure results in two components: a proxy for size called centroid size and a multivariate shape component </w:t>
      </w:r>
      <w:r w:rsidR="004F08F2">
        <w:rPr>
          <w:rFonts w:cs="Arial"/>
        </w:rPr>
        <w:fldChar w:fldCharType="begin"/>
      </w:r>
      <w:r w:rsidR="003B2E6E">
        <w:rPr>
          <w:rFonts w:cs="Arial"/>
        </w:rPr>
        <w:instrText xml:space="preserve"> ADDIN ZOTERO_ITEM CSL_CITATION {"citationID":"nh3UZRuK","properties":{"formattedCitation":"(Kendall, 1989)","plainCitation":"(Kendall, 1989)","noteIndex":0},"citationItems":[{"id":403,"uris":["http://zotero.org/users/6819309/items/YA533XKP"],"itemData":{"id":403,"type":"article-journal","abstract":"This is a review of the current state of the \"theory of shape\" introduced by the author in 1977. It starts with a definition of \"shape\" for a set of k points in m dimensions. The first task is to identify the shape spaces in which such objects naturally live, and then to examine the probability structures induced on such a shape space by corresponding structures in R&lt;sup&gt;m&lt;/sup&gt;. Against this theoretical background one formulates and solves statistical problems concerned with shape characteristics of empirical sets of points. Some applications (briefly sketched here) are to archeology, astronomy, geography and physical chemistry. We also outline more recent work on \"size-and-shape,\" on shapes of sets of points in riemannian spaces, and on shape-theoretic aspects of random Delaunay tessellations.","archive":"JSTOR","container-title":"Statistical Science","ISSN":"0883-4237","issue":"2","page":"87-99","source":"JSTOR","title":"A survey of the statistical Theory of shape","volume":"4","author":[{"family":"Kendall","given":"D. G."}],"issued":{"date-parts":[["1989"]]}}}],"schema":"https://github.com/citation-style-language/schema/raw/master/csl-citation.json"} </w:instrText>
      </w:r>
      <w:r w:rsidR="004F08F2">
        <w:rPr>
          <w:rFonts w:cs="Arial"/>
        </w:rPr>
        <w:fldChar w:fldCharType="separate"/>
      </w:r>
      <w:r w:rsidR="003B2E6E" w:rsidRPr="003B2E6E">
        <w:rPr>
          <w:rFonts w:cs="Arial"/>
        </w:rPr>
        <w:t>(Kendall, 1989)</w:t>
      </w:r>
      <w:r w:rsidR="004F08F2">
        <w:rPr>
          <w:rFonts w:cs="Arial"/>
        </w:rPr>
        <w:fldChar w:fldCharType="end"/>
      </w:r>
      <w:r w:rsidR="004F08F2">
        <w:rPr>
          <w:rFonts w:cs="Arial"/>
        </w:rPr>
        <w:t>. These can then be used for a</w:t>
      </w:r>
      <w:r w:rsidR="004F08F2" w:rsidRPr="00D144C6">
        <w:rPr>
          <w:rFonts w:cs="Arial"/>
        </w:rPr>
        <w:t>nalyses of allometry (</w:t>
      </w:r>
      <w:r w:rsidR="004F08F2">
        <w:rPr>
          <w:rFonts w:cs="Arial"/>
        </w:rPr>
        <w:t xml:space="preserve">shape </w:t>
      </w:r>
      <w:r w:rsidR="004F08F2" w:rsidRPr="00D144C6">
        <w:rPr>
          <w:rFonts w:cs="Arial"/>
        </w:rPr>
        <w:t>changes disproportiona</w:t>
      </w:r>
      <w:r w:rsidR="004F08F2">
        <w:rPr>
          <w:rFonts w:cs="Arial"/>
        </w:rPr>
        <w:t>te</w:t>
      </w:r>
      <w:r w:rsidR="004F08F2" w:rsidRPr="00D144C6">
        <w:rPr>
          <w:rFonts w:cs="Arial"/>
        </w:rPr>
        <w:t xml:space="preserve"> to size)</w:t>
      </w:r>
      <w:r w:rsidR="004F08F2">
        <w:rPr>
          <w:rFonts w:cs="Arial"/>
        </w:rPr>
        <w:t xml:space="preserve"> in the form of a shape vs size regression </w:t>
      </w:r>
      <w:r w:rsidR="004F08F2">
        <w:rPr>
          <w:rFonts w:cs="Arial"/>
        </w:rPr>
        <w:fldChar w:fldCharType="begin"/>
      </w:r>
      <w:r w:rsidR="003B2E6E">
        <w:rPr>
          <w:rFonts w:cs="Arial"/>
        </w:rPr>
        <w:instrText xml:space="preserve"> ADDIN ZOTERO_ITEM CSL_CITATION {"citationID":"sPlRqHHW","properties":{"formattedCitation":"(Klingenberg,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004F08F2">
        <w:rPr>
          <w:rFonts w:cs="Arial"/>
        </w:rPr>
        <w:fldChar w:fldCharType="separate"/>
      </w:r>
      <w:r w:rsidR="003B2E6E" w:rsidRPr="003B2E6E">
        <w:rPr>
          <w:rFonts w:cs="Arial"/>
        </w:rPr>
        <w:t>(Klingenberg, 2016)</w:t>
      </w:r>
      <w:r w:rsidR="004F08F2">
        <w:rPr>
          <w:rFonts w:cs="Arial"/>
        </w:rPr>
        <w:fldChar w:fldCharType="end"/>
      </w:r>
      <w:r w:rsidR="004F08F2" w:rsidRPr="00D144C6">
        <w:rPr>
          <w:rFonts w:cs="Arial"/>
        </w:rPr>
        <w:t xml:space="preserve">. </w:t>
      </w:r>
      <w:r w:rsidR="006E71A6">
        <w:rPr>
          <w:rFonts w:cs="Arial"/>
        </w:rPr>
        <w:t>This substantially improves on the issue of accounting for isometric and allometric variation, which c</w:t>
      </w:r>
      <w:r w:rsidR="004F08F2" w:rsidRPr="00D144C6">
        <w:rPr>
          <w:rFonts w:cs="Arial"/>
        </w:rPr>
        <w:t xml:space="preserve">an have serious implications </w:t>
      </w:r>
      <w:r w:rsidR="004F08F2">
        <w:rPr>
          <w:rFonts w:cs="Arial"/>
        </w:rPr>
        <w:t>for</w:t>
      </w:r>
      <w:r w:rsidR="004F08F2" w:rsidRPr="00D144C6">
        <w:rPr>
          <w:rFonts w:cs="Arial"/>
        </w:rPr>
        <w:t xml:space="preserve"> </w:t>
      </w:r>
      <w:r w:rsidR="004F08F2">
        <w:rPr>
          <w:rFonts w:cs="Arial"/>
        </w:rPr>
        <w:t>taxon</w:t>
      </w:r>
      <w:r w:rsidR="004F08F2" w:rsidRPr="00D144C6">
        <w:rPr>
          <w:rFonts w:cs="Arial"/>
        </w:rPr>
        <w:t xml:space="preserve"> </w:t>
      </w:r>
      <w:r w:rsidR="004F08F2">
        <w:rPr>
          <w:rFonts w:cs="Arial"/>
        </w:rPr>
        <w:t>delimitation. Allometric effects in particular can give an impression of species differentiation</w:t>
      </w:r>
      <w:r w:rsidR="006E71A6">
        <w:rPr>
          <w:rFonts w:cs="Arial"/>
        </w:rPr>
        <w:t>, when cranial allometry is generally present</w:t>
      </w:r>
      <w:r w:rsidR="00F30107">
        <w:rPr>
          <w:rFonts w:cs="Arial"/>
        </w:rPr>
        <w:t xml:space="preserve"> within most mammalian species </w:t>
      </w:r>
      <w:r w:rsidR="00F30107">
        <w:rPr>
          <w:rFonts w:cs="Arial"/>
        </w:rPr>
        <w:lastRenderedPageBreak/>
        <w:fldChar w:fldCharType="begin"/>
      </w:r>
      <w:r w:rsidR="00F30107">
        <w:rPr>
          <w:rFonts w:cs="Arial"/>
        </w:rPr>
        <w:instrText xml:space="preserve"> ADDIN ZOTERO_ITEM CSL_CITATION {"citationID":"91jdyebV","properties":{"formattedCitation":"(Cardini et al., 2015; Marcy et al., 2020; Viacava et al., 2020, 2021)","plainCitation":"(Cardini et al., 2015; Marcy et al., 2020; Viacava et al., 2020, 2021)","noteIndex":0},"citationItems":[{"id":481,"uris":["http://zotero.org/users/6819309/items/D8W4DIV2"],"itemData":{"id":481,"type":"article-journal","abstract":"Among closely related species, larger mammals tend to have a longer face and proportionally smaller braincase. This putative ‘rule’ in mammalian macroevolution has been proposed for the first time in 2013 based on 3D geometric morphometrics of antelopes, fruit bats, tree squirrels and mongooses. To firmly demonstrate that this trend holds as a ‘rule’ requires expanding the analysis in more lineages and other mammalian orders: if supported in most groups, it may indeed become a new evolutionary ‘rule’ besides famous ones such as Bergmann’s and Allen’s. In this study, using statistical shape analysis and both standard and comparative methods on a sample of kangaroos, wallabies and other macropodine marsupials, we show that the ‘big size-long face’ pattern is indeed found also outside the placentals. This provides support to the hypothesis of an important role of size-related shape changes (i.e., allometry) in the origin of the exceptional disparity of mammals, that, only in terms of size, span more orders of magnitude than any other animal: from 3 to 4 g of a tiny bat to more than 100 tons in blue whales.","container-title":"Evolutionary Biology","DOI":"10.1007/s11692-015-9308-9","ISSN":"1934-2845","issue":"2","journalAbbreviation":"Evolutionary Biology","language":"en","page":"169-176","source":"Springer Link","title":"Why the long face? Kangaroos and wallabies follow the same ‘rule’ of Cranial Evolutionary Allometry (CREA) as Placentals","title-short":"Why the Long Face?","volume":"42","author":[{"family":"Cardini","given":"A."},{"family":"Polly","given":"P. D."},{"family":"Dawson","given":"R."},{"family":"Milne","given":"N."}],"issued":{"date-parts":[["2015",6,1]]}}},{"id":1076,"uris":["http://zotero.org/users/6819309/items/JJ8RM6WM"],"itemData":{"id":1076,"type":"article-journal","abstract":"Among vertebrates, placental mammals are particularly variable in the covariance between cranial shape and body size (allometry), with rodents being a major exception. Australian murid rodents allow an assessment of the cause of this anomaly because they radiated on an ecologically diverse continent notably lacking other terrestrial placentals. Here, we use 3D geometric morphometrics to quantify species-level and evolutionary allometries in 38 species (317 crania) from all Australian murid genera. We ask whether ecological opportunity resulted in greater allometric diversity compared with other rodents or whether conserved allometry suggests intrinsic constraints and/or stabilizing selection. We also assess whether cranial shape variation follows the proposed rule of craniofacial evolutionary allometry (CREA), whereby larger species have relatively longer snouts and smaller braincases. To ensure we could differentiate parallel versus nonparallel species-level allometric slopes, we compared the slopes of rarefied samples across all clades. We found exceedingly conserved allometry and CREA-like patterns across the 10-million-year split between Mus and Australian murids. This could support both intrinsic-constraint and stabilizing-selection hypotheses for conserved allometry. Large-bodied frugivores evolved faster than other species along the allometric trajectory, which could suggest stabilizing selection on the shape of the masticatory apparatus as body size changes.","container-title":"The American Naturalist","DOI":"10.1086/711398","ISSN":"0003-0147","issue":"6","note":"publisher: The University of Chicago Press","page":"755-768","source":"journals.uchicago.edu (Atypon)","title":"Australian Rodents Reveal Conserved Cranial Evolutionary Allometry across 10 Million Years of Murid Evolution","volume":"196","author":[{"family":"Marcy","given":"A. E."},{"family":"Guillerme","given":"T."},{"family":"Sherratt","given":"E."},{"family":"Rowe","given":"K. C."},{"family":"Phillips","given":"M. J."},{"family":"Weisbecker","given":"V."}],"issued":{"date-parts":[["2020",8,28]]}}},{"id":823,"uris":["http://zotero.org/users/6819309/items/SV6IUSTQ"],"itemData":{"id":823,"type":"article-journal","abstract":"The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sidR="00F30107">
        <w:rPr>
          <w:rFonts w:cs="Arial"/>
        </w:rPr>
        <w:fldChar w:fldCharType="separate"/>
      </w:r>
      <w:r w:rsidR="00F30107" w:rsidRPr="00F30107">
        <w:rPr>
          <w:rFonts w:cs="Arial"/>
        </w:rPr>
        <w:t>(Cardini et al., 2015; Marcy et al., 2020; Viacava et al., 2020, 2021)</w:t>
      </w:r>
      <w:r w:rsidR="00F30107">
        <w:rPr>
          <w:rFonts w:cs="Arial"/>
        </w:rPr>
        <w:fldChar w:fldCharType="end"/>
      </w:r>
      <w:r w:rsidR="006E71A6">
        <w:rPr>
          <w:rFonts w:cs="Arial"/>
        </w:rPr>
        <w:t xml:space="preserve"> and may not be re</w:t>
      </w:r>
      <w:r w:rsidR="004F08F2">
        <w:rPr>
          <w:rFonts w:cs="Arial"/>
        </w:rPr>
        <w:t>lated to morphological divergence due to a speciation event</w:t>
      </w:r>
      <w:r w:rsidR="006E71A6">
        <w:rPr>
          <w:rFonts w:cs="Arial"/>
        </w:rPr>
        <w:t xml:space="preserve"> </w:t>
      </w:r>
      <w:r w:rsidR="006E71A6">
        <w:rPr>
          <w:rFonts w:cs="Arial"/>
        </w:rPr>
        <w:fldChar w:fldCharType="begin"/>
      </w:r>
      <w:r w:rsidR="006E71A6">
        <w:rPr>
          <w:rFonts w:cs="Arial"/>
        </w:rPr>
        <w:instrText xml:space="preserve"> ADDIN ZOTERO_ITEM CSL_CITATION {"citationID":"bpnsp8dL","properties":{"formattedCitation":"(Sidlauskas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6E71A6">
        <w:rPr>
          <w:rFonts w:cs="Arial"/>
        </w:rPr>
        <w:fldChar w:fldCharType="separate"/>
      </w:r>
      <w:r w:rsidR="006E71A6" w:rsidRPr="006E71A6">
        <w:rPr>
          <w:rFonts w:cs="Arial"/>
        </w:rPr>
        <w:t>(Sidlauskas et al., 2011)</w:t>
      </w:r>
      <w:r w:rsidR="006E71A6">
        <w:rPr>
          <w:rFonts w:cs="Arial"/>
        </w:rPr>
        <w:fldChar w:fldCharType="end"/>
      </w:r>
      <w:r w:rsidR="006E71A6">
        <w:rPr>
          <w:rFonts w:cs="Arial"/>
        </w:rPr>
        <w:t xml:space="preserve">. </w:t>
      </w:r>
      <w:r w:rsidR="004F08F2">
        <w:rPr>
          <w:rFonts w:cs="Arial"/>
        </w:rPr>
        <w:t>However, such allometric variation has been</w:t>
      </w:r>
      <w:r w:rsidR="004F08F2" w:rsidRPr="00D144C6">
        <w:rPr>
          <w:rFonts w:cs="Arial"/>
        </w:rPr>
        <w:t xml:space="preserve"> regarded as </w:t>
      </w:r>
      <w:r w:rsidR="004F08F2">
        <w:rPr>
          <w:rFonts w:cs="Arial"/>
        </w:rPr>
        <w:t xml:space="preserve">irrelevant in taxonomy because if shape differences were strictly due to size differences then they are likely to be the differences between small and large animals within a taxonomic group </w:t>
      </w:r>
      <w:r w:rsidR="004F08F2">
        <w:rPr>
          <w:rFonts w:cs="Arial"/>
        </w:rPr>
        <w:fldChar w:fldCharType="begin"/>
      </w:r>
      <w:r w:rsidR="003B2E6E">
        <w:rPr>
          <w:rFonts w:cs="Arial"/>
        </w:rPr>
        <w:instrText xml:space="preserve"> ADDIN ZOTERO_ITEM CSL_CITATION {"citationID":"X0Ivu82B","properties":{"formattedCitation":"(Pilbeam &amp; Gould, 1974; Seifert, 2008; Wood &amp; Stack, 1980)","plainCitation":"(Pilbeam &amp; Gould, 1974; Seifert, 2008; Wood &amp; Stack, 1980)","noteIndex":0},"citationItems":[{"id":1236,"uris":["http://zotero.org/users/6819309/items/7DA4MXR9"],"itemData":{"id":1236,"type":"article-journal","abstract":"&lt;p&gt;Our general conclusion is simply stated: many lineages display phyletic size increase; allometric changes almost always accompany increase in body size. We cannot judge adaptation until we separate such changes into those required by increasing size and those serving as special adaptations to changing environments.&lt;/p&gt;&lt;p&gt;In our view, the three australopithecines are, in a number of features, scaled variants of the \"same\" animal. In these characters, &lt;i&gt;A. africanus&lt;/i&gt; is no more \"advanced\" than the larger, more robust forms. The one early hominid to show a significant departure from this adaptive pattern toward later hominids—cranially, dentally, and postcranially—is &lt;i&gt;H. habilis&lt;/i&gt; from East Africa. The australopithecines, one of which was probably a precursor of the Homolineage, were apparently a successful group of basically vegetarian hominids, more advanced behaviorally than apes (&lt;i&gt;87&lt;/i&gt;), but not hunter-gatherers.&lt;/p&gt;&lt;p&gt;The fossil hominids of Africa fall into two major groupings. One probable lineage, the australopithecines, apparently became extinct without issue; the other evolved to modern man. Both groups displayed steady increase in body size. We consider quantitatively two key characters of the hominid skull: cranial capacity and cheek tooth size. The variables are allometrically related to body size in both lineages. In australopithecines, the manner of relative growth neatly meets the predictions for functional equivalence over a wide range of sizes (negative allometry of cranial capacity with a slope against body weight of 0.2 to 0.4 and positive allometry of postcanine area with a slope near 0.75). In the &lt;i&gt;A. africanus&lt;/i&gt; to &lt;i&gt;H. sapiens&lt;/i&gt; lineage, cranial capacity increases with positive allometry (slope 1.73) while cheek teeth decrease absolutely (slope — 0.725). Clearly, these are special adaptations unrelated to the physical requirements of increasing body size. We examined qualitatively other features, which also seem to vary allometrically. Of course, many characters should be studied quantitatively, but we think that the scheme outlined here should be treated as the null hypothesis to be disproved.&lt;/p&gt;","container-title":"Science","DOI":"10.1126/science.186.4167.892","ISSN":"0036-8075, 1095-9203","issue":"4167","language":"en","note":"publisher: American Association for the Advancement of Science\nsection: Articles\nPMID: 4219964","page":"892-901","source":"science.sciencemag.org","title":"Size and Scaling in Human Evolution","volume":"186","author":[{"family":"Pilbeam","given":"D."},{"family":"Gould","given":"S. J."}],"issued":{"date-parts":[["1974",12,6]]}}},{"id":1046,"uris":["http://zotero.org/users/6819309/items/HFWEUFZJ"],"itemData":{"id":1046,"type":"article-journal","container-title":"Myrmecological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characters","volume":"11","author":[{"family":"Seifert","given":"B."}],"issued":{"date-parts":[["2008"]]}}},{"id":1238,"uris":["http://zotero.org/users/6819309/items/VX37GFMS"],"itemData":{"id":1238,"type":"article-journal","abstract":"The allometric relationships between canine base area, first molar and summed molar crown area, and the glabella–opisthocranion distance, and the direct allometric relationships between canine and molar size have been established in five primate taxa. Separate sex and combined sex ‘intraspecific’, and ‘interspecific’ regression and ‘best fit’ allometry coefficients were computed. This analysis showed that for any increase in glabella–opisthocranion length, the rate of increase in canine size exceeds the rate of increase in molar area, and ‘best fit’ solutions indicate that canine base area is positively allometric when related directly to molar crown area. These results were compared with data available for the ‘gracile’ australopithecine, A. africanus, and two ‘robust’ australopithecine taxa, A. boisei and A. robustus. The differences in canine and molar size which occur between the ‘gracile’ taxon and the two ‘robust’ taxa do not correspond to any of the trends in the comparative allometric models. Data on glabella–opisthocranion length for the fossils, meagre though they are, show that while the proportional increase in molar crown area between the taxa corresponds to comparative allometry models, the reduced canine size in the ‘robust’ taxa is against comparative allometric trends. These results indicate that, at least in terms of canine/molar proportions, the differences between the ‘gracile’ and ‘robust’ australopithecines are not merely allometric and may indicate significant dietary or behavioural differences.","container-title":"American Journal of Physical Anthropology","DOI":"10.1002/ajpa.1330520108","ISSN":"1096-8644","issue":"1","language":"en","note":"_eprint: https://onlinelibrary.wiley.com/doi/pdf/10.1002/ajpa.1330520108","page":"55-62","source":"Wiley Online Library","title":"Does allometry explain the differences between “Gracile” and “Robust” australopithecines?","volume":"52","author":[{"family":"Wood","given":"B. A."},{"family":"Stack","given":"C. G."}],"issued":{"date-parts":[["1980"]]}}}],"schema":"https://github.com/citation-style-language/schema/raw/master/csl-citation.json"} </w:instrText>
      </w:r>
      <w:r w:rsidR="004F08F2">
        <w:rPr>
          <w:rFonts w:cs="Arial"/>
        </w:rPr>
        <w:fldChar w:fldCharType="separate"/>
      </w:r>
      <w:r w:rsidR="003B2E6E" w:rsidRPr="003B2E6E">
        <w:rPr>
          <w:rFonts w:cs="Arial"/>
        </w:rPr>
        <w:t>(Pilbeam &amp; Gould, 1974; Seifert, 2008; Wood &amp; Stack, 1980)</w:t>
      </w:r>
      <w:r w:rsidR="004F08F2">
        <w:rPr>
          <w:rFonts w:cs="Arial"/>
        </w:rPr>
        <w:fldChar w:fldCharType="end"/>
      </w:r>
      <w:r w:rsidR="004F08F2">
        <w:rPr>
          <w:rFonts w:cs="Arial"/>
        </w:rPr>
        <w:t>. In contrast,</w:t>
      </w:r>
      <w:r w:rsidR="004F08F2" w:rsidRPr="00D144C6">
        <w:rPr>
          <w:rFonts w:cs="Arial"/>
        </w:rPr>
        <w:t xml:space="preserve"> non-allometric shape changes </w:t>
      </w:r>
      <w:proofErr w:type="gramStart"/>
      <w:r w:rsidR="004F08F2" w:rsidRPr="00D144C6">
        <w:rPr>
          <w:rFonts w:cs="Arial"/>
        </w:rPr>
        <w:t>are thought to be caused</w:t>
      </w:r>
      <w:proofErr w:type="gramEnd"/>
      <w:r w:rsidR="004F08F2" w:rsidRPr="00D144C6">
        <w:rPr>
          <w:rFonts w:cs="Arial"/>
        </w:rPr>
        <w:t xml:space="preserve"> by independent adaptive processes (Huxley, 1931; Gould, 1975)</w:t>
      </w:r>
      <w:r w:rsidR="004F08F2">
        <w:rPr>
          <w:rFonts w:cs="Arial"/>
        </w:rPr>
        <w:t xml:space="preserve">. </w:t>
      </w:r>
      <w:r w:rsidR="004F08F2" w:rsidRPr="00D144C6">
        <w:rPr>
          <w:rFonts w:cs="Arial"/>
        </w:rPr>
        <w:t xml:space="preserve">Thus, it is recommended to include allometric analyses in taxonomic studies in order to properly </w:t>
      </w:r>
      <w:r w:rsidR="004F08F2">
        <w:rPr>
          <w:rFonts w:cs="Arial"/>
        </w:rPr>
        <w:t>delimit</w:t>
      </w:r>
      <w:r w:rsidR="004F08F2" w:rsidRPr="00D144C6">
        <w:rPr>
          <w:rFonts w:cs="Arial"/>
        </w:rPr>
        <w:t xml:space="preserve"> species </w:t>
      </w:r>
      <w:r w:rsidR="004F08F2" w:rsidRPr="00D144C6">
        <w:rPr>
          <w:rFonts w:cs="Arial"/>
        </w:rPr>
        <w:fldChar w:fldCharType="begin"/>
      </w:r>
      <w:r w:rsidR="001B68C1">
        <w:rPr>
          <w:rFonts w:cs="Arial"/>
        </w:rPr>
        <w:instrText xml:space="preserve"> ADDIN ZOTERO_ITEM CSL_CITATION {"citationID":"5xj1JIGQ","properties":{"formattedCitation":"(Outomuro &amp; Johansson, 2017; Sidlauskas et al., 2011)","plainCitation":"(Outomuro &amp; Johansson, 2017; Sidlauskas et al., 2011)","noteIndex":0},"citationItems":[{"id":"VYXXLJzP/iSlwgrMN","uris":["http://zotero.org/users/6819309/items/S8RXVYEP"],"itemData":{"id":1035,"type":"article-journal","abstract":"The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4F08F2" w:rsidRPr="00D144C6">
        <w:rPr>
          <w:rFonts w:cs="Arial"/>
        </w:rPr>
        <w:fldChar w:fldCharType="separate"/>
      </w:r>
      <w:r w:rsidR="003B2E6E" w:rsidRPr="003B2E6E">
        <w:rPr>
          <w:rFonts w:cs="Arial"/>
        </w:rPr>
        <w:t>(Outomuro &amp; Johansson, 2017; Sidlauskas et al., 2011)</w:t>
      </w:r>
      <w:r w:rsidR="004F08F2" w:rsidRPr="00D144C6">
        <w:rPr>
          <w:rFonts w:cs="Arial"/>
        </w:rPr>
        <w:fldChar w:fldCharType="end"/>
      </w:r>
      <w:r w:rsidR="008143EA">
        <w:rPr>
          <w:rFonts w:cs="Arial"/>
        </w:rPr>
        <w:t xml:space="preserve">. However, even in a case where taxonomic differentiation </w:t>
      </w:r>
      <w:proofErr w:type="gramStart"/>
      <w:r w:rsidR="008143EA">
        <w:rPr>
          <w:rFonts w:cs="Arial"/>
        </w:rPr>
        <w:t>is driven</w:t>
      </w:r>
      <w:proofErr w:type="gramEnd"/>
      <w:r w:rsidR="008143EA">
        <w:rPr>
          <w:rFonts w:cs="Arial"/>
        </w:rPr>
        <w:t xml:space="preserve"> purely by selection for size and coincides only with allometry effects, this represents important information on the differentiation process and should be considered.</w:t>
      </w:r>
    </w:p>
    <w:p w14:paraId="075B0B10" w14:textId="0C15B757" w:rsidR="004F08F2" w:rsidRPr="00D144C6" w:rsidRDefault="0099113B" w:rsidP="004F08F2">
      <w:pPr>
        <w:rPr>
          <w:rFonts w:cs="Arial"/>
        </w:rPr>
      </w:pPr>
      <w:r>
        <w:rPr>
          <w:rFonts w:cs="Arial"/>
        </w:rPr>
        <w:t>Here</w:t>
      </w:r>
      <w:r w:rsidR="004F08F2" w:rsidRPr="00D144C6">
        <w:rPr>
          <w:rFonts w:cs="Arial"/>
        </w:rPr>
        <w:t xml:space="preserve">, </w:t>
      </w:r>
      <w:r>
        <w:rPr>
          <w:rFonts w:cs="Arial"/>
        </w:rPr>
        <w:t>we</w:t>
      </w:r>
      <w:r w:rsidR="004F08F2" w:rsidRPr="00D144C6">
        <w:rPr>
          <w:rFonts w:cs="Arial"/>
        </w:rPr>
        <w:t xml:space="preserve"> </w:t>
      </w:r>
      <w:r w:rsidR="004F08F2">
        <w:rPr>
          <w:rFonts w:cs="Arial"/>
        </w:rPr>
        <w:t>compare</w:t>
      </w:r>
      <w:r w:rsidR="004F08F2" w:rsidRPr="00D144C6">
        <w:rPr>
          <w:rFonts w:cs="Arial"/>
        </w:rPr>
        <w:t xml:space="preserve"> the </w:t>
      </w:r>
      <w:r w:rsidR="004F08F2">
        <w:rPr>
          <w:rFonts w:cs="Arial"/>
        </w:rPr>
        <w:t>taxonomic</w:t>
      </w:r>
      <w:r w:rsidR="004F08F2" w:rsidRPr="00D144C6">
        <w:rPr>
          <w:rFonts w:cs="Arial"/>
        </w:rPr>
        <w:t xml:space="preserve"> differentiation</w:t>
      </w:r>
      <w:r w:rsidR="004F08F2">
        <w:rPr>
          <w:rFonts w:cs="Arial"/>
        </w:rPr>
        <w:t xml:space="preserve"> performance</w:t>
      </w:r>
      <w:r w:rsidR="004F08F2" w:rsidRPr="00D144C6">
        <w:rPr>
          <w:rFonts w:cs="Arial"/>
        </w:rPr>
        <w:t xml:space="preserve"> of conventional</w:t>
      </w:r>
      <w:r w:rsidR="004F08F2">
        <w:rPr>
          <w:rFonts w:cs="Arial"/>
        </w:rPr>
        <w:t>, linear-based</w:t>
      </w:r>
      <w:r w:rsidR="004F08F2" w:rsidRPr="00D144C6">
        <w:rPr>
          <w:rFonts w:cs="Arial"/>
        </w:rPr>
        <w:t xml:space="preserve"> morphometrics and 3D geometric morphometrics in a species complex that includes three</w:t>
      </w:r>
      <w:r w:rsidR="004F08F2">
        <w:rPr>
          <w:rFonts w:cs="Arial"/>
        </w:rPr>
        <w:t xml:space="preserve"> genetically differentiated </w:t>
      </w:r>
      <w:r w:rsidR="00D85641">
        <w:rPr>
          <w:rFonts w:cs="Arial"/>
        </w:rPr>
        <w:t>taxonomic groups</w:t>
      </w:r>
      <w:r w:rsidR="004F08F2">
        <w:rPr>
          <w:rFonts w:cs="Arial"/>
        </w:rPr>
        <w:t xml:space="preserve"> </w:t>
      </w:r>
      <w:r w:rsidR="004F08F2" w:rsidRPr="00D144C6">
        <w:rPr>
          <w:rFonts w:cs="Arial"/>
        </w:rPr>
        <w:t>containing subtle morphological differences</w:t>
      </w:r>
      <w:r w:rsidR="00D85641">
        <w:rPr>
          <w:rFonts w:cs="Arial"/>
        </w:rPr>
        <w:t xml:space="preserve"> </w:t>
      </w:r>
      <w:r w:rsidR="00D85641">
        <w:rPr>
          <w:rFonts w:cs="Arial"/>
        </w:rPr>
        <w:fldChar w:fldCharType="begin"/>
      </w:r>
      <w:r w:rsidR="00D85641">
        <w:rPr>
          <w:rFonts w:cs="Arial"/>
        </w:rPr>
        <w:instrText xml:space="preserve"> ADDIN ZOTERO_ITEM CSL_CITATION {"citationID":"b3oW2tAY","properties":{"formattedCitation":"(Viacava et al., 2021)","plainCitation":"(Viacava et al., 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sidR="00D85641">
        <w:rPr>
          <w:rFonts w:cs="Arial"/>
        </w:rPr>
        <w:fldChar w:fldCharType="separate"/>
      </w:r>
      <w:r w:rsidR="00D85641" w:rsidRPr="00D85641">
        <w:rPr>
          <w:rFonts w:cs="Arial"/>
        </w:rPr>
        <w:t>(Viacava et al., 2021)</w:t>
      </w:r>
      <w:r w:rsidR="00D85641">
        <w:rPr>
          <w:rFonts w:cs="Arial"/>
        </w:rPr>
        <w:fldChar w:fldCharType="end"/>
      </w:r>
      <w:r w:rsidR="004F08F2" w:rsidRPr="00D144C6">
        <w:rPr>
          <w:rFonts w:cs="Arial"/>
        </w:rPr>
        <w:t xml:space="preserve">, the </w:t>
      </w:r>
      <w:r w:rsidR="004F08F2" w:rsidRPr="00D144C6">
        <w:rPr>
          <w:rFonts w:cs="Arial"/>
          <w:i/>
        </w:rPr>
        <w:t>A. stuartii</w:t>
      </w:r>
      <w:r w:rsidR="004F08F2" w:rsidRPr="00D144C6">
        <w:rPr>
          <w:rFonts w:cs="Arial"/>
        </w:rPr>
        <w:t xml:space="preserve"> / </w:t>
      </w:r>
      <w:r w:rsidR="004F08F2" w:rsidRPr="00D144C6">
        <w:rPr>
          <w:rFonts w:cs="Arial"/>
          <w:i/>
        </w:rPr>
        <w:t>A. subtropicus</w:t>
      </w:r>
      <w:r w:rsidR="004F08F2" w:rsidRPr="00D144C6">
        <w:rPr>
          <w:rFonts w:cs="Arial"/>
        </w:rPr>
        <w:t xml:space="preserve"> species complex.</w:t>
      </w:r>
      <w:r w:rsidR="00D85641">
        <w:rPr>
          <w:rFonts w:cs="Arial"/>
        </w:rPr>
        <w:t xml:space="preserve"> This </w:t>
      </w:r>
      <w:r w:rsidR="004F08F2">
        <w:rPr>
          <w:rFonts w:cs="Arial"/>
        </w:rPr>
        <w:t xml:space="preserve">represents a scenario where finer-grained differences (e.g., allometric effects or differences in non-homologous measurements) need to be </w:t>
      </w:r>
      <w:proofErr w:type="gramStart"/>
      <w:r w:rsidR="004F08F2">
        <w:rPr>
          <w:rFonts w:cs="Arial"/>
        </w:rPr>
        <w:t>identified</w:t>
      </w:r>
      <w:proofErr w:type="gramEnd"/>
      <w:r w:rsidR="004F08F2">
        <w:rPr>
          <w:rFonts w:cs="Arial"/>
        </w:rPr>
        <w:t xml:space="preserve"> and interpreted with great care to understand their pertinence to group differentiation.</w:t>
      </w:r>
      <w:r w:rsidR="00D85641">
        <w:rPr>
          <w:rFonts w:cs="Arial"/>
        </w:rPr>
        <w:t xml:space="preserve"> T</w:t>
      </w:r>
      <w:r w:rsidR="00FB1E61">
        <w:rPr>
          <w:rFonts w:cs="Arial"/>
        </w:rPr>
        <w:t xml:space="preserve">he taxonomic situation of this species complex </w:t>
      </w:r>
      <w:r w:rsidR="00D85641">
        <w:rPr>
          <w:rFonts w:cs="Arial"/>
        </w:rPr>
        <w:t xml:space="preserve">is also </w:t>
      </w:r>
      <w:r w:rsidR="00FB1E61">
        <w:rPr>
          <w:rFonts w:cs="Arial"/>
        </w:rPr>
        <w:t>useful</w:t>
      </w:r>
      <w:r w:rsidR="00D85641">
        <w:rPr>
          <w:rFonts w:cs="Arial"/>
        </w:rPr>
        <w:t xml:space="preserve"> because</w:t>
      </w:r>
      <w:r w:rsidR="004F08F2">
        <w:rPr>
          <w:rFonts w:cs="Arial"/>
        </w:rPr>
        <w:t xml:space="preserve"> </w:t>
      </w:r>
      <w:r w:rsidR="00FB1E61">
        <w:rPr>
          <w:rFonts w:cs="Arial"/>
        </w:rPr>
        <w:t>three</w:t>
      </w:r>
      <w:r w:rsidR="004F08F2">
        <w:rPr>
          <w:rFonts w:cs="Arial"/>
        </w:rPr>
        <w:t xml:space="preserve"> linear morphometric protocols</w:t>
      </w:r>
      <w:r w:rsidR="00FB1E61">
        <w:rPr>
          <w:rFonts w:cs="Arial"/>
        </w:rPr>
        <w:t xml:space="preserve"> have been used</w:t>
      </w:r>
      <w:r w:rsidR="004F08F2">
        <w:rPr>
          <w:rFonts w:cs="Arial"/>
        </w:rPr>
        <w:t xml:space="preserve"> pertaining to the genus</w:t>
      </w:r>
      <w:r w:rsidR="00FB1E61">
        <w:rPr>
          <w:rFonts w:cs="Arial"/>
        </w:rPr>
        <w:t xml:space="preserve">, allowing an assessment of how important protocol choice can be to the delimitation of taxonomic units. We add to this also a </w:t>
      </w:r>
      <w:r w:rsidR="004F08F2">
        <w:rPr>
          <w:rFonts w:cs="Arial"/>
        </w:rPr>
        <w:t>more generic protocol</w:t>
      </w:r>
      <w:r w:rsidR="00FB1E61">
        <w:rPr>
          <w:rFonts w:cs="Arial"/>
        </w:rPr>
        <w:t xml:space="preserve"> developed for bandicoots </w:t>
      </w:r>
      <w:r w:rsidR="00FB1E61">
        <w:rPr>
          <w:rFonts w:cs="Arial"/>
        </w:rPr>
        <w:fldChar w:fldCharType="begin"/>
      </w:r>
      <w:r w:rsidR="00FB1E61">
        <w:rPr>
          <w:rFonts w:cs="Arial"/>
        </w:rPr>
        <w:instrText xml:space="preserve"> ADDIN ZOTERO_ITEM CSL_CITATION {"citationID":"ugk0cLPT","properties":{"formattedCitation":"(Travouillon,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FB1E61">
        <w:rPr>
          <w:rFonts w:cs="Arial"/>
        </w:rPr>
        <w:fldChar w:fldCharType="separate"/>
      </w:r>
      <w:r w:rsidR="00FB1E61" w:rsidRPr="00FB1E61">
        <w:rPr>
          <w:rFonts w:cs="Arial"/>
        </w:rPr>
        <w:t>(Travouillon, 2016)</w:t>
      </w:r>
      <w:r w:rsidR="00FB1E61">
        <w:rPr>
          <w:rFonts w:cs="Arial"/>
        </w:rPr>
        <w:fldChar w:fldCharType="end"/>
      </w:r>
      <w:r w:rsidR="00FB1E61">
        <w:rPr>
          <w:rFonts w:cs="Arial"/>
        </w:rPr>
        <w:t>, with a particularly high c</w:t>
      </w:r>
      <w:r w:rsidR="00C77C54">
        <w:rPr>
          <w:rFonts w:cs="Arial"/>
        </w:rPr>
        <w:t xml:space="preserve">overage of linear measurements. We use linear discriminant analysis to ask how well the four protocols and our GMM protocol perform in a context typical to taxonomy (without consideration of size, or with consideration </w:t>
      </w:r>
      <w:r w:rsidR="00C77C54">
        <w:rPr>
          <w:rFonts w:cs="Arial"/>
        </w:rPr>
        <w:lastRenderedPageBreak/>
        <w:t>only of isometry) and compare it to the ana</w:t>
      </w:r>
      <w:r w:rsidR="00184527">
        <w:rPr>
          <w:rFonts w:cs="Arial"/>
        </w:rPr>
        <w:t xml:space="preserve">lysis pipeline typically taken in GMM studies </w:t>
      </w:r>
      <w:r w:rsidR="00C77C54">
        <w:rPr>
          <w:rFonts w:cs="Arial"/>
        </w:rPr>
        <w:t xml:space="preserve">(with allometric variation accounted for as </w:t>
      </w:r>
      <w:commentRangeStart w:id="7"/>
      <w:r w:rsidR="00C77C54">
        <w:rPr>
          <w:rFonts w:cs="Arial"/>
        </w:rPr>
        <w:t>well</w:t>
      </w:r>
      <w:commentRangeEnd w:id="7"/>
      <w:r w:rsidR="000B735A">
        <w:rPr>
          <w:rStyle w:val="CommentReference"/>
        </w:rPr>
        <w:commentReference w:id="7"/>
      </w:r>
      <w:r w:rsidR="00C77C54">
        <w:rPr>
          <w:rFonts w:cs="Arial"/>
        </w:rPr>
        <w:t>).</w:t>
      </w:r>
    </w:p>
    <w:p w14:paraId="4AC412F8" w14:textId="77777777" w:rsidR="004F08F2" w:rsidRPr="00D144C6" w:rsidRDefault="004F08F2" w:rsidP="00EF362F">
      <w:pPr>
        <w:pStyle w:val="Subtitle"/>
      </w:pPr>
      <w:bookmarkStart w:id="8" w:name="_Toc77580989"/>
      <w:r>
        <w:t>Material</w:t>
      </w:r>
      <w:r w:rsidRPr="00D144C6">
        <w:t xml:space="preserve"> and methods</w:t>
      </w:r>
      <w:bookmarkEnd w:id="8"/>
    </w:p>
    <w:p w14:paraId="52FE13A1" w14:textId="72222DD1" w:rsidR="00C77C54" w:rsidRDefault="00C77C54" w:rsidP="004F08F2">
      <w:pPr>
        <w:rPr>
          <w:rFonts w:cs="Arial"/>
        </w:rPr>
      </w:pPr>
      <w:r>
        <w:rPr>
          <w:rFonts w:cs="Arial"/>
        </w:rPr>
        <w:t xml:space="preserve">All analyses are based on a 3D landmark coordinate dataset from Viacava et al. </w:t>
      </w:r>
      <w:r>
        <w:rPr>
          <w:rFonts w:cs="Arial"/>
        </w:rPr>
        <w:fldChar w:fldCharType="begin"/>
      </w:r>
      <w:r>
        <w:rPr>
          <w:rFonts w:cs="Arial"/>
        </w:rPr>
        <w:instrText xml:space="preserve"> ADDIN ZOTERO_ITEM CSL_CITATION {"citationID":"GfhfVy6T","properties":{"formattedCitation":"(2021)","plainCitation":"(2021)","noteIndex":0},"citationItems":[{"id":1341,"uris":["http://zotero.org/users/6819309/items/8EL6J5II"],"itemData":{"id":1341,"type":"article-journal","abstract":"Taxonomic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J"},{"family":"Weisbecker","given":"Vera"}],"accessed":{"date-parts":[["2021",8,11]]},"issued":{"date-parts":[["2021",8,28]]}},"suppress-author":true}],"schema":"https://github.com/citation-style-language/schema/raw/master/csl-citation.json"} </w:instrText>
      </w:r>
      <w:r>
        <w:rPr>
          <w:rFonts w:cs="Arial"/>
        </w:rPr>
        <w:fldChar w:fldCharType="separate"/>
      </w:r>
      <w:r w:rsidRPr="00C77C54">
        <w:rPr>
          <w:rFonts w:cs="Arial"/>
        </w:rPr>
        <w:t>(2021)</w:t>
      </w:r>
      <w:r>
        <w:rPr>
          <w:rFonts w:cs="Arial"/>
        </w:rPr>
        <w:fldChar w:fldCharType="end"/>
      </w:r>
      <w:r>
        <w:rPr>
          <w:rFonts w:cs="Arial"/>
        </w:rPr>
        <w:t>, which includes high-co</w:t>
      </w:r>
      <w:r w:rsidR="00656277">
        <w:rPr>
          <w:rFonts w:cs="Arial"/>
        </w:rPr>
        <w:t>v</w:t>
      </w:r>
      <w:r>
        <w:rPr>
          <w:rFonts w:cs="Arial"/>
        </w:rPr>
        <w:t xml:space="preserve">erage 3D landmarked crania with 412 landmarks (82 fixed landmarks, 185 curved semilandmarks and 145 surface semilandmarks) of 136 adult individuals reconstructed in virtual 3D images. All analyses were performed in R version 4.0.4 </w:t>
      </w:r>
      <w:r>
        <w:rPr>
          <w:rFonts w:cs="Arial"/>
        </w:rPr>
        <w:fldChar w:fldCharType="begin"/>
      </w:r>
      <w:r>
        <w:rPr>
          <w:rFonts w:cs="Arial"/>
        </w:rPr>
        <w:instrText xml:space="preserve"> ADDIN ZOTERO_ITEM CSL_CITATION {"citationID":"N0ikVh75","properties":{"formattedCitation":"(R Core Team, 2021)","plainCitation":"(R Core Team, 2021)","noteIndex":0},"citationItems":[{"id":491,"uris":["http://zotero.org/users/6819309/items/ATFCLTHU"],"itemData":{"id":491,"type":"article-journal","title":"R: A language and environment for statistical computing.  R Foundation for Statistical Computing, Vienna, Austria","author":[{"family":"R Core Team","given":""}],"issued":{"date-parts":[["2021"]]}}}],"schema":"https://github.com/citation-style-language/schema/raw/master/csl-citation.json"} </w:instrText>
      </w:r>
      <w:r>
        <w:rPr>
          <w:rFonts w:cs="Arial"/>
        </w:rPr>
        <w:fldChar w:fldCharType="separate"/>
      </w:r>
      <w:r w:rsidRPr="003B2E6E">
        <w:rPr>
          <w:rFonts w:cs="Arial"/>
        </w:rPr>
        <w:t>(R Core Team, 2021)</w:t>
      </w:r>
      <w:r>
        <w:rPr>
          <w:rFonts w:cs="Arial"/>
        </w:rPr>
        <w:fldChar w:fldCharType="end"/>
      </w:r>
      <w:r>
        <w:rPr>
          <w:rFonts w:cs="Arial"/>
        </w:rPr>
        <w:t>. The code</w:t>
      </w:r>
      <w:r w:rsidR="00582394">
        <w:rPr>
          <w:rFonts w:cs="Arial"/>
        </w:rPr>
        <w:t xml:space="preserve"> </w:t>
      </w:r>
      <w:r>
        <w:rPr>
          <w:rFonts w:cs="Arial"/>
        </w:rPr>
        <w:t>and raw data</w:t>
      </w:r>
      <w:r w:rsidR="00582394">
        <w:rPr>
          <w:rFonts w:cs="Arial"/>
        </w:rPr>
        <w:t xml:space="preserve"> are available </w:t>
      </w:r>
      <w:hyperlink r:id="rId12" w:history="1">
        <w:r w:rsidR="00184527" w:rsidRPr="00184527">
          <w:rPr>
            <w:rStyle w:val="Hyperlink"/>
            <w:rFonts w:cs="Arial"/>
          </w:rPr>
          <w:t>here</w:t>
        </w:r>
      </w:hyperlink>
      <w:r w:rsidR="00184527">
        <w:rPr>
          <w:rFonts w:cs="Arial"/>
        </w:rPr>
        <w:t>.</w:t>
      </w:r>
    </w:p>
    <w:p w14:paraId="489159E3" w14:textId="55CD58A4" w:rsidR="00582394" w:rsidRDefault="00582394" w:rsidP="004F08F2">
      <w:pPr>
        <w:rPr>
          <w:rFonts w:cs="Arial"/>
        </w:rPr>
      </w:pPr>
      <w:r>
        <w:rPr>
          <w:rFonts w:cs="Arial"/>
        </w:rPr>
        <w:t>We</w:t>
      </w:r>
      <w:r w:rsidR="004F08F2" w:rsidRPr="00224247">
        <w:rPr>
          <w:rFonts w:cs="Arial"/>
        </w:rPr>
        <w:t xml:space="preserve"> identified four linear measurement protocols that represent traditional morphometric methods commonly used in Australian mammal taxonomy, but are also specific to </w:t>
      </w:r>
      <w:r w:rsidR="004F08F2" w:rsidRPr="00224247">
        <w:rPr>
          <w:rFonts w:cs="Arial"/>
          <w:i/>
        </w:rPr>
        <w:t>Antechinus</w:t>
      </w:r>
      <w:r w:rsidR="004F08F2" w:rsidRPr="00224247">
        <w:rPr>
          <w:rFonts w:cs="Arial"/>
        </w:rPr>
        <w:t>. These include a protocol used for a species containe</w:t>
      </w:r>
      <w:r w:rsidR="004F08F2">
        <w:rPr>
          <w:rFonts w:cs="Arial"/>
        </w:rPr>
        <w:t>d in the species complex studied</w:t>
      </w:r>
      <w:r w:rsidR="004F08F2" w:rsidRPr="00224247">
        <w:rPr>
          <w:rFonts w:cs="Arial"/>
        </w:rPr>
        <w:t xml:space="preserve"> here, </w:t>
      </w:r>
      <w:r w:rsidR="004F08F2" w:rsidRPr="00224247">
        <w:rPr>
          <w:rFonts w:cs="Arial"/>
          <w:i/>
        </w:rPr>
        <w:t>A. subtropicus</w:t>
      </w:r>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{"citationID":"xgPKyhxC","properties":{"formattedCitation":"(Van Dyck &amp; Crowther, 2000)","plainCitation":"(Van Dyck &amp; Crowther, 2000)","noteIndex":0},"citationItems":[{"id":762,"uris":["http://zotero.org/users/6819309/items/5S2JZY68"],"itemData":{"id":762,"type":"article-journal","container-title":"Memoirs-Queensland Museum","ISSN":"0079-8835","issue":"2","journalAbbreviation":"Memoirs-Queensland Museum","page":"611-635","title":"Reassessment of northern representatives of the &lt;i&gt;Antechinus stuartii&lt;/i&gt; complex (Marsupialia: Dasyuridae): &lt;i&gt;A subtropicus&lt;/i&gt; sp. nov. and &lt;i&gt;A. adustus&lt;/i&gt; new status","volume":"45","author":[{"family":"Van Dyck","given":"S."},{"family":"Crowther","given":"M. S."}],"issued":{"date-parts":[["2000"]]}}}],"schema":"https://github.com/citation-style-language/schema/raw/master/csl-citation.json"} </w:instrText>
      </w:r>
      <w:r w:rsidR="004F08F2" w:rsidRPr="00224247">
        <w:rPr>
          <w:rFonts w:cs="Arial"/>
        </w:rPr>
        <w:fldChar w:fldCharType="separate"/>
      </w:r>
      <w:r w:rsidR="003B2E6E" w:rsidRPr="003B2E6E">
        <w:rPr>
          <w:rFonts w:cs="Arial"/>
        </w:rPr>
        <w:t>(Van Dyck &amp; Crowther, 2000)</w:t>
      </w:r>
      <w:r w:rsidR="004F08F2" w:rsidRPr="00224247">
        <w:rPr>
          <w:rFonts w:cs="Arial"/>
        </w:rPr>
        <w:fldChar w:fldCharType="end"/>
      </w:r>
      <w:r w:rsidR="004F08F2" w:rsidRPr="00224247">
        <w:rPr>
          <w:rFonts w:cs="Arial"/>
        </w:rPr>
        <w:t>, a sister species of the species complex</w:t>
      </w:r>
      <w:r w:rsidR="004F08F2">
        <w:rPr>
          <w:rFonts w:cs="Arial"/>
        </w:rPr>
        <w:t xml:space="preserve"> studied here</w:t>
      </w:r>
      <w:r w:rsidR="004F08F2" w:rsidRPr="00224247">
        <w:rPr>
          <w:rFonts w:cs="Arial"/>
        </w:rPr>
        <w:t>,</w:t>
      </w:r>
      <w:r w:rsidR="004F08F2" w:rsidRPr="00224247">
        <w:rPr>
          <w:rFonts w:cs="Arial"/>
          <w:i/>
        </w:rPr>
        <w:t xml:space="preserve"> A. </w:t>
      </w:r>
      <w:proofErr w:type="spellStart"/>
      <w:r w:rsidR="004F08F2" w:rsidRPr="00224247">
        <w:rPr>
          <w:rFonts w:cs="Arial"/>
          <w:i/>
        </w:rPr>
        <w:t>agilis</w:t>
      </w:r>
      <w:proofErr w:type="spellEnd"/>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{"citationID":"D0Ff4xSd","properties":{"formattedCitation":"(Dickman et al., 1998)","plainCitation":"(Dickman et al., 1998)","noteIndex":0},"citationItems":[{"id":767,"uris":["http://zotero.org/users/6819309/items/ULZGFEM7"],"itemData":{"id":767,"type":"article-journal","abstract":"A new species from the Antechinus stuartii stuartii complex, A. agilis, sp. nov., is described from Victoria and south-eastern New South Wales. It differs from A. stuartii primarily in its smaller average size, lighter and greyer fur colour, relatively smaller anterior and posterior palatal vacuities, and more rounded premolars. The species can be distinguished in the field on external morphology. A. agilis resembles A. stuartii adustus from northern Queensland more closely in skull and dental morphology than it does A. stuartii from central coastal New South Wales, with which it is parapatric and occasionally sympatric in the southern coastal part of the State. Considerable morphological variation is apparent amongst populations regarded previously as A. stuartii from southern Queensland and northern New South Wales, suggesting that more than one taxon is included currently under A. stuartii. Further clarification of the relationships of A. agilis requires evaluation of variation in such populations of A. stuartii and also with A. flavipes from northern New South Wales and southern and central Queensland.","container-title":"Australian Journal of Zoology","DOI":"10.1071/zo97036","ISSN":"1446-5698","issue":"1","journalAbbreviation":"Australian Journal of Zoology","language":"en","note":"publisher: CSIRO PUBLISHING","page":"1-26","source":"www.publish.csiro.au","title":"&lt;i&gt;Antechinus agilis&lt;/i&gt; (Marsupialia : Dasyuridae), a new species from the &lt;i&gt;A. stuartii&lt;/i&gt; complex in south-eastern Australia","title-short":"Antechinus agilis (Marsupialia","volume":"46","author":[{"family":"Dickman","given":"C. R."},{"family":"Parnaby","given":"H. E."},{"family":"Crowther","given":"M. S."},{"family":"King","given":"D. H."}],"issued":{"date-parts":[["1998"]]}}}],"schema":"https://github.com/citation-style-language/schema/raw/master/csl-citation.json"} </w:instrText>
      </w:r>
      <w:r w:rsidR="004F08F2" w:rsidRPr="00224247">
        <w:rPr>
          <w:rFonts w:cs="Arial"/>
        </w:rPr>
        <w:fldChar w:fldCharType="separate"/>
      </w:r>
      <w:r w:rsidR="003B2E6E" w:rsidRPr="003B2E6E">
        <w:rPr>
          <w:rFonts w:cs="Arial"/>
        </w:rPr>
        <w:t>(Dickman et al., 1998)</w:t>
      </w:r>
      <w:r w:rsidR="004F08F2" w:rsidRPr="00224247">
        <w:rPr>
          <w:rFonts w:cs="Arial"/>
        </w:rPr>
        <w:fldChar w:fldCharType="end"/>
      </w:r>
      <w:r w:rsidR="004F08F2" w:rsidRPr="00224247">
        <w:rPr>
          <w:rFonts w:cs="Arial"/>
        </w:rPr>
        <w:t xml:space="preserve">, a species within the genus </w:t>
      </w:r>
      <w:r w:rsidR="004F08F2" w:rsidRPr="00224247">
        <w:rPr>
          <w:rFonts w:cs="Arial"/>
          <w:i/>
        </w:rPr>
        <w:t>Antechinus</w:t>
      </w:r>
      <w:r w:rsidR="004F08F2" w:rsidRPr="00224247">
        <w:rPr>
          <w:rFonts w:cs="Arial"/>
        </w:rPr>
        <w:t xml:space="preserve">, </w:t>
      </w:r>
      <w:r w:rsidR="004F08F2" w:rsidRPr="00224247">
        <w:rPr>
          <w:rFonts w:cs="Arial"/>
          <w:i/>
        </w:rPr>
        <w:t>A. flavipes</w:t>
      </w:r>
      <w:r w:rsidR="004F08F2" w:rsidRPr="00224247">
        <w:rPr>
          <w:rFonts w:cs="Arial"/>
        </w:rPr>
        <w:t xml:space="preserve"> </w:t>
      </w:r>
      <w:r w:rsidR="004F08F2" w:rsidRPr="00224247">
        <w:rPr>
          <w:rFonts w:cs="Arial"/>
        </w:rPr>
        <w:fldChar w:fldCharType="begin"/>
      </w:r>
      <w:r w:rsidR="00D509FE">
        <w:rPr>
          <w:rFonts w:cs="Arial"/>
        </w:rPr>
        <w:instrText xml:space="preserve"> ADDIN ZOTERO_ITEM CSL_CITATION {"citationID":"oVbOAOlJ","properties":{"formattedCitation":"(Baker &amp; Van Dyck, 2013)","plainCitation":"(Baker &amp; Van Dyck, 2013)","noteIndex":0},"citationItems":[{"id":715,"uris":["http://zotero.org/users/6819309/items/6M8ZMRX5"],"itemData":{"id":715,"type":"article-journal","abstract":"We provide a taxonomic redescription of the ubiquitous and variable dasyurid marsupial Yellow-footed Antechinus, Antechinus flavipes (Waterhouse), which comprises three currently recognized subspecies whose combined geographic distribution spans almost the length and breadth of Australia. A. flavipes leucogaster Gray is confined to south-west Western Australia; A. flavipes flavipes is distributed in south-eastern Australia across four states—South Australia, Victoria, New South Wales and Queensland; A. flavipes rubeculus Van Dyck is confined to the wet tropics of Queensland. A. flavipes is readily distinguished from all extant congeners based on external morphology by the following combination of features: a grey head; orange-yellow toned flanks/rump, feet and tail base; pale eye-rings and a darkened tail tip. A. flavipes skulls are stout, being broad at the level of the rear upper molars, have small palatal vacuities and small entoconid cusps on the lower molars. However, notable differences among subspecies of A. flavipesprevent any obvious collection of skull characters being diagnostic for species-level discrimination among congeners. A. flavipes rubeculus is the largest of the three subspecies of Yellow-footed Antechinus and most similar in skull morphology to A. leo, A. bellus and A. godmani—all four species are geographically limited to tropical Australia. A. f. rubeculus is notably larger in many characters than its conspecifics: A. f. flavipes, the next largest, and A. f. leucogaster, the smallest of the group. A. f. flavipes and A. f. leucogaster diverge significantly at only a few skull characters, and both subspecies have cranial morphological affinities with the recently discovered A. mysticus, most notably A. f. leucogaster. Phylogenies generated from mt- and nDNA data strongly support Antechinus flavipes as monophyletic with respect to other members of the genus; within A. flavipes, each of the three recognized subspecies form distinctive monophyletic clades.","container-title":"Zootaxa","DOI":"10.11646/zootaxa.3649.1.","ISSN":"1175-5334","issue":"1","language":"en","note":"number: 1","page":"1-62","source":"www.biotaxa.org","title":"Taxonomy and redescription of the Yellow-footed Antechinus , &lt;i&gt;Antechinus flavipes&lt;/i&gt; (Waterhouse) (Marsupialia: Dasyuridae)","title-short":"Taxonomy and redescription of the Yellow-footed Antechinus , Antechinus flavipes (Waterhouse) (Marsupialia","volume":"3649","author":[{"family":"Baker","given":"A. M."},{"family":"Van Dyck","given":"S."}],"issued":{"date-parts":[["2013",5,14]]}}}],"schema":"https://github.com/citation-style-language/schema/raw/master/csl-citation.json"} </w:instrText>
      </w:r>
      <w:r w:rsidR="004F08F2" w:rsidRPr="00224247">
        <w:rPr>
          <w:rFonts w:cs="Arial"/>
        </w:rPr>
        <w:fldChar w:fldCharType="separate"/>
      </w:r>
      <w:r w:rsidR="00D509FE" w:rsidRPr="00D509FE">
        <w:rPr>
          <w:rFonts w:cs="Arial"/>
        </w:rPr>
        <w:t>(Baker &amp; Van Dyck, 2013)</w:t>
      </w:r>
      <w:r w:rsidR="004F08F2" w:rsidRPr="00224247">
        <w:rPr>
          <w:rFonts w:cs="Arial"/>
        </w:rPr>
        <w:fldChar w:fldCharType="end"/>
      </w:r>
      <w:r w:rsidR="004F08F2" w:rsidRPr="00224247">
        <w:rPr>
          <w:rFonts w:cs="Arial"/>
        </w:rPr>
        <w:t xml:space="preserve">, and a comprehensive protocol that was developed for </w:t>
      </w:r>
      <w:proofErr w:type="spellStart"/>
      <w:r w:rsidR="004F08F2" w:rsidRPr="00224247">
        <w:rPr>
          <w:rFonts w:cs="Arial"/>
        </w:rPr>
        <w:t>Peramelemorphs</w:t>
      </w:r>
      <w:proofErr w:type="spellEnd"/>
      <w:r w:rsidR="004F08F2" w:rsidRPr="00224247">
        <w:rPr>
          <w:rFonts w:cs="Arial"/>
        </w:rPr>
        <w:t xml:space="preserve"> (bandicoots) </w:t>
      </w:r>
      <w:r w:rsidR="004F08F2" w:rsidRPr="00224247">
        <w:rPr>
          <w:rFonts w:cs="Arial"/>
        </w:rPr>
        <w:fldChar w:fldCharType="begin"/>
      </w:r>
      <w:r w:rsidR="003B2E6E">
        <w:rPr>
          <w:rFonts w:cs="Arial"/>
        </w:rPr>
        <w:instrText xml:space="preserve"> ADDIN ZOTERO_ITEM CSL_CITATION {"citationID":"2D5pf85M","properties":{"formattedCitation":"(Travouillon,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4F08F2" w:rsidRPr="00224247">
        <w:rPr>
          <w:rFonts w:cs="Arial"/>
        </w:rPr>
        <w:fldChar w:fldCharType="separate"/>
      </w:r>
      <w:r w:rsidR="003B2E6E" w:rsidRPr="003B2E6E">
        <w:rPr>
          <w:rFonts w:cs="Arial"/>
        </w:rPr>
        <w:t>(Travouillon, 2016)</w:t>
      </w:r>
      <w:r w:rsidR="004F08F2" w:rsidRPr="00224247">
        <w:rPr>
          <w:rFonts w:cs="Arial"/>
        </w:rPr>
        <w:fldChar w:fldCharType="end"/>
      </w:r>
      <w:r w:rsidR="004F08F2" w:rsidRPr="00224247">
        <w:rPr>
          <w:rFonts w:cs="Arial"/>
        </w:rPr>
        <w:t xml:space="preserve">. The last protocol </w:t>
      </w:r>
      <w:proofErr w:type="gramStart"/>
      <w:r w:rsidR="004F08F2" w:rsidRPr="00224247">
        <w:rPr>
          <w:rFonts w:cs="Arial"/>
        </w:rPr>
        <w:t>is not necessarily expected</w:t>
      </w:r>
      <w:proofErr w:type="gramEnd"/>
      <w:r w:rsidR="004F08F2" w:rsidRPr="00224247">
        <w:rPr>
          <w:rFonts w:cs="Arial"/>
        </w:rPr>
        <w:t xml:space="preserve"> to apply well to the genus </w:t>
      </w:r>
      <w:r w:rsidR="004F08F2" w:rsidRPr="00224247">
        <w:rPr>
          <w:rFonts w:cs="Arial"/>
          <w:i/>
        </w:rPr>
        <w:t xml:space="preserve">Antechinus </w:t>
      </w:r>
      <w:r w:rsidR="004F08F2" w:rsidRPr="00224247">
        <w:rPr>
          <w:rFonts w:cs="Arial"/>
        </w:rPr>
        <w:t xml:space="preserve">because it was designed for a different order of marsupials. However, it </w:t>
      </w:r>
      <w:proofErr w:type="gramStart"/>
      <w:r w:rsidR="004F08F2" w:rsidRPr="00224247">
        <w:rPr>
          <w:rFonts w:cs="Arial"/>
        </w:rPr>
        <w:t>was chosen</w:t>
      </w:r>
      <w:proofErr w:type="gramEnd"/>
      <w:r w:rsidR="004F08F2" w:rsidRPr="00224247">
        <w:rPr>
          <w:rFonts w:cs="Arial"/>
        </w:rPr>
        <w:t xml:space="preserve"> as a useful comparison of performance with the other three sets of linear measurements, representing one of the most comprehensive protocols in the morphometric study of Australian mammals. All of these protocols differ from each other, but overlap in some measurements (</w:t>
      </w:r>
      <w:r w:rsidR="004F08F2" w:rsidRPr="00224247">
        <w:rPr>
          <w:rFonts w:cs="Arial"/>
        </w:rPr>
        <w:fldChar w:fldCharType="begin"/>
      </w:r>
      <w:r w:rsidR="004F08F2" w:rsidRPr="00224247">
        <w:rPr>
          <w:rFonts w:cs="Arial"/>
        </w:rPr>
        <w:instrText xml:space="preserve"> REF _Ref68060630 \h  \* MERGEFORMAT </w:instrText>
      </w:r>
      <w:r w:rsidR="004F08F2" w:rsidRPr="00224247">
        <w:rPr>
          <w:rFonts w:cs="Arial"/>
        </w:rPr>
      </w:r>
      <w:r w:rsidR="004F08F2" w:rsidRPr="00224247">
        <w:rPr>
          <w:rFonts w:cs="Arial"/>
        </w:rPr>
        <w:fldChar w:fldCharType="separate"/>
      </w:r>
      <w:r w:rsidR="003C60C0" w:rsidRPr="003C60C0">
        <w:rPr>
          <w:rFonts w:cs="Arial"/>
        </w:rPr>
        <w:t xml:space="preserve">Table </w:t>
      </w:r>
      <w:r w:rsidR="003C60C0" w:rsidRPr="003C60C0">
        <w:rPr>
          <w:rFonts w:cs="Arial"/>
          <w:noProof/>
        </w:rPr>
        <w:t>1</w:t>
      </w:r>
      <w:r w:rsidR="004F08F2" w:rsidRPr="00224247">
        <w:rPr>
          <w:rFonts w:cs="Arial"/>
        </w:rPr>
        <w:fldChar w:fldCharType="end"/>
      </w:r>
      <w:r w:rsidR="004F08F2" w:rsidRPr="00224247">
        <w:rPr>
          <w:rFonts w:cs="Arial"/>
        </w:rPr>
        <w:t xml:space="preserve">). </w:t>
      </w:r>
    </w:p>
    <w:p w14:paraId="57731B15" w14:textId="084C94B8" w:rsidR="00582394" w:rsidRDefault="00582394" w:rsidP="004F08F2">
      <w:pPr>
        <w:rPr>
          <w:rFonts w:cs="Arial"/>
        </w:rPr>
      </w:pPr>
    </w:p>
    <w:p w14:paraId="7CF21734" w14:textId="2AD6AE7B" w:rsidR="00582394" w:rsidRDefault="00582394" w:rsidP="004F08F2">
      <w:pPr>
        <w:rPr>
          <w:rFonts w:cs="Arial"/>
        </w:rPr>
      </w:pPr>
    </w:p>
    <w:p w14:paraId="57D62DE9" w14:textId="77777777" w:rsidR="004F08F2" w:rsidRPr="00224247" w:rsidRDefault="003C60C0" w:rsidP="004F08F2">
      <w:pPr>
        <w:pStyle w:val="Caption"/>
      </w:pPr>
      <w:bookmarkStart w:id="9" w:name="_Ref68060630"/>
      <w:bookmarkStart w:id="10" w:name="_Toc77577545"/>
      <w:r w:rsidRPr="005744C0">
        <w:rPr>
          <w:b/>
        </w:rPr>
        <w:lastRenderedPageBreak/>
        <w:t xml:space="preserve">Table </w:t>
      </w:r>
      <w:r w:rsidR="00E571AB" w:rsidRPr="005744C0">
        <w:rPr>
          <w:b/>
        </w:rPr>
        <w:fldChar w:fldCharType="begin"/>
      </w:r>
      <w:r w:rsidR="00E571AB" w:rsidRPr="005744C0">
        <w:rPr>
          <w:b/>
        </w:rPr>
        <w:instrText xml:space="preserve"> SEQ Table \* ARABIC \s 1 </w:instrText>
      </w:r>
      <w:r w:rsidR="00E571AB" w:rsidRPr="005744C0">
        <w:rPr>
          <w:b/>
        </w:rPr>
        <w:fldChar w:fldCharType="separate"/>
      </w:r>
      <w:r w:rsidR="00B7799F" w:rsidRPr="005744C0">
        <w:rPr>
          <w:b/>
          <w:noProof/>
        </w:rPr>
        <w:t>1</w:t>
      </w:r>
      <w:r w:rsidR="00E571AB" w:rsidRPr="005744C0">
        <w:rPr>
          <w:b/>
          <w:noProof/>
        </w:rPr>
        <w:fldChar w:fldCharType="end"/>
      </w:r>
      <w:bookmarkEnd w:id="9"/>
      <w:r w:rsidR="004F08F2" w:rsidRPr="005744C0">
        <w:rPr>
          <w:b/>
        </w:rPr>
        <w:t>.</w:t>
      </w:r>
      <w:r w:rsidR="004F08F2" w:rsidRPr="00224247">
        <w:t xml:space="preserve"> Degree of overlap of linear measurements between protocols. The LMM protocols in the rows cover a fraction of the LMM protocols in the columns.</w:t>
      </w:r>
      <w:bookmarkEnd w:id="10"/>
    </w:p>
    <w:p w14:paraId="4EAC3B28" w14:textId="77777777" w:rsidR="004F08F2" w:rsidRPr="00224247" w:rsidRDefault="004F08F2" w:rsidP="004F08F2">
      <w:pPr>
        <w:pStyle w:val="Tables"/>
        <w:rPr>
          <w:color w:val="auto"/>
          <w:sz w:val="22"/>
        </w:rPr>
      </w:pPr>
      <w:r w:rsidRPr="00224247">
        <w:rPr>
          <w:noProof/>
          <w:color w:val="auto"/>
          <w:sz w:val="22"/>
          <w:lang w:eastAsia="en-AU"/>
        </w:rPr>
        <w:drawing>
          <wp:inline distT="0" distB="0" distL="0" distR="0" wp14:anchorId="7D665124" wp14:editId="5943DD85">
            <wp:extent cx="5827395" cy="1369685"/>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8876" cy="1409990"/>
                    </a:xfrm>
                    <a:prstGeom prst="rect">
                      <a:avLst/>
                    </a:prstGeom>
                    <a:noFill/>
                  </pic:spPr>
                </pic:pic>
              </a:graphicData>
            </a:graphic>
          </wp:inline>
        </w:drawing>
      </w:r>
    </w:p>
    <w:p w14:paraId="606AE1D3" w14:textId="77777777" w:rsidR="00582394" w:rsidRDefault="00582394" w:rsidP="004F08F2">
      <w:pPr>
        <w:rPr>
          <w:rFonts w:cs="Arial"/>
        </w:rPr>
      </w:pPr>
    </w:p>
    <w:p w14:paraId="40663C82" w14:textId="33BDC805" w:rsidR="004F08F2" w:rsidRPr="00224247" w:rsidRDefault="004F08F2" w:rsidP="004F08F2">
      <w:pPr>
        <w:rPr>
          <w:rFonts w:cs="Arial"/>
        </w:rPr>
      </w:pPr>
      <w:r w:rsidRPr="00224247">
        <w:rPr>
          <w:rFonts w:cs="Arial"/>
        </w:rPr>
        <w:t xml:space="preserve">To obtain the linear measurement data, </w:t>
      </w:r>
      <w:r w:rsidR="00582394">
        <w:rPr>
          <w:rFonts w:cs="Arial"/>
        </w:rPr>
        <w:t>we</w:t>
      </w:r>
      <w:r w:rsidRPr="00224247">
        <w:rPr>
          <w:rFonts w:cs="Arial"/>
        </w:rPr>
        <w:t xml:space="preserve"> extracted the linear distances </w:t>
      </w:r>
      <w:r>
        <w:rPr>
          <w:rFonts w:cs="Arial"/>
        </w:rPr>
        <w:t>of</w:t>
      </w:r>
      <w:r w:rsidRPr="00224247">
        <w:rPr>
          <w:rFonts w:cs="Arial"/>
        </w:rPr>
        <w:t xml:space="preserve"> each protocol that </w:t>
      </w:r>
      <w:proofErr w:type="gramStart"/>
      <w:r w:rsidRPr="00224247">
        <w:rPr>
          <w:rFonts w:cs="Arial"/>
        </w:rPr>
        <w:t>could be estimated</w:t>
      </w:r>
      <w:proofErr w:type="gramEnd"/>
      <w:r>
        <w:rPr>
          <w:rFonts w:cs="Arial"/>
        </w:rPr>
        <w:t xml:space="preserve"> most appropriately</w:t>
      </w:r>
      <w:r w:rsidRPr="00224247">
        <w:rPr>
          <w:rFonts w:cs="Arial"/>
        </w:rPr>
        <w:t xml:space="preserve"> from the coordinates of the landmarks used for the geometric morphometric</w:t>
      </w:r>
      <w:r>
        <w:rPr>
          <w:rFonts w:cs="Arial"/>
        </w:rPr>
        <w:t xml:space="preserve"> approach (Supplementary Table S4.1</w:t>
      </w:r>
      <w:r w:rsidRPr="00224247">
        <w:rPr>
          <w:rFonts w:cs="Arial"/>
        </w:rPr>
        <w:t xml:space="preserve">). These measurements were not exactly the same as calliper measurements; however, </w:t>
      </w:r>
      <w:r w:rsidR="00582394">
        <w:rPr>
          <w:rFonts w:cs="Arial"/>
        </w:rPr>
        <w:t>we</w:t>
      </w:r>
      <w:r w:rsidRPr="00224247">
        <w:rPr>
          <w:rFonts w:cs="Arial"/>
        </w:rPr>
        <w:t xml:space="preserve"> assume that slight inconsistencies between linear-based and 3D landmark-based distances are acceptable because they </w:t>
      </w:r>
      <w:proofErr w:type="gramStart"/>
      <w:r w:rsidRPr="00224247">
        <w:rPr>
          <w:rFonts w:cs="Arial"/>
        </w:rPr>
        <w:t>were taken</w:t>
      </w:r>
      <w:proofErr w:type="gramEnd"/>
      <w:r w:rsidRPr="00224247">
        <w:rPr>
          <w:rFonts w:cs="Arial"/>
        </w:rPr>
        <w:t xml:space="preserve"> in a consistent fashion and the representation of shape taken with the linear distances is not lost. </w:t>
      </w:r>
      <w:r w:rsidR="00582394">
        <w:rPr>
          <w:rFonts w:cs="Arial"/>
        </w:rPr>
        <w:t>We</w:t>
      </w:r>
      <w:r w:rsidRPr="00224247">
        <w:rPr>
          <w:rFonts w:cs="Arial"/>
        </w:rPr>
        <w:t xml:space="preserve"> averaged right and left measurements whenever possible. </w:t>
      </w:r>
    </w:p>
    <w:p w14:paraId="2D2C0BF0" w14:textId="77777777" w:rsidR="004F08F2" w:rsidRPr="00D144C6" w:rsidRDefault="004F08F2" w:rsidP="004F08F2">
      <w:pPr>
        <w:pStyle w:val="Heading3"/>
        <w:numPr>
          <w:ilvl w:val="0"/>
          <w:numId w:val="0"/>
        </w:numPr>
      </w:pPr>
      <w:bookmarkStart w:id="11" w:name="_Toc77580990"/>
      <w:r w:rsidRPr="00D144C6">
        <w:t>Isometry and allometry</w:t>
      </w:r>
      <w:bookmarkEnd w:id="11"/>
    </w:p>
    <w:p w14:paraId="0DD2BF52" w14:textId="1BCF00F5" w:rsidR="004F08F2" w:rsidRPr="00D144C6" w:rsidRDefault="004F08F2" w:rsidP="004F08F2">
      <w:pPr>
        <w:rPr>
          <w:rFonts w:cs="Arial"/>
        </w:rPr>
      </w:pPr>
      <w:r w:rsidRPr="00D144C6">
        <w:rPr>
          <w:rFonts w:cs="Arial"/>
        </w:rPr>
        <w:t xml:space="preserve">In geometric morphometrics, the isometric component of shape (i.e. the shape that varies </w:t>
      </w:r>
      <w:r>
        <w:rPr>
          <w:rFonts w:cs="Arial"/>
        </w:rPr>
        <w:t>in a 1:1 proportion</w:t>
      </w:r>
      <w:r w:rsidRPr="00D144C6">
        <w:rPr>
          <w:rFonts w:cs="Arial"/>
        </w:rPr>
        <w:t xml:space="preserve"> with size) </w:t>
      </w:r>
      <w:proofErr w:type="gramStart"/>
      <w:r w:rsidRPr="00D144C6">
        <w:rPr>
          <w:rFonts w:cs="Arial"/>
        </w:rPr>
        <w:t>is generally removed</w:t>
      </w:r>
      <w:proofErr w:type="gramEnd"/>
      <w:r w:rsidRPr="00D144C6">
        <w:rPr>
          <w:rFonts w:cs="Arial"/>
        </w:rPr>
        <w:t xml:space="preserve"> from the dataset through</w:t>
      </w:r>
      <w:r>
        <w:rPr>
          <w:rFonts w:cs="Arial"/>
        </w:rPr>
        <w:t xml:space="preserve"> the scaling procedure of the Procrustes superimposition. This step brings all specimens to the same size, producing “isometry-free” shape coordinates and</w:t>
      </w:r>
      <w:r w:rsidRPr="00D144C6">
        <w:rPr>
          <w:rFonts w:cs="Arial"/>
        </w:rPr>
        <w:t xml:space="preserve"> </w:t>
      </w:r>
      <w:r>
        <w:rPr>
          <w:rFonts w:cs="Arial"/>
        </w:rPr>
        <w:t xml:space="preserve">a </w:t>
      </w:r>
      <w:r w:rsidRPr="00D144C6">
        <w:rPr>
          <w:rFonts w:cs="Arial"/>
        </w:rPr>
        <w:t>centroid</w:t>
      </w:r>
      <w:r>
        <w:rPr>
          <w:rFonts w:cs="Arial"/>
        </w:rPr>
        <w:t xml:space="preserve"> size</w:t>
      </w:r>
      <w:r w:rsidRPr="00D144C6">
        <w:rPr>
          <w:rFonts w:cs="Arial"/>
        </w:rPr>
        <w:t xml:space="preserve"> </w:t>
      </w:r>
      <w:r w:rsidRPr="00D144C6">
        <w:rPr>
          <w:rFonts w:cs="Arial"/>
        </w:rPr>
        <w:fldChar w:fldCharType="begin"/>
      </w:r>
      <w:r w:rsidR="003B2E6E">
        <w:rPr>
          <w:rFonts w:cs="Arial"/>
        </w:rPr>
        <w:instrText xml:space="preserve"> ADDIN ZOTERO_ITEM CSL_CITATION {"citationID":"yUhkD9A3","properties":{"formattedCitation":"(Dryden &amp; Mardia, 2016; Klingenberg, 2016)","plainCitation":"(Dryden &amp; Mardia, 2016; Klingenberg, 2016)","noteIndex":0},"citationItems":[{"id":1050,"uris":["http://zotero.org/users/6819309/items/Z4KV4GU8"],"itemData":{"id":1050,"type":"book","ISBN":"0-470-69962-0","publisher":"John Wiley &amp; Sons","title":"Statistical shape analysis: with applications in R","volume":"995","author":[{"family":"Dryden","given":"I. L."},{"family":"Mardia","given":"K. V."}],"issued":{"date-parts":[["2016"]]}}},{"id":184,"uris":["http://zotero.org/users/6819309/items/7ABZNQ9R"],"itemData":{"id":184,"type":"article-journal","abstract":"Allometry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Pr="00D144C6">
        <w:rPr>
          <w:rFonts w:cs="Arial"/>
        </w:rPr>
        <w:fldChar w:fldCharType="separate"/>
      </w:r>
      <w:r w:rsidR="003B2E6E" w:rsidRPr="003B2E6E">
        <w:rPr>
          <w:rFonts w:cs="Arial"/>
        </w:rPr>
        <w:t>(Dryden &amp; Mardia, 2016; Klingenberg, 2016)</w:t>
      </w:r>
      <w:r w:rsidRPr="00D144C6">
        <w:rPr>
          <w:rFonts w:cs="Arial"/>
        </w:rPr>
        <w:fldChar w:fldCharType="end"/>
      </w:r>
      <w:r>
        <w:rPr>
          <w:rFonts w:cs="Arial"/>
        </w:rPr>
        <w:t xml:space="preserve"> for each </w:t>
      </w:r>
      <w:r w:rsidR="000B347C">
        <w:rPr>
          <w:rFonts w:cs="Arial"/>
        </w:rPr>
        <w:t>specimen</w:t>
      </w:r>
      <w:r w:rsidRPr="00D144C6">
        <w:rPr>
          <w:rFonts w:cs="Arial"/>
        </w:rPr>
        <w:t xml:space="preserve">. </w:t>
      </w:r>
      <w:r w:rsidR="000B347C">
        <w:rPr>
          <w:rFonts w:cs="Arial"/>
        </w:rPr>
        <w:t>Centroid size</w:t>
      </w:r>
      <w:r w:rsidRPr="00D144C6">
        <w:rPr>
          <w:rFonts w:cs="Arial"/>
        </w:rPr>
        <w:t xml:space="preserve"> </w:t>
      </w:r>
      <w:proofErr w:type="gramStart"/>
      <w:r w:rsidRPr="00D144C6">
        <w:rPr>
          <w:rFonts w:cs="Arial"/>
        </w:rPr>
        <w:t>can be used</w:t>
      </w:r>
      <w:proofErr w:type="gramEnd"/>
      <w:r w:rsidRPr="00D144C6">
        <w:rPr>
          <w:rFonts w:cs="Arial"/>
        </w:rPr>
        <w:t xml:space="preserve"> </w:t>
      </w:r>
      <w:r>
        <w:rPr>
          <w:rFonts w:cs="Arial"/>
        </w:rPr>
        <w:t>subsequently</w:t>
      </w:r>
      <w:r w:rsidRPr="00D144C6">
        <w:rPr>
          <w:rFonts w:cs="Arial"/>
        </w:rPr>
        <w:t xml:space="preserve"> as a proxy for specimen size. To approximate this effect</w:t>
      </w:r>
      <w:r>
        <w:rPr>
          <w:rFonts w:cs="Arial"/>
        </w:rPr>
        <w:t xml:space="preserve"> in the LMM context</w:t>
      </w:r>
      <w:r w:rsidRPr="00D144C6">
        <w:rPr>
          <w:rFonts w:cs="Arial"/>
        </w:rPr>
        <w:t xml:space="preserve">, </w:t>
      </w:r>
      <w:r w:rsidR="000B347C">
        <w:rPr>
          <w:rFonts w:cs="Arial"/>
        </w:rPr>
        <w:t>we</w:t>
      </w:r>
      <w:r w:rsidRPr="00D144C6">
        <w:rPr>
          <w:rFonts w:cs="Arial"/>
        </w:rPr>
        <w:t xml:space="preserve"> used an approach that is analogous to centroid size extraction by deriving the geometric mean of all variables as the centroid size, and using lo</w:t>
      </w:r>
      <w:r>
        <w:rPr>
          <w:rFonts w:cs="Arial"/>
        </w:rPr>
        <w:t>g-shape ratios [</w:t>
      </w:r>
      <w:r w:rsidRPr="00D144C6">
        <w:rPr>
          <w:rFonts w:cs="Arial"/>
        </w:rPr>
        <w:t>log</w:t>
      </w:r>
      <w:r w:rsidRPr="00D144C6">
        <w:rPr>
          <w:rFonts w:cs="Arial"/>
          <w:vertAlign w:val="subscript"/>
        </w:rPr>
        <w:t>10</w:t>
      </w:r>
      <w:r w:rsidRPr="00D144C6">
        <w:rPr>
          <w:rFonts w:cs="Arial"/>
        </w:rPr>
        <w:t xml:space="preserve">(measurement/geometric </w:t>
      </w:r>
      <w:r>
        <w:rPr>
          <w:rFonts w:cs="Arial"/>
        </w:rPr>
        <w:lastRenderedPageBreak/>
        <w:t>mean)]</w:t>
      </w:r>
      <w:r w:rsidRPr="00D144C6">
        <w:rPr>
          <w:rFonts w:cs="Arial"/>
        </w:rPr>
        <w:t xml:space="preserve"> as isometry-free</w:t>
      </w:r>
      <w:r>
        <w:rPr>
          <w:rFonts w:cs="Arial"/>
        </w:rPr>
        <w:t xml:space="preserve"> shape</w:t>
      </w:r>
      <w:r w:rsidRPr="00D144C6">
        <w:rPr>
          <w:rFonts w:cs="Arial"/>
        </w:rPr>
        <w:t xml:space="preserve"> variables. This ensures that each dataset can be analysed in </w:t>
      </w:r>
      <w:r>
        <w:rPr>
          <w:rFonts w:cs="Arial"/>
        </w:rPr>
        <w:t>an approximately</w:t>
      </w:r>
      <w:r w:rsidRPr="00D144C6">
        <w:rPr>
          <w:rFonts w:cs="Arial"/>
        </w:rPr>
        <w:t xml:space="preserve"> equivalent way </w:t>
      </w:r>
      <w:r w:rsidRPr="00D144C6">
        <w:rPr>
          <w:rFonts w:cs="Arial"/>
        </w:rPr>
        <w:fldChar w:fldCharType="begin"/>
      </w:r>
      <w:r w:rsidR="003B2E6E">
        <w:rPr>
          <w:rFonts w:cs="Arial"/>
        </w:rPr>
        <w:instrText xml:space="preserve"> ADDIN ZOTERO_ITEM CSL_CITATION {"citationID":"MSAmpspi","properties":{"formattedCitation":"(Claude, 2013; Mosimann, 1970)","plainCitation":"(Claude, 2013; Mosimann, 1970)","noteIndex":0},"citationItems":[{"id":984,"uris":["http://zotero.org/users/6819309/items/RAMTC22K"],"itemData":{"id":984,"type":"article-journal","container-title":"Virtual Morphology and Evolutionary Morphometrics in the new millenium.","page":"94","title":"Log-shape ratios, Procrustes superimposition, elliptic Fourier analysis: three worked examples in R","author":[{"family":"Claude","given":"J."}],"issued":{"date-parts":[["2013"]]}}},{"id":1343,"uris":["http://zotero.org/users/6819309/items/L485JHJZ"],"itemData":{"id":1343,"type":"article-journal","container-title":"Journal of the American Statistical Association","ISSN":"0162-1459","issue":"330","journalAbbreviation":"Journal of the American Statistical Association","note":"publisher: Taylor &amp; Francis","page":"930-945","title":"Size allometry: size and shape variables with characterizations of the lognormal and generalized gamma distributions","volume":"65","author":[{"family":"Mosimann","given":"James E"}],"issued":{"date-parts":[["1970"]]}}}],"schema":"https://github.com/citation-style-language/schema/raw/master/csl-citation.json"} </w:instrText>
      </w:r>
      <w:r w:rsidRPr="00D144C6">
        <w:rPr>
          <w:rFonts w:cs="Arial"/>
        </w:rPr>
        <w:fldChar w:fldCharType="separate"/>
      </w:r>
      <w:r w:rsidR="003B2E6E" w:rsidRPr="003B2E6E">
        <w:rPr>
          <w:rFonts w:cs="Arial"/>
        </w:rPr>
        <w:t>(Claude, 2013; Mosimann, 1970)</w:t>
      </w:r>
      <w:r w:rsidRPr="00D144C6">
        <w:rPr>
          <w:rFonts w:cs="Arial"/>
        </w:rPr>
        <w:fldChar w:fldCharType="end"/>
      </w:r>
      <w:r w:rsidRPr="00D144C6">
        <w:rPr>
          <w:rFonts w:cs="Arial"/>
        </w:rPr>
        <w:t xml:space="preserve">. </w:t>
      </w:r>
    </w:p>
    <w:p w14:paraId="69026B0D" w14:textId="7ACC251B" w:rsidR="004F08F2" w:rsidRDefault="004F08F2" w:rsidP="004F08F2">
      <w:pPr>
        <w:rPr>
          <w:rFonts w:cs="Arial"/>
        </w:rPr>
      </w:pPr>
      <w:r w:rsidRPr="00D144C6">
        <w:rPr>
          <w:rFonts w:cs="Arial"/>
        </w:rPr>
        <w:t xml:space="preserve">There is ample evidence in GMM that patterns of allometry can seriously impact the interpretation of shape variation </w:t>
      </w:r>
      <w:r w:rsidRPr="00D144C6">
        <w:rPr>
          <w:rFonts w:cs="Arial"/>
        </w:rPr>
        <w:fldChar w:fldCharType="begin"/>
      </w:r>
      <w:r w:rsidR="001B68C1">
        <w:rPr>
          <w:rFonts w:cs="Arial"/>
        </w:rPr>
        <w:instrText xml:space="preserve"> ADDIN ZOTERO_ITEM CSL_CITATION {"citationID":"SNHb6mKT","properties":{"formattedCitation":"(Cardini &amp; Polly, 2013; Kaliontzopoulou et al., 2008; Outomuro &amp; Johansson, 2017; Seifert, 2008; Yazdi, 2014)","plainCitation":"(Cardini &amp; Polly, 2013; Kaliontzopoulou et al., 2008; Outomuro &amp; Johansson, 2017; Seifert, 2008; Yazdi, 2014)","noteIndex":0},"citationItems":[{"id":65,"uris":["http://zotero.org/users/6819309/items/45Y3N5YJ"],"itemData":{"id":65,"type":"article-journal","container-title":"Nature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D."}],"issued":{"date-parts":[["2013"]],"season":"18/online"}}},{"id":1051,"uris":["http://zotero.org/users/6819309/items/UXKSFGW5"],"itemData":{"id":1051,"type":"article-journal","abstract":"Podarcis bocagei and Podarcis carbonelli are two lacertid species endemic to the western Iberian Peninsula, and both show head size and shape sexual dimorphism. We studied immature and adult head sexual dimorphism and analysed ontogenetic trajectories of head traits with body and head size, aiming to shed light on the proximate mechanisms involved. Immatures were much less dimorphic than adults, but geometric morphometric techniques revealed that head shape sexual differences are already present at this stage. Males and females differed in allometry of all head characters with body size, with males showing a disproportionate increase of head size and dimensions. On the other hand, head dimensions and head shape changed with increasing head size following similar trends in both sexes, possibly indicating developmental restrictions. Consequently, adult sexual dimorphism for head characters in these species is the result of both shape differences in the immature stage and hypermetric growth of the head in relation to body size in males. © 2008 The Linnean Society of London, Biological Journal of the Linnean Society, 2008, 93, 111–124.","container-title":"Biological Journal of the Linnean Society","DOI":"10.1111/j.1095-8312.2007.00921.x","ISSN":"0024-4066","issue":"1","journalAbbreviation":"Biological Journal of the Linnean Society","page":"111-124","source":"Silverchair","title":"Head shape allometry and proximate causes of head sexual dimorphism in &lt;i&gt;Podarcis&lt;/i&gt; lizards: joining linear and geometric morphometrics","title-short":"Head shape allometry and proximate causes of head sexual dimorphism in Podarcis lizards","volume":"93","author":[{"family":"Kaliontzopoulou","given":"A."},{"family":"Carretero","given":"M. A."},{"family":"Llorente","given":"G. A."}],"issued":{"date-parts":[["2008",1,1]]}}},{"id":"VYXXLJzP/iSlwgrMN","uris":["http://zotero.org/users/6819309/items/S8RXVYEP"],"itemData":{"id":1035,"type":"article-journal","abstract":"The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characters","volume":"11","author":[{"family":"Seifert","given":"B."}],"issued":{"date-parts":[["2008"]]}}},{"id":1342,"uris":["http://zotero.org/users/6819309/items/C6HE3TGT"],"itemData":{"id":1342,"type":"article-journal","container-title":"Soil Organisms","ISSN":"1864-6417","issue":"1","journalAbbreviation":"Soil Organisms","note":"publisher: Senckenberg Museum für Naturkunde","page":"77-84","title":"Application of geometric morphometrics to analyse allometry in two species of the genus &lt;i&gt;Myrmica&lt;/i&gt; (Hymenoptera: Formicidae)","volume":"86","author":[{"family":"Yazdi","given":"Ali Bagherian"}],"issued":{"date-parts":[["2014"]]}}}],"schema":"https://github.com/citation-style-language/schema/raw/master/csl-citation.json"} </w:instrText>
      </w:r>
      <w:r w:rsidRPr="00D144C6">
        <w:rPr>
          <w:rFonts w:cs="Arial"/>
        </w:rPr>
        <w:fldChar w:fldCharType="separate"/>
      </w:r>
      <w:r w:rsidR="003B2E6E" w:rsidRPr="003B2E6E">
        <w:rPr>
          <w:rFonts w:cs="Arial"/>
        </w:rPr>
        <w:t>(Cardini &amp; Polly, 2013; Kaliontzopoulou et al., 2008; Outomuro &amp; Johansson, 2017; Seifert, 2008; Yazdi, 2014)</w:t>
      </w:r>
      <w:r w:rsidRPr="00D144C6">
        <w:rPr>
          <w:rFonts w:cs="Arial"/>
        </w:rPr>
        <w:fldChar w:fldCharType="end"/>
      </w:r>
      <w:r w:rsidRPr="00D144C6">
        <w:rPr>
          <w:rFonts w:cs="Arial"/>
        </w:rPr>
        <w:t xml:space="preserve">. In the context of taxonomic differentiation between species, it seems particularly important to assess whether two groups differ in shape because of allometry: if one population has different proportions compared to the other purely because its individuals are larger, this might not </w:t>
      </w:r>
      <w:r>
        <w:rPr>
          <w:rFonts w:cs="Arial"/>
        </w:rPr>
        <w:t>constitute a ca</w:t>
      </w:r>
      <w:r w:rsidRPr="00D144C6">
        <w:rPr>
          <w:rFonts w:cs="Arial"/>
        </w:rPr>
        <w:t xml:space="preserve">se for </w:t>
      </w:r>
      <w:r>
        <w:rPr>
          <w:rFonts w:cs="Arial"/>
        </w:rPr>
        <w:t>diagnosing</w:t>
      </w:r>
      <w:r w:rsidRPr="00D144C6">
        <w:rPr>
          <w:rFonts w:cs="Arial"/>
        </w:rPr>
        <w:t xml:space="preserve"> two groups as species. In order to assess the effect of allometry, </w:t>
      </w:r>
      <w:r w:rsidR="000B347C">
        <w:rPr>
          <w:rFonts w:cs="Arial"/>
        </w:rPr>
        <w:t>we</w:t>
      </w:r>
      <w:r w:rsidRPr="00D144C6">
        <w:rPr>
          <w:rFonts w:cs="Arial"/>
        </w:rPr>
        <w:t xml:space="preserve"> regressed the</w:t>
      </w:r>
      <w:r w:rsidR="000B347C">
        <w:rPr>
          <w:rFonts w:cs="Arial"/>
        </w:rPr>
        <w:t xml:space="preserve"> Procrustes</w:t>
      </w:r>
      <w:r>
        <w:rPr>
          <w:rFonts w:cs="Arial"/>
        </w:rPr>
        <w:t xml:space="preserve"> </w:t>
      </w:r>
      <w:r w:rsidRPr="00D144C6">
        <w:rPr>
          <w:rFonts w:cs="Arial"/>
        </w:rPr>
        <w:t>shape variation</w:t>
      </w:r>
      <w:r w:rsidR="000B347C">
        <w:rPr>
          <w:rFonts w:cs="Arial"/>
        </w:rPr>
        <w:t xml:space="preserve"> vs log(centroid size)</w:t>
      </w:r>
      <w:r>
        <w:rPr>
          <w:rFonts w:cs="Arial"/>
        </w:rPr>
        <w:t xml:space="preserve"> </w:t>
      </w:r>
      <w:r w:rsidR="000B347C">
        <w:rPr>
          <w:rFonts w:cs="Arial"/>
        </w:rPr>
        <w:t xml:space="preserve">with the “geomorph” </w:t>
      </w:r>
      <w:r w:rsidR="000B347C">
        <w:rPr>
          <w:rFonts w:cs="Arial"/>
        </w:rPr>
        <w:fldChar w:fldCharType="begin"/>
      </w:r>
      <w:r w:rsidR="00CA0071">
        <w:rPr>
          <w:rFonts w:cs="Arial"/>
        </w:rPr>
        <w:instrText xml:space="preserve"> ADDIN ZOTERO_ITEM CSL_CITATION {"citationID":"RJrRwupJ","properties":{"formattedCitation":"(Adams &amp; Ot\\uc0\\u225{}rola\\uc0\\u8208{}Castillo, 2013)","plainCitation":"(Adams &amp; Otárola</w:instrText>
      </w:r>
      <w:r w:rsidR="00CA0071">
        <w:rPr>
          <w:rFonts w:ascii="Cambria Math" w:hAnsi="Cambria Math" w:cs="Cambria Math"/>
        </w:rPr>
        <w:instrText>‐</w:instrText>
      </w:r>
      <w:r w:rsidR="00CA0071">
        <w:rPr>
          <w:rFonts w:cs="Arial"/>
        </w:rPr>
        <w:instrText>Castillo, 2013)","noteIndex":0},"citationItems":[{"id":626,"uris":["http://zotero.org/users/6819309/items/SDPTR6TG"],"itemData":{"id":626,"type":"article-journal","container-title":"Methods in Ecology and Evolution","ISSN":"2041-210X","issue":"4","journalAbbreviation":"Methods in Ecology and Evolution","page":"393-399","title":"geomorph: an R package for the collection and analysis of geometric morphometric shape data","volume":"4","author":[{"family":"Adams","given":"D. C."},{"family":"Otárola</w:instrText>
      </w:r>
      <w:r w:rsidR="00CA0071">
        <w:rPr>
          <w:rFonts w:ascii="Cambria Math" w:hAnsi="Cambria Math" w:cs="Cambria Math"/>
        </w:rPr>
        <w:instrText>‐</w:instrText>
      </w:r>
      <w:r w:rsidR="00CA0071">
        <w:rPr>
          <w:rFonts w:cs="Arial"/>
        </w:rPr>
        <w:instrText xml:space="preserve">Castillo","given":"E."}],"issued":{"date-parts":[["2013"]]}}}],"schema":"https://github.com/citation-style-language/schema/raw/master/csl-citation.json"} </w:instrText>
      </w:r>
      <w:r w:rsidR="000B347C">
        <w:rPr>
          <w:rFonts w:cs="Arial"/>
        </w:rPr>
        <w:fldChar w:fldCharType="separate"/>
      </w:r>
      <w:r w:rsidR="00CA0071" w:rsidRPr="00CA0071">
        <w:rPr>
          <w:rFonts w:cs="Arial"/>
        </w:rPr>
        <w:t xml:space="preserve">(Adams &amp; </w:t>
      </w:r>
      <w:proofErr w:type="spellStart"/>
      <w:r w:rsidR="00CA0071" w:rsidRPr="00CA0071">
        <w:rPr>
          <w:rFonts w:cs="Arial"/>
        </w:rPr>
        <w:t>Otárola</w:t>
      </w:r>
      <w:proofErr w:type="spellEnd"/>
      <w:r w:rsidR="00CA0071" w:rsidRPr="00CA0071">
        <w:rPr>
          <w:rFonts w:cs="Arial"/>
        </w:rPr>
        <w:t>‐Castillo, 2013)</w:t>
      </w:r>
      <w:r w:rsidR="000B347C">
        <w:rPr>
          <w:rFonts w:cs="Arial"/>
        </w:rPr>
        <w:fldChar w:fldCharType="end"/>
      </w:r>
      <w:r w:rsidR="000B347C">
        <w:rPr>
          <w:rFonts w:cs="Arial"/>
        </w:rPr>
        <w:t xml:space="preserve"> function “</w:t>
      </w:r>
      <w:proofErr w:type="spellStart"/>
      <w:r w:rsidR="000B347C">
        <w:rPr>
          <w:rFonts w:cs="Arial"/>
        </w:rPr>
        <w:t>p</w:t>
      </w:r>
      <w:r w:rsidR="000B347C" w:rsidRPr="00D144C6">
        <w:rPr>
          <w:rFonts w:cs="Arial"/>
        </w:rPr>
        <w:t>rocD.lm</w:t>
      </w:r>
      <w:proofErr w:type="spellEnd"/>
      <w:r w:rsidR="000B347C">
        <w:rPr>
          <w:rFonts w:cs="Arial"/>
        </w:rPr>
        <w:t>”.</w:t>
      </w:r>
      <w:r w:rsidR="00512632">
        <w:rPr>
          <w:rFonts w:cs="Arial"/>
        </w:rPr>
        <w:t xml:space="preserve"> </w:t>
      </w:r>
      <w:r w:rsidR="00C32608">
        <w:rPr>
          <w:rFonts w:cs="Arial"/>
        </w:rPr>
        <w:t>For LMM, we regressed the linear data</w:t>
      </w:r>
      <w:r w:rsidRPr="00D144C6">
        <w:rPr>
          <w:rFonts w:cs="Arial"/>
        </w:rPr>
        <w:t xml:space="preserve"> </w:t>
      </w:r>
      <w:r w:rsidR="00923E1F">
        <w:rPr>
          <w:rFonts w:cs="Arial"/>
        </w:rPr>
        <w:t>vs</w:t>
      </w:r>
      <w:r w:rsidRPr="00D144C6">
        <w:rPr>
          <w:rFonts w:cs="Arial"/>
        </w:rPr>
        <w:t xml:space="preserve"> </w:t>
      </w:r>
      <w:r w:rsidR="00923E1F">
        <w:rPr>
          <w:rFonts w:cs="Arial"/>
        </w:rPr>
        <w:t>log(</w:t>
      </w:r>
      <w:r w:rsidRPr="00D144C6">
        <w:rPr>
          <w:rFonts w:cs="Arial"/>
        </w:rPr>
        <w:t>geometric mean</w:t>
      </w:r>
      <w:r w:rsidR="00923E1F">
        <w:rPr>
          <w:rFonts w:cs="Arial"/>
        </w:rPr>
        <w:t>) with the “</w:t>
      </w:r>
      <w:proofErr w:type="spellStart"/>
      <w:r w:rsidR="00923E1F">
        <w:rPr>
          <w:rFonts w:cs="Arial"/>
        </w:rPr>
        <w:t>lm.rrpp</w:t>
      </w:r>
      <w:proofErr w:type="spellEnd"/>
      <w:r w:rsidR="00923E1F">
        <w:rPr>
          <w:rFonts w:cs="Arial"/>
        </w:rPr>
        <w:t>” function of the “RRPP” package</w:t>
      </w:r>
      <w:r w:rsidR="00D95833">
        <w:rPr>
          <w:rFonts w:cs="Arial"/>
        </w:rPr>
        <w:t xml:space="preserve"> </w:t>
      </w:r>
      <w:r w:rsidR="00D95833">
        <w:rPr>
          <w:rFonts w:cs="Arial"/>
        </w:rPr>
        <w:fldChar w:fldCharType="begin"/>
      </w:r>
      <w:r w:rsidR="00E612B3">
        <w:rPr>
          <w:rFonts w:cs="Arial"/>
        </w:rPr>
        <w:instrText xml:space="preserve"> ADDIN ZOTERO_ITEM CSL_CITATION {"citationID":"79Pi9wyI","properties":{"formattedCitation":"(Collyer &amp; Adams, 2018)","plainCitation":"(Collyer &amp; Adams, 2018)","noteIndex":0},"citationItems":[{"id":1357,"uris":["http://zotero.org/users/6819309/items/CMR55DSE"],"itemData":{"id":1357,"type":"article-journal","container-title":"Methods in Ecology and Evolution","ISSN":"2041-210X","issue":"7","journalAbbreviation":"Methods in Ecology and Evolution","note":"publisher: Wiley Online Library","page":"1772-1779","title":"RRPP: An r package for fitting linear models to high</w:instrText>
      </w:r>
      <w:r w:rsidR="00E612B3">
        <w:rPr>
          <w:rFonts w:ascii="Cambria Math" w:hAnsi="Cambria Math" w:cs="Cambria Math"/>
        </w:rPr>
        <w:instrText>‐</w:instrText>
      </w:r>
      <w:r w:rsidR="00E612B3">
        <w:rPr>
          <w:rFonts w:cs="Arial"/>
        </w:rPr>
        <w:instrText xml:space="preserve">dimensional data using residual randomization","volume":"9","author":[{"family":"Collyer","given":"M. L."},{"family":"Adams","given":"D. C."}],"issued":{"date-parts":[["2018"]]}}}],"schema":"https://github.com/citation-style-language/schema/raw/master/csl-citation.json"} </w:instrText>
      </w:r>
      <w:r w:rsidR="00D95833">
        <w:rPr>
          <w:rFonts w:cs="Arial"/>
        </w:rPr>
        <w:fldChar w:fldCharType="separate"/>
      </w:r>
      <w:r w:rsidR="00D95833" w:rsidRPr="00D95833">
        <w:rPr>
          <w:rFonts w:cs="Arial"/>
        </w:rPr>
        <w:t>(Collyer &amp; Adams, 2018)</w:t>
      </w:r>
      <w:r w:rsidR="00D95833">
        <w:rPr>
          <w:rFonts w:cs="Arial"/>
        </w:rPr>
        <w:fldChar w:fldCharType="end"/>
      </w:r>
      <w:r w:rsidR="00D95833">
        <w:rPr>
          <w:rFonts w:cs="Arial"/>
        </w:rPr>
        <w:t>. We considered both centroid size and geometric mean as</w:t>
      </w:r>
      <w:r w:rsidRPr="00D144C6">
        <w:rPr>
          <w:rFonts w:cs="Arial"/>
        </w:rPr>
        <w:t xml:space="preserve"> proxies for size in the context of geometric and linear morphometrics</w:t>
      </w:r>
      <w:r w:rsidR="00D95833">
        <w:rPr>
          <w:rFonts w:cs="Arial"/>
        </w:rPr>
        <w:t>. We</w:t>
      </w:r>
      <w:r w:rsidRPr="00D144C6">
        <w:rPr>
          <w:rFonts w:cs="Arial"/>
        </w:rPr>
        <w:t xml:space="preserve"> also computed “allometry-free” datasets for the classification analyses below, by using the residuals from the allometric regression</w:t>
      </w:r>
      <w:r w:rsidR="00D95833">
        <w:rPr>
          <w:rFonts w:cs="Arial"/>
        </w:rPr>
        <w:t>s</w:t>
      </w:r>
      <w:r w:rsidRPr="00D144C6">
        <w:rPr>
          <w:rFonts w:cs="Arial"/>
        </w:rPr>
        <w:t>.</w:t>
      </w:r>
      <w:r>
        <w:rPr>
          <w:rFonts w:cs="Arial"/>
        </w:rPr>
        <w:t xml:space="preserve"> In summary, three types of morphological data </w:t>
      </w:r>
      <w:proofErr w:type="gramStart"/>
      <w:r>
        <w:rPr>
          <w:rFonts w:cs="Arial"/>
        </w:rPr>
        <w:t>were obtained and analysed for the LMM protocols and the GMM dataset</w:t>
      </w:r>
      <w:proofErr w:type="gramEnd"/>
      <w:r>
        <w:rPr>
          <w:rFonts w:cs="Arial"/>
        </w:rPr>
        <w:t xml:space="preserve">: a) raw 3D coordinates obtained from a partial Procrustes superimposition (GMM) and raw linear measurements (LMM), b) shape after Procrustes superimposition (GMM) and log-shape ratios as explained above (LMM), and c) allometry-corrected shape for both. In the case of “raw shape”, this type of data </w:t>
      </w:r>
      <w:proofErr w:type="gramStart"/>
      <w:r>
        <w:rPr>
          <w:rFonts w:cs="Arial"/>
        </w:rPr>
        <w:t>is typically called</w:t>
      </w:r>
      <w:proofErr w:type="gramEnd"/>
      <w:r>
        <w:rPr>
          <w:rFonts w:cs="Arial"/>
        </w:rPr>
        <w:t xml:space="preserve"> “form” in geometric morphometrics (shape plus size).  However, for practical purposes, </w:t>
      </w:r>
      <w:r w:rsidR="00D95833">
        <w:rPr>
          <w:rFonts w:cs="Arial"/>
        </w:rPr>
        <w:t>we</w:t>
      </w:r>
      <w:r>
        <w:rPr>
          <w:rFonts w:cs="Arial"/>
        </w:rPr>
        <w:t xml:space="preserve"> will further call the types of morphological data explained above as “raw”, “isometry-free” and “allometry-free” shape, respectively. </w:t>
      </w:r>
      <w:r w:rsidR="00512632">
        <w:rPr>
          <w:rFonts w:cs="Arial"/>
        </w:rPr>
        <w:t xml:space="preserve">Allometric regressions were performed with </w:t>
      </w:r>
      <w:r w:rsidR="00A43621">
        <w:rPr>
          <w:rFonts w:cs="Arial"/>
        </w:rPr>
        <w:t>1000</w:t>
      </w:r>
      <w:r w:rsidR="00512632">
        <w:rPr>
          <w:rFonts w:cs="Arial"/>
        </w:rPr>
        <w:t xml:space="preserve"> permutations and p-values were cal</w:t>
      </w:r>
      <w:r w:rsidR="00A43621">
        <w:rPr>
          <w:rFonts w:cs="Arial"/>
        </w:rPr>
        <w:t xml:space="preserve">culated using Goodall’s F-test </w:t>
      </w:r>
      <w:r w:rsidR="00A43621">
        <w:rPr>
          <w:rFonts w:cs="Arial"/>
        </w:rPr>
        <w:fldChar w:fldCharType="begin"/>
      </w:r>
      <w:r w:rsidR="00A43621">
        <w:rPr>
          <w:rFonts w:cs="Arial"/>
        </w:rPr>
        <w:instrText xml:space="preserve"> ADDIN ZOTERO_ITEM CSL_CITATION {"citationID":"yloegOUr","properties":{"formattedCitation":"(Goodall, 1991)","plainCitation":"(Goodall, 1991)","noteIndex":0},"citationItems":[{"id":1378,"uris":["http://zotero.org/users/6819309/items/569EBKRJ"],"itemData":{"id":1378,"type":"article-journal","container-title":"Journal of the Royal Statistical Society: Series B (Methodological)","ISSN":"0035-9246","issue":"2","journalAbbreviation":"Journal of the Royal Statistical Society: Series B (Methodological)","note":"publisher: Wiley Online Library","page":"285-321","title":"Procrustes methods in the statistical analysis of shape","volume":"53","author":[{"family":"Goodall","given":"C."}],"issued":{"date-parts":[["1991"]]}}}],"schema":"https://github.com/citation-style-language/schema/raw/master/csl-citation.json"} </w:instrText>
      </w:r>
      <w:r w:rsidR="00A43621">
        <w:rPr>
          <w:rFonts w:cs="Arial"/>
        </w:rPr>
        <w:fldChar w:fldCharType="separate"/>
      </w:r>
      <w:r w:rsidR="00A43621" w:rsidRPr="00A43621">
        <w:rPr>
          <w:rFonts w:cs="Arial"/>
        </w:rPr>
        <w:t>(Goodall, 1991)</w:t>
      </w:r>
      <w:r w:rsidR="00A43621">
        <w:rPr>
          <w:rFonts w:cs="Arial"/>
        </w:rPr>
        <w:fldChar w:fldCharType="end"/>
      </w:r>
      <w:r w:rsidR="00512632">
        <w:rPr>
          <w:rFonts w:cs="Arial"/>
        </w:rPr>
        <w:t>.</w:t>
      </w:r>
    </w:p>
    <w:p w14:paraId="1CD1CFC1" w14:textId="77777777" w:rsidR="004F08F2" w:rsidRPr="00742541" w:rsidRDefault="004F08F2" w:rsidP="004F08F2">
      <w:pPr>
        <w:pStyle w:val="Heading3"/>
        <w:numPr>
          <w:ilvl w:val="0"/>
          <w:numId w:val="0"/>
        </w:numPr>
      </w:pPr>
      <w:bookmarkStart w:id="12" w:name="_Toc77580991"/>
      <w:r>
        <w:lastRenderedPageBreak/>
        <w:t>Ordination</w:t>
      </w:r>
      <w:bookmarkEnd w:id="12"/>
    </w:p>
    <w:p w14:paraId="381BE685" w14:textId="75C6789E" w:rsidR="004F08F2" w:rsidRPr="00D144C6" w:rsidRDefault="00395D4B" w:rsidP="004F08F2">
      <w:pPr>
        <w:rPr>
          <w:rFonts w:cs="Arial"/>
        </w:rPr>
      </w:pPr>
      <w:r>
        <w:rPr>
          <w:rFonts w:cs="Arial"/>
        </w:rPr>
        <w:t xml:space="preserve">To assess if the main variation of shape related to differentiation between species, we </w:t>
      </w:r>
      <w:r w:rsidR="004F08F2" w:rsidRPr="00D144C6">
        <w:rPr>
          <w:rFonts w:cs="Arial"/>
        </w:rPr>
        <w:t xml:space="preserve">computed Principal Component Analysis (PCA) for each treatment (raw, isometry-free and allometry-free measurements) and each linear measurement protocol and geometric morphometrics. </w:t>
      </w:r>
      <w:r w:rsidR="004F08F2">
        <w:rPr>
          <w:rFonts w:cs="Arial"/>
        </w:rPr>
        <w:t xml:space="preserve">However, note that lack of differentiation of groups in PC1/PC2 space does not mean that the groups are not differentiated; PCA is agnostic to groupings, such that variation that differentiates a particular group can also be “smeared” across many Principal components </w:t>
      </w:r>
      <w:r w:rsidR="004F08F2">
        <w:rPr>
          <w:rFonts w:cs="Arial"/>
        </w:rPr>
        <w:fldChar w:fldCharType="begin"/>
      </w:r>
      <w:r w:rsidR="001B68C1">
        <w:rPr>
          <w:rFonts w:cs="Arial"/>
        </w:rPr>
        <w:instrText xml:space="preserve"> ADDIN ZOTERO_ITEM CSL_CITATION {"citationID":"d3EDSel8","properties":{"formattedCitation":"(Bookstein, 2015, 2017a, 2017b; Klingenberg et al., 1996; Weisbecker et al., 2019)","plainCitation":"(Bookstein, 2015, 2017a, 2017b; Klingenberg et al., 1996; Weisbecker et al., 2019)","noteIndex":0},"citationItems":[{"id":1226,"uris":["http://zotero.org/users/6819309/items/4QV8ULRM"],"itemData":{"id":1226,"type":"article-journal","abstract":"A frequent concern in today's functional morphology is the relation of a landmark configuration to some a priori index or suite of indices of function. When an index is itself a generic mathematical or biomechanical shape function of landmark locations, meaning a dimensionless expression that has a nonzero gradient everywhere in the feasible region of morphospace, the question becomes sharper: how can we exploit it as a reference direction for representations within the realm of the customary geometric morphometric (GM) analyses? This article argues that the only valid approach to this problem is geometric, not statistical: to represent any such a priori index by way of its differential (its gradient) calculated as an explicit vector in the Procrustes dual space of the complete list of landmarks whether or not involved in the formulation of the index. Interpretation of the index follows by comparing its direction after this embedding with other interesting directions in the same shape space, such as principal warps, relative warps, group mean shape contrasts, specific form factors extracted independently, or directions corresponding to other functional indices. Here, I work an artificial but realistic example of this technique in complete detail: the construction of a Procrustes shape formula exactly aligned with a specific angle among three landmarks within an arbitrary configuration of six. A closing discussion traces the spirit of this intervention to comments by W. W. Howells and C. E. Oxnard, originally intended for anthropometric contexts other than GM, on the different purposes of systematics and functional morphology. Anat Rec, 298:314–327, 2015. © 2014 Wiley Periodicals, Inc.","container-title":"The Anatomical Record","DOI":"10.1002/ar.23063","ISSN":"1932-8494","issue":"1","language":"en","note":"_eprint: https://anatomypubs.onlinelibrary.wiley.com/doi/pdf/10.1002/ar.23063","page":"314-327","source":"Wiley Online Library","title":"The Relation Between Geometric Morphometrics and Functional Morphology, as Explored by Procrustes Interpretation of Individual Shape Measures Pertinent to Function","volume":"298","author":[{"family":"Bookstein","given":"F. L."}],"issued":{"date-parts":[["2015"]]}}},{"id":"VYXXLJzP/4AUvMpyF","uris":["http://zotero.org/users/6819309/items/D72LXMB4"],"itemData":{"id":377,"type":"article-journal","abstract":"Currently the most common reporting style for a geometric morphometric (GMM) analysis of anthropological data begins with the principal components of the shape coordinates to which the original landmark data have been converted. But this focus often frustrates the organismal biologist, mainly because principal component analysis (PCA) is not aimed at scientific interpretability of the loading patterns actually uncovered. The difficulty of making biological sense of a PCA is heightened by aspects of the shape coordinate setting that further diverge from our intuitive expectations of how morphometric measurements ought to combine. More than 50 years ago one of our sister disciplines, psychometrics, managed to build an algorithmic route from principal component analysis to scientific understanding via the toolkit generally known as factor analysis. This article introduces a modification of one standard factor-analysis approach, Henry Kaiser's varimax rotation of 1958, that accommodates two of the major differences between the GMM context and the psychometric context for these approaches: the coexistence of “general” and “special” factors of form as adumbrated by Sewall Wright, and the typical loglinearity of partial warp variance as a function of bending energy. I briefly explain the history of principal components in biometrics and the contrast with factor analysis, introduce the modified varimax algorithm I am recommending, and work three examples that are reanalyses of previously published cranial data sets. A closing discussion emphasizes the desirability of superseding PCA by algorithms aimed at anthropological understanding rather than classification or ordination.","container-title":"American Journal of Physical Anthropology","DOI":"10.1002/ajpa.23277","ISSN":"1096-8644","issue":"2","language":"en","page":"221-245","source":"Wiley Online Library","title":"A method of factor analysis for shape coordinates","volume":"164","author":[{"family":"Bookstein","given":"F. L."}],"issued":{"date-parts":[["2017"]]}}},{"id":1223,"uris":["http://zotero.org/users/6819309/items/PC9IUYM4"],"itemData":{"id":1223,"type":"article-journal","abstract":"The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004F08F2">
        <w:rPr>
          <w:rFonts w:cs="Arial"/>
        </w:rPr>
        <w:fldChar w:fldCharType="separate"/>
      </w:r>
      <w:r w:rsidR="003B2E6E" w:rsidRPr="003B2E6E">
        <w:rPr>
          <w:rFonts w:cs="Arial"/>
        </w:rPr>
        <w:t>(Bookstein, 2015, 2017a, 2017b; Klingenberg et al., 1996; Weisbecker et al., 2019)</w:t>
      </w:r>
      <w:r w:rsidR="004F08F2">
        <w:rPr>
          <w:rFonts w:cs="Arial"/>
        </w:rPr>
        <w:fldChar w:fldCharType="end"/>
      </w:r>
      <w:r w:rsidR="004F08F2">
        <w:rPr>
          <w:rFonts w:cs="Arial"/>
        </w:rPr>
        <w:t>.</w:t>
      </w:r>
    </w:p>
    <w:p w14:paraId="21675A21" w14:textId="77777777" w:rsidR="004F08F2" w:rsidRPr="00D144C6" w:rsidRDefault="004F08F2" w:rsidP="004F08F2">
      <w:pPr>
        <w:pStyle w:val="Heading3"/>
        <w:numPr>
          <w:ilvl w:val="0"/>
          <w:numId w:val="0"/>
        </w:numPr>
      </w:pPr>
      <w:bookmarkStart w:id="13" w:name="_Toc77580992"/>
      <w:r w:rsidRPr="00D144C6">
        <w:t xml:space="preserve">Classification </w:t>
      </w:r>
      <w:r>
        <w:t>rule</w:t>
      </w:r>
      <w:bookmarkEnd w:id="13"/>
    </w:p>
    <w:p w14:paraId="14F9675A" w14:textId="3A1134AD" w:rsidR="004F08F2" w:rsidRPr="00D144C6" w:rsidRDefault="004F08F2" w:rsidP="004F08F2">
      <w:pPr>
        <w:rPr>
          <w:rFonts w:cs="Arial"/>
        </w:rPr>
      </w:pPr>
      <w:r>
        <w:rPr>
          <w:rFonts w:cs="Arial"/>
        </w:rPr>
        <w:t xml:space="preserve">To assess how well specimens </w:t>
      </w:r>
      <w:proofErr w:type="gramStart"/>
      <w:r>
        <w:rPr>
          <w:rFonts w:cs="Arial"/>
        </w:rPr>
        <w:t>are predicted</w:t>
      </w:r>
      <w:proofErr w:type="gramEnd"/>
      <w:r>
        <w:rPr>
          <w:rFonts w:cs="Arial"/>
        </w:rPr>
        <w:t xml:space="preserve"> to belong to each group based on the different </w:t>
      </w:r>
      <w:r w:rsidR="00395D4B">
        <w:rPr>
          <w:rFonts w:cs="Arial"/>
        </w:rPr>
        <w:t>analyses</w:t>
      </w:r>
      <w:r>
        <w:rPr>
          <w:rFonts w:cs="Arial"/>
        </w:rPr>
        <w:t>,</w:t>
      </w:r>
      <w:r w:rsidR="00683B30">
        <w:rPr>
          <w:rFonts w:cs="Arial"/>
        </w:rPr>
        <w:t xml:space="preserve"> we used 95% of the PC variance of each dataset</w:t>
      </w:r>
      <w:r>
        <w:rPr>
          <w:rFonts w:cs="Arial"/>
        </w:rPr>
        <w:t xml:space="preserve"> </w:t>
      </w:r>
      <w:r w:rsidR="00683B30">
        <w:rPr>
          <w:rFonts w:cs="Arial"/>
        </w:rPr>
        <w:t>to</w:t>
      </w:r>
      <w:r>
        <w:rPr>
          <w:rFonts w:cs="Arial"/>
        </w:rPr>
        <w:t xml:space="preserve"> </w:t>
      </w:r>
      <w:r w:rsidR="00683B30">
        <w:rPr>
          <w:rFonts w:cs="Arial"/>
        </w:rPr>
        <w:t>perform</w:t>
      </w:r>
      <w:r>
        <w:rPr>
          <w:rFonts w:cs="Arial"/>
        </w:rPr>
        <w:t xml:space="preserve"> a Linear Discriminant Analysis</w:t>
      </w:r>
      <w:r w:rsidR="00683B30">
        <w:rPr>
          <w:rFonts w:cs="Arial"/>
        </w:rPr>
        <w:t>. We used</w:t>
      </w:r>
      <w:r w:rsidRPr="00D144C6">
        <w:rPr>
          <w:rFonts w:cs="Arial"/>
        </w:rPr>
        <w:t xml:space="preserve"> the clade identity as a group factor and provided an equal prior</w:t>
      </w:r>
      <w:r>
        <w:rPr>
          <w:rFonts w:cs="Arial"/>
        </w:rPr>
        <w:t xml:space="preserve"> on class membership </w:t>
      </w:r>
      <w:r w:rsidR="00395D4B">
        <w:rPr>
          <w:rFonts w:cs="Arial"/>
        </w:rPr>
        <w:t>to the three groups. We</w:t>
      </w:r>
      <w:r w:rsidRPr="00D144C6">
        <w:rPr>
          <w:rFonts w:cs="Arial"/>
        </w:rPr>
        <w:t xml:space="preserve"> plotted the two linear discriminants for each treatment (raw, isometry-free and allometry-free measurements)</w:t>
      </w:r>
      <w:r>
        <w:rPr>
          <w:rFonts w:cs="Arial"/>
        </w:rPr>
        <w:t>,</w:t>
      </w:r>
      <w:r w:rsidRPr="00D144C6">
        <w:rPr>
          <w:rFonts w:cs="Arial"/>
        </w:rPr>
        <w:t xml:space="preserve"> and</w:t>
      </w:r>
      <w:r>
        <w:rPr>
          <w:rFonts w:cs="Arial"/>
        </w:rPr>
        <w:t xml:space="preserve"> for each linear measurement protocol</w:t>
      </w:r>
      <w:r w:rsidRPr="00D144C6">
        <w:rPr>
          <w:rFonts w:cs="Arial"/>
        </w:rPr>
        <w:t xml:space="preserve"> and </w:t>
      </w:r>
      <w:r>
        <w:rPr>
          <w:rFonts w:cs="Arial"/>
        </w:rPr>
        <w:t xml:space="preserve">the </w:t>
      </w:r>
      <w:r w:rsidRPr="00D144C6">
        <w:rPr>
          <w:rFonts w:cs="Arial"/>
        </w:rPr>
        <w:t>geometric morphometrics</w:t>
      </w:r>
      <w:r>
        <w:rPr>
          <w:rFonts w:cs="Arial"/>
        </w:rPr>
        <w:t xml:space="preserve"> protocol</w:t>
      </w:r>
      <w:r w:rsidRPr="00D144C6">
        <w:rPr>
          <w:rFonts w:cs="Arial"/>
        </w:rPr>
        <w:t xml:space="preserve">. </w:t>
      </w:r>
      <w:r>
        <w:rPr>
          <w:rFonts w:cs="Arial"/>
        </w:rPr>
        <w:t xml:space="preserve">Next, </w:t>
      </w:r>
      <w:r w:rsidR="00395D4B">
        <w:rPr>
          <w:rFonts w:cs="Arial"/>
        </w:rPr>
        <w:t>we</w:t>
      </w:r>
      <w:r w:rsidRPr="00D144C6">
        <w:rPr>
          <w:rFonts w:cs="Arial"/>
        </w:rPr>
        <w:t xml:space="preserve"> </w:t>
      </w:r>
      <w:r>
        <w:rPr>
          <w:rFonts w:cs="Arial"/>
        </w:rPr>
        <w:t>used</w:t>
      </w:r>
      <w:r w:rsidRPr="00D144C6">
        <w:rPr>
          <w:rFonts w:cs="Arial"/>
        </w:rPr>
        <w:t xml:space="preserve"> a</w:t>
      </w:r>
      <w:r>
        <w:rPr>
          <w:rFonts w:cs="Arial"/>
        </w:rPr>
        <w:t xml:space="preserve"> machine learning model known as</w:t>
      </w:r>
      <w:r w:rsidRPr="00D144C6">
        <w:rPr>
          <w:rFonts w:cs="Arial"/>
        </w:rPr>
        <w:t xml:space="preserve"> leave-one-o</w:t>
      </w:r>
      <w:r>
        <w:rPr>
          <w:rFonts w:cs="Arial"/>
        </w:rPr>
        <w:t>ut cross validation procedure to</w:t>
      </w:r>
      <w:r w:rsidRPr="00D144C6">
        <w:rPr>
          <w:rFonts w:cs="Arial"/>
        </w:rPr>
        <w:t xml:space="preserve"> calculate the posterior </w:t>
      </w:r>
      <w:r w:rsidR="00395D4B">
        <w:rPr>
          <w:rFonts w:cs="Arial"/>
        </w:rPr>
        <w:t xml:space="preserve">probability </w:t>
      </w:r>
      <w:r w:rsidRPr="00D144C6">
        <w:rPr>
          <w:rFonts w:cs="Arial"/>
        </w:rPr>
        <w:t>values</w:t>
      </w:r>
      <w:r>
        <w:rPr>
          <w:rFonts w:cs="Arial"/>
        </w:rPr>
        <w:t xml:space="preserve"> </w:t>
      </w:r>
      <w:r>
        <w:rPr>
          <w:rFonts w:cs="Arial"/>
        </w:rPr>
        <w:fldChar w:fldCharType="begin"/>
      </w:r>
      <w:r w:rsidR="003B2E6E">
        <w:rPr>
          <w:rFonts w:cs="Arial"/>
        </w:rPr>
        <w:instrText xml:space="preserve"> ADDIN ZOTERO_ITEM CSL_CITATION {"citationID":"vabhGFrx","properties":{"formattedCitation":"(Venables &amp; Ripley, 2002)","plainCitation":"(Venables &amp; Ripley, 2002)","noteIndex":0},"citationItems":[{"id":1234,"uris":["http://zotero.org/users/6819309/items/A8BZUGTE"],"itemData":{"id":1234,"type":"book","collection-title":"Statistics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2021",7,3]]},"issued":{"date-parts":[["2002"]]}}}],"schema":"https://github.com/citation-style-language/schema/raw/master/csl-citation.json"} </w:instrText>
      </w:r>
      <w:r>
        <w:rPr>
          <w:rFonts w:cs="Arial"/>
        </w:rPr>
        <w:fldChar w:fldCharType="separate"/>
      </w:r>
      <w:r w:rsidR="003B2E6E" w:rsidRPr="003B2E6E">
        <w:rPr>
          <w:rFonts w:cs="Arial"/>
        </w:rPr>
        <w:t>(Venables &amp; Ripley, 2002)</w:t>
      </w:r>
      <w:r>
        <w:rPr>
          <w:rFonts w:cs="Arial"/>
        </w:rPr>
        <w:fldChar w:fldCharType="end"/>
      </w:r>
      <w:r w:rsidR="00395D4B">
        <w:rPr>
          <w:rFonts w:cs="Arial"/>
        </w:rPr>
        <w:t>. These</w:t>
      </w:r>
      <w:r w:rsidRPr="00D144C6">
        <w:rPr>
          <w:rFonts w:cs="Arial"/>
        </w:rPr>
        <w:t xml:space="preserve"> values allowed us to</w:t>
      </w:r>
      <w:r w:rsidR="005A70D5" w:rsidRPr="005A70D5">
        <w:rPr>
          <w:rFonts w:cs="Arial"/>
        </w:rPr>
        <w:t xml:space="preserve"> </w:t>
      </w:r>
      <w:r w:rsidR="005A70D5">
        <w:rPr>
          <w:rFonts w:cs="Arial"/>
        </w:rPr>
        <w:t>use</w:t>
      </w:r>
      <w:r w:rsidR="005A70D5" w:rsidRPr="00D144C6">
        <w:rPr>
          <w:rFonts w:cs="Arial"/>
        </w:rPr>
        <w:t xml:space="preserve"> the </w:t>
      </w:r>
      <w:r w:rsidR="005A70D5">
        <w:rPr>
          <w:rFonts w:cs="Arial"/>
        </w:rPr>
        <w:t>‘</w:t>
      </w:r>
      <w:proofErr w:type="spellStart"/>
      <w:r w:rsidR="005A70D5" w:rsidRPr="00D144C6">
        <w:rPr>
          <w:rFonts w:cs="Arial"/>
        </w:rPr>
        <w:t>klaR</w:t>
      </w:r>
      <w:proofErr w:type="spellEnd"/>
      <w:r w:rsidR="005A70D5">
        <w:rPr>
          <w:rFonts w:cs="Arial"/>
        </w:rPr>
        <w:t>’</w:t>
      </w:r>
      <w:r w:rsidR="005A70D5" w:rsidRPr="00D144C6">
        <w:rPr>
          <w:rFonts w:cs="Arial"/>
        </w:rPr>
        <w:t xml:space="preserve"> package</w:t>
      </w:r>
      <w:r w:rsidR="005A70D5">
        <w:rPr>
          <w:rFonts w:cs="Arial"/>
        </w:rPr>
        <w:t xml:space="preserve"> for R</w:t>
      </w:r>
      <w:r w:rsidR="005A70D5" w:rsidRPr="00D144C6">
        <w:rPr>
          <w:rFonts w:cs="Arial"/>
        </w:rPr>
        <w:t xml:space="preserve"> </w:t>
      </w:r>
      <w:r w:rsidR="005A70D5" w:rsidRPr="00D144C6">
        <w:rPr>
          <w:rFonts w:cs="Arial"/>
        </w:rPr>
        <w:fldChar w:fldCharType="begin"/>
      </w:r>
      <w:r w:rsidR="005A70D5">
        <w:rPr>
          <w:rFonts w:cs="Arial"/>
        </w:rPr>
        <w:instrText xml:space="preserve"> ADDIN ZOTERO_ITEM CSL_CITATION {"citationID":"xZkZ1rpz","properties":{"formattedCitation":"(Weihs et al., 2005)","plainCitation":"(Weihs et al., 2005)","noteIndex":0},"citationItems":[{"id":1235,"uris":["http://zotero.org/users/6819309/items/5LG6STTY"],"itemData":{"id":1235,"type":"chapter","container-title":"Data analysis and decision support","page":"335-343","publisher":"Springer","title":"klaR analyzing German business cycles","author":[{"family":"Weihs","given":"C."},{"family":"Ligges","given":"U."},{"family":"Luebke","given":"K."},{"family":"Raabe","given":"N."}],"issued":{"date-parts":[["2005"]]}}}],"schema":"https://github.com/citation-style-language/schema/raw/master/csl-citation.json"} </w:instrText>
      </w:r>
      <w:r w:rsidR="005A70D5" w:rsidRPr="00D144C6">
        <w:rPr>
          <w:rFonts w:cs="Arial"/>
        </w:rPr>
        <w:fldChar w:fldCharType="separate"/>
      </w:r>
      <w:r w:rsidR="005A70D5" w:rsidRPr="003B2E6E">
        <w:rPr>
          <w:rFonts w:cs="Arial"/>
        </w:rPr>
        <w:t>(Weihs et al., 2005)</w:t>
      </w:r>
      <w:r w:rsidR="005A70D5" w:rsidRPr="00D144C6">
        <w:rPr>
          <w:rFonts w:cs="Arial"/>
        </w:rPr>
        <w:fldChar w:fldCharType="end"/>
      </w:r>
      <w:r w:rsidR="005A70D5">
        <w:rPr>
          <w:rFonts w:cs="Arial"/>
        </w:rPr>
        <w:t xml:space="preserve"> to</w:t>
      </w:r>
      <w:r w:rsidRPr="00D144C6">
        <w:rPr>
          <w:rFonts w:cs="Arial"/>
        </w:rPr>
        <w:t xml:space="preserve"> calculate</w:t>
      </w:r>
      <w:r w:rsidR="005A70D5">
        <w:rPr>
          <w:rFonts w:cs="Arial"/>
        </w:rPr>
        <w:t xml:space="preserve"> a number of metrics termed</w:t>
      </w:r>
      <w:r w:rsidRPr="00D144C6">
        <w:rPr>
          <w:rFonts w:cs="Arial"/>
        </w:rPr>
        <w:t xml:space="preserve"> </w:t>
      </w:r>
      <w:proofErr w:type="spellStart"/>
      <w:r w:rsidRPr="00D144C6">
        <w:rPr>
          <w:rFonts w:cs="Arial"/>
        </w:rPr>
        <w:t>Garczarek’s</w:t>
      </w:r>
      <w:proofErr w:type="spellEnd"/>
      <w:r w:rsidRPr="00D144C6">
        <w:rPr>
          <w:rFonts w:cs="Arial"/>
        </w:rPr>
        <w:t xml:space="preserve"> classification performance measures </w:t>
      </w:r>
      <w:r w:rsidRPr="00D144C6">
        <w:rPr>
          <w:rFonts w:cs="Arial"/>
        </w:rPr>
        <w:fldChar w:fldCharType="begin"/>
      </w:r>
      <w:r w:rsidR="003B2E6E">
        <w:rPr>
          <w:rFonts w:cs="Arial"/>
        </w:rPr>
        <w:instrText xml:space="preserve"> ADDIN ZOTERO_ITEM CSL_CITATION {"citationID":"M2Di59ok","properties":{"formattedCitation":"(Garczarek &amp; Weihs, 2003)","plainCitation":"(Garczarek &amp; Weihs, 2003)","noteIndex":0},"citationItems":[{"id":1040,"uris":["http://zotero.org/users/6819309/items/RTN53ZZF"],"itemData":{"id":1040,"type":"article-journal","abstract":"We propose a standardized partition space that offers a unifying framework for the comparison of a wide variety of classification rules. Using standardized partition spaces, one can define measures for the performance of classifiers w.r.t. goodness concepts beyond the expected rate of correct classifications such that they are comparable for rules from so different techniques as support vector machines, neural networks, discriminant analysis, and many more. For classification problems with up to four classes, one can visualize partitions from classification rules that allow for a direct comparison of characteristic patterns of the rules. We use these visualizations to motivate measures for accuracy and non-resemblance in the sense of (Hand 1997), enhanced for non-probabilistic classifiers.","container-title":"Computational Statistics","DOI":"10.1007/s001800300136","ISSN":"1613-9658","issue":"1","journalAbbreviation":"Computational Statistics","language":"en","page":"143-162","source":"Springer Link","title":"Standardizing the Comparison of Partitions","volume":"18","author":[{"family":"Garczarek","given":"U."},{"family":"Weihs","given":"G."}],"issued":{"date-parts":[["2003",3,1]]}}}],"schema":"https://github.com/citation-style-language/schema/raw/master/csl-citation.json"} </w:instrText>
      </w:r>
      <w:r w:rsidRPr="00D144C6">
        <w:rPr>
          <w:rFonts w:cs="Arial"/>
        </w:rPr>
        <w:fldChar w:fldCharType="separate"/>
      </w:r>
      <w:r w:rsidR="003B2E6E" w:rsidRPr="003B2E6E">
        <w:rPr>
          <w:rFonts w:cs="Arial"/>
        </w:rPr>
        <w:t>(Garczarek &amp; Weihs, 2003)</w:t>
      </w:r>
      <w:r w:rsidRPr="00D144C6">
        <w:rPr>
          <w:rFonts w:cs="Arial"/>
        </w:rPr>
        <w:fldChar w:fldCharType="end"/>
      </w:r>
      <w:r w:rsidR="005A70D5">
        <w:rPr>
          <w:rFonts w:cs="Arial"/>
        </w:rPr>
        <w:t>, which include</w:t>
      </w:r>
      <w:r w:rsidRPr="00D144C6">
        <w:rPr>
          <w:rFonts w:cs="Arial"/>
        </w:rPr>
        <w:t xml:space="preserve"> Correctness Rate (CR), Accuracy (AC), Ability to Separate (AS), Confidence (CF), and Confidence for each class. The CR and AC values estimate the degree of validity (“quality”) of the linear discriminant analysis from the predicted values based on the true values. AS </w:t>
      </w:r>
      <w:r w:rsidRPr="00D144C6">
        <w:rPr>
          <w:rFonts w:cs="Arial"/>
        </w:rPr>
        <w:lastRenderedPageBreak/>
        <w:t>corresponds to the distance between the posterior values and the assigned groups and CF measures</w:t>
      </w:r>
      <w:r>
        <w:rPr>
          <w:rFonts w:cs="Arial"/>
        </w:rPr>
        <w:t xml:space="preserve"> the</w:t>
      </w:r>
      <w:r w:rsidRPr="00D144C6">
        <w:rPr>
          <w:rFonts w:cs="Arial"/>
        </w:rPr>
        <w:t xml:space="preserve"> degree of confidence to which the groups </w:t>
      </w:r>
      <w:proofErr w:type="gramStart"/>
      <w:r w:rsidRPr="00D144C6">
        <w:rPr>
          <w:rFonts w:cs="Arial"/>
        </w:rPr>
        <w:t>have been assigned</w:t>
      </w:r>
      <w:proofErr w:type="gramEnd"/>
      <w:r>
        <w:rPr>
          <w:rFonts w:cs="Arial"/>
        </w:rPr>
        <w:t xml:space="preserve"> </w:t>
      </w:r>
      <w:r w:rsidRPr="00D144C6">
        <w:rPr>
          <w:rFonts w:cs="Arial"/>
        </w:rPr>
        <w:t xml:space="preserve">– both AS and </w:t>
      </w:r>
      <w:r w:rsidRPr="00FB0F1D">
        <w:rPr>
          <w:rFonts w:cs="Arial"/>
        </w:rPr>
        <w:t xml:space="preserve">CF estimate the “certainty” of the result of the linear discriminant analysis (Dr. </w:t>
      </w:r>
      <w:proofErr w:type="spellStart"/>
      <w:r w:rsidRPr="00FB0F1D">
        <w:rPr>
          <w:rFonts w:cs="Arial"/>
        </w:rPr>
        <w:t>Karsten</w:t>
      </w:r>
      <w:proofErr w:type="spellEnd"/>
      <w:r w:rsidRPr="00FB0F1D">
        <w:rPr>
          <w:rFonts w:cs="Arial"/>
        </w:rPr>
        <w:t xml:space="preserve"> </w:t>
      </w:r>
      <w:proofErr w:type="spellStart"/>
      <w:r w:rsidRPr="00FB0F1D">
        <w:rPr>
          <w:rFonts w:cs="Arial"/>
        </w:rPr>
        <w:t>Luebke</w:t>
      </w:r>
      <w:proofErr w:type="spellEnd"/>
      <w:r w:rsidRPr="00FB0F1D">
        <w:rPr>
          <w:rFonts w:cs="Arial"/>
        </w:rPr>
        <w:t xml:space="preserve"> pers. comm.). </w:t>
      </w:r>
      <w:r w:rsidR="00683B30" w:rsidRPr="00FB0F1D">
        <w:rPr>
          <w:rFonts w:cs="Arial"/>
        </w:rPr>
        <w:t xml:space="preserve">Finally, we </w:t>
      </w:r>
      <w:r w:rsidR="00175C13" w:rsidRPr="00FB0F1D">
        <w:rPr>
          <w:rFonts w:cs="Arial"/>
        </w:rPr>
        <w:t>predicted the identity of unidentified specimens</w:t>
      </w:r>
      <w:r w:rsidR="00FF6617" w:rsidRPr="00FB0F1D">
        <w:rPr>
          <w:rFonts w:cs="Arial"/>
        </w:rPr>
        <w:t xml:space="preserve"> (n = 32)</w:t>
      </w:r>
      <w:r w:rsidR="00175C13" w:rsidRPr="00FB0F1D">
        <w:rPr>
          <w:rFonts w:cs="Arial"/>
        </w:rPr>
        <w:t xml:space="preserve">. </w:t>
      </w:r>
      <w:r w:rsidR="003923D0" w:rsidRPr="00FB0F1D">
        <w:rPr>
          <w:rFonts w:cs="Arial"/>
        </w:rPr>
        <w:t>For this</w:t>
      </w:r>
      <w:r w:rsidR="00175C13" w:rsidRPr="00FB0F1D">
        <w:rPr>
          <w:rFonts w:cs="Arial"/>
        </w:rPr>
        <w:t>, we predicted the PC scores</w:t>
      </w:r>
      <w:r w:rsidR="00FF6617" w:rsidRPr="00FB0F1D">
        <w:rPr>
          <w:rFonts w:cs="Arial"/>
        </w:rPr>
        <w:t xml:space="preserve"> of the unidentified specimens and then used the LDA model of our “isometry-free” datasets to</w:t>
      </w:r>
      <w:r w:rsidR="00175C13" w:rsidRPr="00FB0F1D">
        <w:rPr>
          <w:rFonts w:cs="Arial"/>
        </w:rPr>
        <w:t xml:space="preserve"> predict </w:t>
      </w:r>
      <w:r w:rsidR="00FF6617" w:rsidRPr="00FB0F1D">
        <w:rPr>
          <w:rFonts w:cs="Arial"/>
        </w:rPr>
        <w:t xml:space="preserve">the </w:t>
      </w:r>
      <w:r w:rsidR="00175C13" w:rsidRPr="00FB0F1D">
        <w:rPr>
          <w:rFonts w:cs="Arial"/>
        </w:rPr>
        <w:t>class provenance for each specimen (</w:t>
      </w:r>
      <w:r w:rsidR="00FB0F1D" w:rsidRPr="00FB0F1D">
        <w:rPr>
          <w:rFonts w:cs="Arial"/>
        </w:rPr>
        <w:fldChar w:fldCharType="begin"/>
      </w:r>
      <w:r w:rsidR="00FB0F1D" w:rsidRPr="00FB0F1D">
        <w:rPr>
          <w:rFonts w:cs="Arial"/>
        </w:rPr>
        <w:instrText xml:space="preserve"> REF _Ref102063697 \h  \* MERGEFORMAT </w:instrText>
      </w:r>
      <w:r w:rsidR="00FB0F1D" w:rsidRPr="00FB0F1D">
        <w:rPr>
          <w:rFonts w:cs="Arial"/>
        </w:rPr>
      </w:r>
      <w:r w:rsidR="00FB0F1D" w:rsidRPr="00FB0F1D">
        <w:rPr>
          <w:rFonts w:cs="Arial"/>
        </w:rPr>
        <w:fldChar w:fldCharType="separate"/>
      </w:r>
      <w:r w:rsidR="00FB0F1D" w:rsidRPr="00FB0F1D">
        <w:t xml:space="preserve">Supp. Table </w:t>
      </w:r>
      <w:r w:rsidR="00FB0F1D" w:rsidRPr="00FB0F1D">
        <w:rPr>
          <w:noProof/>
        </w:rPr>
        <w:t>1</w:t>
      </w:r>
      <w:r w:rsidR="00FB0F1D" w:rsidRPr="00FB0F1D">
        <w:rPr>
          <w:rFonts w:cs="Arial"/>
        </w:rPr>
        <w:fldChar w:fldCharType="end"/>
      </w:r>
      <w:r w:rsidR="00FB01B8" w:rsidRPr="00FB0F1D">
        <w:rPr>
          <w:rFonts w:cs="Arial"/>
        </w:rPr>
        <w:t>)</w:t>
      </w:r>
      <w:r w:rsidR="00175C13" w:rsidRPr="00FB0F1D">
        <w:rPr>
          <w:rFonts w:cs="Arial"/>
        </w:rPr>
        <w:t>.</w:t>
      </w:r>
      <w:r w:rsidR="00FF6617" w:rsidRPr="00FF6617">
        <w:rPr>
          <w:rFonts w:cs="Arial"/>
        </w:rPr>
        <w:t xml:space="preserve"> </w:t>
      </w:r>
    </w:p>
    <w:p w14:paraId="3EFEA67C" w14:textId="77777777" w:rsidR="004F08F2" w:rsidRDefault="004F08F2" w:rsidP="00EF362F">
      <w:pPr>
        <w:pStyle w:val="Subtitle"/>
      </w:pPr>
      <w:bookmarkStart w:id="14" w:name="_Toc77580993"/>
      <w:r w:rsidRPr="00D144C6">
        <w:t>Results</w:t>
      </w:r>
      <w:bookmarkEnd w:id="14"/>
    </w:p>
    <w:p w14:paraId="4A45C521" w14:textId="77777777" w:rsidR="004F08F2" w:rsidRPr="00564E26" w:rsidRDefault="004F08F2" w:rsidP="004F08F2">
      <w:pPr>
        <w:pStyle w:val="Heading3"/>
        <w:numPr>
          <w:ilvl w:val="0"/>
          <w:numId w:val="0"/>
        </w:numPr>
      </w:pPr>
      <w:bookmarkStart w:id="15" w:name="_Toc77580994"/>
      <w:r>
        <w:t>Allometry</w:t>
      </w:r>
      <w:bookmarkEnd w:id="15"/>
    </w:p>
    <w:p w14:paraId="71A853E8" w14:textId="4441EAF3" w:rsidR="004F08F2" w:rsidRPr="0082210B" w:rsidRDefault="004F08F2" w:rsidP="004F08F2">
      <w:pPr>
        <w:rPr>
          <w:rFonts w:cs="Arial"/>
        </w:rPr>
      </w:pPr>
      <w:r w:rsidRPr="0082210B">
        <w:rPr>
          <w:rFonts w:cs="Arial"/>
        </w:rPr>
        <w:t>All LMM and GMM protocol</w:t>
      </w:r>
      <w:r w:rsidR="00F10F96">
        <w:rPr>
          <w:rFonts w:cs="Arial"/>
        </w:rPr>
        <w:t xml:space="preserve">s were significantly allometric </w:t>
      </w:r>
      <w:r w:rsidRPr="0082210B">
        <w:rPr>
          <w:rFonts w:cs="Arial"/>
        </w:rPr>
        <w:t>(</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r w:rsidR="001041CE">
        <w:rPr>
          <w:rFonts w:cs="Arial"/>
        </w:rPr>
        <w:t xml:space="preserve">The amount of shape variation attributable to allometry differed substantially, from 7.9% using </w:t>
      </w:r>
      <w:r w:rsidRPr="0082210B">
        <w:rPr>
          <w:rFonts w:cs="Arial"/>
        </w:rPr>
        <w:t>Van Dyck</w:t>
      </w:r>
      <w:r w:rsidR="001041CE">
        <w:rPr>
          <w:rFonts w:cs="Arial"/>
        </w:rPr>
        <w:t xml:space="preserve"> &amp; Crowther’s linear measurement protocol, to over 25% using </w:t>
      </w:r>
      <w:proofErr w:type="spellStart"/>
      <w:r w:rsidRPr="0082210B">
        <w:rPr>
          <w:rFonts w:cs="Arial"/>
        </w:rPr>
        <w:t>T</w:t>
      </w:r>
      <w:r w:rsidR="001041CE">
        <w:rPr>
          <w:rFonts w:cs="Arial"/>
        </w:rPr>
        <w:t>ravouillon’s</w:t>
      </w:r>
      <w:proofErr w:type="spellEnd"/>
      <w:r w:rsidR="001041CE">
        <w:rPr>
          <w:rFonts w:cs="Arial"/>
        </w:rPr>
        <w:t xml:space="preserve"> linear measurement protocol</w:t>
      </w:r>
      <w:r w:rsidRPr="0082210B">
        <w:rPr>
          <w:rFonts w:cs="Arial"/>
        </w:rPr>
        <w:t>. Dickman et al., Baker &amp; Van Dyck and GMM identified a similar allometric effect</w:t>
      </w:r>
      <w:r w:rsidR="001041CE">
        <w:rPr>
          <w:rFonts w:cs="Arial"/>
        </w:rPr>
        <w:t xml:space="preserve"> of between 11 and 14% </w:t>
      </w:r>
      <w:r w:rsidR="00D4465B">
        <w:rPr>
          <w:rFonts w:cs="Arial"/>
        </w:rPr>
        <w:t xml:space="preserve">of shape variation explained by size </w:t>
      </w:r>
      <w:r w:rsidRPr="0082210B">
        <w:rPr>
          <w:rFonts w:cs="Arial"/>
        </w:rPr>
        <w:t>(</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p>
    <w:p w14:paraId="61A7F213" w14:textId="77777777" w:rsidR="004F08F2" w:rsidRPr="00564E26" w:rsidRDefault="004F08F2" w:rsidP="004F08F2">
      <w:pPr>
        <w:pStyle w:val="Heading3"/>
        <w:numPr>
          <w:ilvl w:val="0"/>
          <w:numId w:val="0"/>
        </w:numPr>
      </w:pPr>
      <w:bookmarkStart w:id="16" w:name="_Toc77580995"/>
      <w:r>
        <w:t>Ordination</w:t>
      </w:r>
      <w:bookmarkEnd w:id="16"/>
    </w:p>
    <w:p w14:paraId="02FEBA6B" w14:textId="0AB1B93A" w:rsidR="004F08F2" w:rsidRDefault="004F08F2" w:rsidP="004F08F2">
      <w:pPr>
        <w:rPr>
          <w:rFonts w:cs="Arial"/>
        </w:rPr>
      </w:pPr>
      <w:r w:rsidRPr="00D144C6">
        <w:rPr>
          <w:rFonts w:cs="Arial"/>
        </w:rPr>
        <w:t>The first Principal Component</w:t>
      </w:r>
      <w:r>
        <w:rPr>
          <w:rFonts w:cs="Arial"/>
        </w:rPr>
        <w:t xml:space="preserve"> (PC1)</w:t>
      </w:r>
      <w:r w:rsidRPr="00D144C6">
        <w:rPr>
          <w:rFonts w:cs="Arial"/>
        </w:rPr>
        <w:t xml:space="preserve"> of the three </w:t>
      </w:r>
      <w:r>
        <w:rPr>
          <w:rFonts w:cs="Arial"/>
        </w:rPr>
        <w:t>LMM</w:t>
      </w:r>
      <w:r w:rsidRPr="00D144C6">
        <w:rPr>
          <w:rFonts w:cs="Arial"/>
        </w:rPr>
        <w:t xml:space="preserve"> protocols </w:t>
      </w:r>
      <w:r w:rsidR="00D4465B">
        <w:rPr>
          <w:rFonts w:cs="Arial"/>
        </w:rPr>
        <w:t>developed for</w:t>
      </w:r>
      <w:r w:rsidRPr="00D144C6">
        <w:rPr>
          <w:rFonts w:cs="Arial"/>
        </w:rPr>
        <w:t xml:space="preserve"> antechinuses</w:t>
      </w:r>
      <w:r>
        <w:rPr>
          <w:rFonts w:cs="Arial"/>
        </w:rPr>
        <w:t xml:space="preserve"> </w:t>
      </w:r>
      <w:r w:rsidRPr="00D144C6">
        <w:rPr>
          <w:rFonts w:cs="Arial"/>
        </w:rPr>
        <w:t xml:space="preserve">accounted for more than 70% of morphological variation in raw, </w:t>
      </w:r>
      <w:r>
        <w:rPr>
          <w:rFonts w:cs="Arial"/>
        </w:rPr>
        <w:t>isometry-free</w:t>
      </w:r>
      <w:r w:rsidRPr="00D144C6">
        <w:rPr>
          <w:rFonts w:cs="Arial"/>
        </w:rPr>
        <w:t xml:space="preserve"> and </w:t>
      </w:r>
      <w:r>
        <w:rPr>
          <w:rFonts w:cs="Arial"/>
        </w:rPr>
        <w:t>allometry-free</w:t>
      </w:r>
      <w:r w:rsidR="00D4465B">
        <w:rPr>
          <w:rFonts w:cs="Arial"/>
        </w:rPr>
        <w:t xml:space="preserve"> contexts</w:t>
      </w:r>
      <w:r w:rsidRPr="00D144C6">
        <w:rPr>
          <w:rFonts w:cs="Arial"/>
        </w:rPr>
        <w:t xml:space="preserve">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 xml:space="preserve">). </w:t>
      </w:r>
      <w:r w:rsidR="00C93482">
        <w:rPr>
          <w:rFonts w:cs="Arial"/>
        </w:rPr>
        <w:t xml:space="preserve">Travouillon et al.’s linear measurement </w:t>
      </w:r>
      <w:r w:rsidR="008B5E89">
        <w:rPr>
          <w:rFonts w:cs="Arial"/>
        </w:rPr>
        <w:t>protocol had</w:t>
      </w:r>
      <w:r w:rsidR="00C93482">
        <w:rPr>
          <w:rFonts w:cs="Arial"/>
        </w:rPr>
        <w:t xml:space="preserve"> a </w:t>
      </w:r>
      <w:r w:rsidR="008B5E89">
        <w:rPr>
          <w:rFonts w:cs="Arial"/>
        </w:rPr>
        <w:t>substantial</w:t>
      </w:r>
      <w:r w:rsidR="00C93482">
        <w:rPr>
          <w:rFonts w:cs="Arial"/>
        </w:rPr>
        <w:t xml:space="preserve"> effect</w:t>
      </w:r>
      <w:r w:rsidR="008B5E89">
        <w:rPr>
          <w:rFonts w:cs="Arial"/>
        </w:rPr>
        <w:t xml:space="preserve"> on the amount </w:t>
      </w:r>
      <w:r w:rsidR="00C93482">
        <w:rPr>
          <w:rFonts w:cs="Arial"/>
        </w:rPr>
        <w:t>of</w:t>
      </w:r>
      <w:r w:rsidRPr="00D144C6">
        <w:rPr>
          <w:rFonts w:cs="Arial"/>
        </w:rPr>
        <w:t xml:space="preserve"> morphological variation </w:t>
      </w:r>
      <w:r>
        <w:rPr>
          <w:rFonts w:cs="Arial"/>
        </w:rPr>
        <w:t>accounted</w:t>
      </w:r>
      <w:r w:rsidRPr="00D144C6">
        <w:rPr>
          <w:rFonts w:cs="Arial"/>
        </w:rPr>
        <w:t xml:space="preserve"> </w:t>
      </w:r>
      <w:r>
        <w:rPr>
          <w:rFonts w:cs="Arial"/>
        </w:rPr>
        <w:t>for by</w:t>
      </w:r>
      <w:r w:rsidRPr="00D144C6">
        <w:rPr>
          <w:rFonts w:cs="Arial"/>
        </w:rPr>
        <w:t xml:space="preserve"> PC1</w:t>
      </w:r>
      <w:r>
        <w:rPr>
          <w:rFonts w:cs="Arial"/>
        </w:rPr>
        <w:t xml:space="preserve"> after the removal of isometry, dropping from 73.36% to 38.33</w:t>
      </w:r>
      <w:r w:rsidRPr="00D144C6">
        <w:rPr>
          <w:rFonts w:cs="Arial"/>
        </w:rPr>
        <w:t>%</w:t>
      </w:r>
      <w:r>
        <w:rPr>
          <w:rFonts w:cs="Arial"/>
        </w:rPr>
        <w:t>,</w:t>
      </w:r>
      <w:r w:rsidRPr="00D144C6">
        <w:rPr>
          <w:rFonts w:cs="Arial"/>
        </w:rPr>
        <w:t xml:space="preserve"> and to </w:t>
      </w:r>
      <w:r>
        <w:rPr>
          <w:rFonts w:cs="Arial"/>
        </w:rPr>
        <w:t>24.65</w:t>
      </w:r>
      <w:r w:rsidRPr="00D144C6">
        <w:rPr>
          <w:rFonts w:cs="Arial"/>
        </w:rPr>
        <w:t>% after allomet</w:t>
      </w:r>
      <w:r>
        <w:rPr>
          <w:rFonts w:cs="Arial"/>
        </w:rPr>
        <w:t xml:space="preserve">ric correction. </w:t>
      </w:r>
      <w:r w:rsidR="008B5E89">
        <w:rPr>
          <w:rFonts w:cs="Arial"/>
        </w:rPr>
        <w:t>We</w:t>
      </w:r>
      <w:r>
        <w:rPr>
          <w:rFonts w:cs="Arial"/>
        </w:rPr>
        <w:t xml:space="preserve"> also observed a</w:t>
      </w:r>
      <w:r w:rsidRPr="00D144C6">
        <w:rPr>
          <w:rFonts w:cs="Arial"/>
        </w:rPr>
        <w:t xml:space="preserve"> reduction in morphological variation</w:t>
      </w:r>
      <w:r>
        <w:rPr>
          <w:rFonts w:cs="Arial"/>
        </w:rPr>
        <w:t xml:space="preserve"> accounted by PC1</w:t>
      </w:r>
      <w:r w:rsidRPr="00D144C6">
        <w:rPr>
          <w:rFonts w:cs="Arial"/>
        </w:rPr>
        <w:t xml:space="preserve"> </w:t>
      </w:r>
      <w:r>
        <w:rPr>
          <w:rFonts w:cs="Arial"/>
        </w:rPr>
        <w:t>after removal of isometry in the GMM protocol, from 78.77</w:t>
      </w:r>
      <w:r w:rsidRPr="00D144C6">
        <w:rPr>
          <w:rFonts w:cs="Arial"/>
        </w:rPr>
        <w:t xml:space="preserve">% to </w:t>
      </w:r>
      <w:r>
        <w:rPr>
          <w:rFonts w:cs="Arial"/>
        </w:rPr>
        <w:t>19.43</w:t>
      </w:r>
      <w:r w:rsidRPr="00D144C6">
        <w:rPr>
          <w:rFonts w:cs="Arial"/>
        </w:rPr>
        <w:t xml:space="preserve">%, and a slight decrease </w:t>
      </w:r>
      <w:r w:rsidRPr="00D144C6">
        <w:rPr>
          <w:rFonts w:cs="Arial"/>
        </w:rPr>
        <w:lastRenderedPageBreak/>
        <w:t xml:space="preserve">after allometric correction to </w:t>
      </w:r>
      <w:r>
        <w:rPr>
          <w:rFonts w:cs="Arial"/>
        </w:rPr>
        <w:t>14.78</w:t>
      </w:r>
      <w:r w:rsidRPr="00D144C6">
        <w:rPr>
          <w:rFonts w:cs="Arial"/>
        </w:rPr>
        <w:t xml:space="preserve">%. </w:t>
      </w:r>
      <w:r>
        <w:rPr>
          <w:rFonts w:cs="Arial"/>
        </w:rPr>
        <w:t>Grouping</w:t>
      </w:r>
      <w:r w:rsidRPr="00D144C6">
        <w:rPr>
          <w:rFonts w:cs="Arial"/>
        </w:rPr>
        <w:t xml:space="preserve"> of the three clades</w:t>
      </w:r>
      <w:r>
        <w:rPr>
          <w:rFonts w:cs="Arial"/>
        </w:rPr>
        <w:t xml:space="preserve"> </w:t>
      </w:r>
      <w:proofErr w:type="gramStart"/>
      <w:r w:rsidRPr="00D144C6">
        <w:rPr>
          <w:rFonts w:cs="Arial"/>
        </w:rPr>
        <w:t>was affected</w:t>
      </w:r>
      <w:proofErr w:type="gramEnd"/>
      <w:r w:rsidRPr="00D144C6">
        <w:rPr>
          <w:rFonts w:cs="Arial"/>
        </w:rPr>
        <w:t xml:space="preserve"> in all three stages of data treatment; in all cases, </w:t>
      </w:r>
      <w:r>
        <w:rPr>
          <w:rFonts w:cs="Arial"/>
        </w:rPr>
        <w:t>isometry removal</w:t>
      </w:r>
      <w:r w:rsidRPr="00D144C6">
        <w:rPr>
          <w:rFonts w:cs="Arial"/>
        </w:rPr>
        <w:t xml:space="preserve"> contributed to the assemblage of the groups along PC1 and allometric correction scattered the three groups showing unclear grouping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w:t>
      </w:r>
      <w:r>
        <w:rPr>
          <w:rFonts w:cs="Arial"/>
        </w:rPr>
        <w:t xml:space="preserve"> </w:t>
      </w:r>
    </w:p>
    <w:p w14:paraId="0142437D" w14:textId="77777777" w:rsidR="004F08F2" w:rsidRPr="00662C84" w:rsidRDefault="004F08F2" w:rsidP="004F08F2">
      <w:pPr>
        <w:pStyle w:val="Heading3"/>
        <w:numPr>
          <w:ilvl w:val="0"/>
          <w:numId w:val="0"/>
        </w:numPr>
      </w:pPr>
      <w:bookmarkStart w:id="17" w:name="_Toc77580996"/>
      <w:r>
        <w:t>Classification rule</w:t>
      </w:r>
      <w:bookmarkEnd w:id="17"/>
    </w:p>
    <w:p w14:paraId="6623B0C2" w14:textId="10086A08" w:rsidR="004F08F2" w:rsidRPr="00585066" w:rsidRDefault="004F08F2" w:rsidP="004F08F2">
      <w:pPr>
        <w:rPr>
          <w:rFonts w:cs="Arial"/>
        </w:rPr>
      </w:pPr>
      <w:r w:rsidRPr="00585066">
        <w:rPr>
          <w:rFonts w:cs="Arial"/>
        </w:rPr>
        <w:t xml:space="preserve">The Linear Discriminant Analysis </w:t>
      </w:r>
      <w:r w:rsidR="00352CB1">
        <w:rPr>
          <w:rFonts w:cs="Arial"/>
        </w:rPr>
        <w:t>plots display</w:t>
      </w:r>
      <w:r w:rsidRPr="00585066">
        <w:rPr>
          <w:rFonts w:cs="Arial"/>
        </w:rPr>
        <w:t xml:space="preserve"> similar grouping</w:t>
      </w:r>
      <w:r w:rsidR="00352CB1">
        <w:rPr>
          <w:rFonts w:cs="Arial"/>
        </w:rPr>
        <w:t>s</w:t>
      </w:r>
      <w:r w:rsidRPr="00585066">
        <w:rPr>
          <w:rFonts w:cs="Arial"/>
        </w:rPr>
        <w:t xml:space="preserve"> of clades for raw and </w:t>
      </w:r>
      <w:r w:rsidR="00352CB1">
        <w:rPr>
          <w:rFonts w:cs="Arial"/>
        </w:rPr>
        <w:t xml:space="preserve">isometry-free measurements. </w:t>
      </w:r>
      <w:r w:rsidR="005744C0">
        <w:rPr>
          <w:rFonts w:cs="Arial"/>
        </w:rPr>
        <w:t>Interestingly, the</w:t>
      </w:r>
      <w:r w:rsidR="00352CB1">
        <w:rPr>
          <w:rFonts w:cs="Arial"/>
        </w:rPr>
        <w:t xml:space="preserve"> r</w:t>
      </w:r>
      <w:r w:rsidRPr="00585066">
        <w:rPr>
          <w:rFonts w:cs="Arial"/>
        </w:rPr>
        <w:t>em</w:t>
      </w:r>
      <w:r w:rsidR="00352CB1">
        <w:rPr>
          <w:rFonts w:cs="Arial"/>
        </w:rPr>
        <w:t xml:space="preserve">oval of isometry </w:t>
      </w:r>
      <w:r w:rsidRPr="00585066">
        <w:rPr>
          <w:rFonts w:cs="Arial"/>
        </w:rPr>
        <w:t xml:space="preserve">increased group differentiation </w:t>
      </w:r>
      <w:r w:rsidR="00352CB1">
        <w:rPr>
          <w:rFonts w:cs="Arial"/>
        </w:rPr>
        <w:t>in the GMM protocol</w:t>
      </w:r>
      <w:r w:rsidR="005744C0">
        <w:rPr>
          <w:rFonts w:cs="Arial"/>
        </w:rPr>
        <w:t>, whereas th</w:t>
      </w:r>
      <w:r w:rsidRPr="00585066">
        <w:rPr>
          <w:rFonts w:cs="Arial"/>
        </w:rPr>
        <w:t xml:space="preserve">e LMM protocols showed a considerable decrease </w:t>
      </w:r>
      <w:proofErr w:type="gramStart"/>
      <w:r w:rsidRPr="00585066">
        <w:rPr>
          <w:rFonts w:cs="Arial"/>
        </w:rPr>
        <w:t>in group</w:t>
      </w:r>
      <w:proofErr w:type="gramEnd"/>
      <w:r w:rsidRPr="00585066">
        <w:rPr>
          <w:rFonts w:cs="Arial"/>
        </w:rPr>
        <w:t xml:space="preserve"> differentiation after removal of allometry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 For GMM, the removal of allometry did not affect group differentiation as much as for LMM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w:t>
      </w:r>
    </w:p>
    <w:p w14:paraId="33ABB3D3" w14:textId="1DB25FFE" w:rsidR="003923D0" w:rsidRDefault="004F08F2" w:rsidP="004F08F2">
      <w:pPr>
        <w:rPr>
          <w:rFonts w:cs="Arial"/>
        </w:rPr>
      </w:pPr>
      <w:r>
        <w:rPr>
          <w:rFonts w:cs="Arial"/>
        </w:rPr>
        <w:t xml:space="preserve">For </w:t>
      </w:r>
      <w:r w:rsidR="005744C0">
        <w:rPr>
          <w:rFonts w:cs="Arial"/>
        </w:rPr>
        <w:t xml:space="preserve">size-unadjusted </w:t>
      </w:r>
      <w:r>
        <w:rPr>
          <w:rFonts w:cs="Arial"/>
        </w:rPr>
        <w:t>raw data, t</w:t>
      </w:r>
      <w:r w:rsidRPr="00D144C6">
        <w:rPr>
          <w:rFonts w:cs="Arial"/>
        </w:rPr>
        <w:t xml:space="preserve">he classification performance measures were reasonably high in all four </w:t>
      </w:r>
      <w:r>
        <w:rPr>
          <w:rFonts w:cs="Arial"/>
        </w:rPr>
        <w:t xml:space="preserve">LMM </w:t>
      </w:r>
      <w:r w:rsidRPr="00D144C6">
        <w:rPr>
          <w:rFonts w:cs="Arial"/>
        </w:rPr>
        <w:t>protocols</w:t>
      </w:r>
      <w:r>
        <w:rPr>
          <w:rFonts w:cs="Arial"/>
        </w:rPr>
        <w:t xml:space="preserve"> </w:t>
      </w:r>
      <w:r w:rsidRPr="00D144C6">
        <w:rPr>
          <w:rFonts w:cs="Arial"/>
        </w:rPr>
        <w:t>(</w:t>
      </w:r>
      <w:r>
        <w:rPr>
          <w:rFonts w:cs="Arial"/>
        </w:rPr>
        <w:fldChar w:fldCharType="begin"/>
      </w:r>
      <w:r>
        <w:rPr>
          <w:rFonts w:cs="Arial"/>
        </w:rPr>
        <w:instrText xml:space="preserve"> REF _Ref76917297 \h </w:instrText>
      </w:r>
      <w:r>
        <w:rPr>
          <w:rFonts w:cs="Arial"/>
        </w:rPr>
      </w:r>
      <w:r>
        <w:rPr>
          <w:rFonts w:cs="Arial"/>
        </w:rPr>
        <w:fldChar w:fldCharType="separate"/>
      </w:r>
      <w:r w:rsidR="003C60C0" w:rsidRPr="00D144C6">
        <w:t xml:space="preserve">Table </w:t>
      </w:r>
      <w:r w:rsidR="003C60C0">
        <w:rPr>
          <w:noProof/>
        </w:rPr>
        <w:t>2</w:t>
      </w:r>
      <w:r>
        <w:rPr>
          <w:rFonts w:cs="Arial"/>
        </w:rPr>
        <w:fldChar w:fldCharType="end"/>
      </w:r>
      <w:r>
        <w:rPr>
          <w:rFonts w:cs="Arial"/>
        </w:rPr>
        <w:t xml:space="preserve">). </w:t>
      </w:r>
      <w:r w:rsidRPr="00D144C6">
        <w:rPr>
          <w:rFonts w:cs="Arial"/>
        </w:rPr>
        <w:t xml:space="preserve"> </w:t>
      </w:r>
      <w:r>
        <w:rPr>
          <w:rFonts w:cs="Arial"/>
        </w:rPr>
        <w:t>A</w:t>
      </w:r>
      <w:r w:rsidRPr="00D144C6">
        <w:rPr>
          <w:rFonts w:cs="Arial"/>
        </w:rPr>
        <w:t>fter isometry</w:t>
      </w:r>
      <w:r>
        <w:rPr>
          <w:rFonts w:cs="Arial"/>
        </w:rPr>
        <w:t xml:space="preserve"> removal and allometric correction, these measures decreased </w:t>
      </w:r>
      <w:r w:rsidR="005744C0">
        <w:rPr>
          <w:rFonts w:cs="Arial"/>
        </w:rPr>
        <w:t>to</w:t>
      </w:r>
      <w:r>
        <w:rPr>
          <w:rFonts w:cs="Arial"/>
        </w:rPr>
        <w:t xml:space="preserve"> varying degrees for all</w:t>
      </w:r>
      <w:r w:rsidRPr="00D144C6">
        <w:rPr>
          <w:rFonts w:cs="Arial"/>
        </w:rPr>
        <w:t xml:space="preserve"> </w:t>
      </w:r>
      <w:r>
        <w:rPr>
          <w:rFonts w:cs="Arial"/>
        </w:rPr>
        <w:t>LMM protocols</w:t>
      </w:r>
      <w:r w:rsidRPr="00D144C6">
        <w:rPr>
          <w:rFonts w:cs="Arial"/>
        </w:rPr>
        <w:t xml:space="preserve">. </w:t>
      </w:r>
      <w:r>
        <w:rPr>
          <w:rFonts w:cs="Arial"/>
        </w:rPr>
        <w:t>GMM</w:t>
      </w:r>
      <w:r w:rsidRPr="00D144C6">
        <w:rPr>
          <w:rFonts w:cs="Arial"/>
        </w:rPr>
        <w:t xml:space="preserve"> performed</w:t>
      </w:r>
      <w:r>
        <w:rPr>
          <w:rFonts w:cs="Arial"/>
        </w:rPr>
        <w:t xml:space="preserve"> </w:t>
      </w:r>
      <w:r w:rsidRPr="00D144C6">
        <w:rPr>
          <w:rFonts w:cs="Arial"/>
        </w:rPr>
        <w:t>better</w:t>
      </w:r>
      <w:r>
        <w:rPr>
          <w:rFonts w:cs="Arial"/>
        </w:rPr>
        <w:t xml:space="preserve"> than LMM at group discrimination</w:t>
      </w:r>
      <w:r w:rsidRPr="00D144C6">
        <w:rPr>
          <w:rFonts w:cs="Arial"/>
        </w:rPr>
        <w:t xml:space="preserve"> </w:t>
      </w:r>
      <w:r>
        <w:rPr>
          <w:rFonts w:cs="Arial"/>
        </w:rPr>
        <w:t>at the raw data stage</w:t>
      </w:r>
      <w:r w:rsidRPr="00D144C6">
        <w:rPr>
          <w:rFonts w:cs="Arial"/>
        </w:rPr>
        <w:t xml:space="preserve">. After </w:t>
      </w:r>
      <w:r>
        <w:rPr>
          <w:rFonts w:cs="Arial"/>
        </w:rPr>
        <w:t>the removal of isometry</w:t>
      </w:r>
      <w:r w:rsidRPr="00D144C6">
        <w:rPr>
          <w:rFonts w:cs="Arial"/>
        </w:rPr>
        <w:t xml:space="preserve">, GMM performed similarly to </w:t>
      </w:r>
      <w:r>
        <w:rPr>
          <w:rFonts w:cs="Arial"/>
        </w:rPr>
        <w:t>LMM protocols</w:t>
      </w:r>
      <w:r w:rsidRPr="00D144C6">
        <w:rPr>
          <w:rFonts w:cs="Arial"/>
        </w:rPr>
        <w:t xml:space="preserve"> in CR and AC (“quality” measures) and better in AS and CF (“certainty” measures). After allometric correction, a large decrease in CR and AC </w:t>
      </w:r>
      <w:r>
        <w:rPr>
          <w:rFonts w:cs="Arial"/>
        </w:rPr>
        <w:t>was</w:t>
      </w:r>
      <w:r w:rsidRPr="00D144C6">
        <w:rPr>
          <w:rFonts w:cs="Arial"/>
        </w:rPr>
        <w:t xml:space="preserve"> observed</w:t>
      </w:r>
      <w:r>
        <w:rPr>
          <w:rFonts w:cs="Arial"/>
        </w:rPr>
        <w:t xml:space="preserve"> in GMM data</w:t>
      </w:r>
      <w:r w:rsidRPr="00D144C6">
        <w:rPr>
          <w:rFonts w:cs="Arial"/>
        </w:rPr>
        <w:t xml:space="preserve"> despite similar performance in AS and CF</w:t>
      </w:r>
      <w:r>
        <w:rPr>
          <w:rFonts w:cs="Arial"/>
        </w:rPr>
        <w:t>.</w:t>
      </w:r>
      <w:r w:rsidR="003923D0">
        <w:rPr>
          <w:rFonts w:cs="Arial"/>
        </w:rPr>
        <w:t xml:space="preserve"> </w:t>
      </w:r>
    </w:p>
    <w:p w14:paraId="5F194CF7" w14:textId="688B69DB" w:rsidR="003923D0" w:rsidRDefault="003923D0" w:rsidP="004F08F2">
      <w:pPr>
        <w:rPr>
          <w:rFonts w:cs="Arial"/>
        </w:rPr>
      </w:pPr>
      <w:r>
        <w:rPr>
          <w:rFonts w:cs="Arial"/>
        </w:rPr>
        <w:t xml:space="preserve">Class predictions for unidentified specimens </w:t>
      </w:r>
      <w:proofErr w:type="gramStart"/>
      <w:r>
        <w:rPr>
          <w:rFonts w:cs="Arial"/>
        </w:rPr>
        <w:t>are shown</w:t>
      </w:r>
      <w:proofErr w:type="gramEnd"/>
      <w:r>
        <w:rPr>
          <w:rFonts w:cs="Arial"/>
        </w:rPr>
        <w:t xml:space="preserve"> in Supp. Table 1.</w:t>
      </w:r>
    </w:p>
    <w:p w14:paraId="0240E29C" w14:textId="5F0A92B9" w:rsidR="004F08F2" w:rsidRPr="00D144C6" w:rsidRDefault="004F08F2" w:rsidP="004F08F2">
      <w:pPr>
        <w:rPr>
          <w:rFonts w:cs="Arial"/>
        </w:rPr>
        <w:sectPr w:rsidR="004F08F2" w:rsidRPr="00D144C6" w:rsidSect="00363CE7">
          <w:pgSz w:w="11906" w:h="16838"/>
          <w:pgMar w:top="1134" w:right="1134" w:bottom="1134" w:left="1134" w:header="708" w:footer="708" w:gutter="0"/>
          <w:lnNumType w:countBy="1" w:restart="continuous"/>
          <w:cols w:space="708"/>
          <w:docGrid w:linePitch="360"/>
        </w:sectPr>
      </w:pPr>
      <w:r w:rsidRPr="00702883">
        <w:rPr>
          <w:rFonts w:cs="Arial"/>
        </w:rPr>
        <w:fldChar w:fldCharType="begin"/>
      </w:r>
      <w:r w:rsidR="003B2E6E">
        <w:rPr>
          <w:rFonts w:cs="Arial"/>
        </w:rPr>
        <w:instrText xml:space="preserve"> ADDIN ZOTERO_ITEM CSL_CITATION {"citationID":"CYrki7xh","properties":{"formattedCitation":"(2020)","plainCitation":"(2020)","dontUpdate":true,"noteIndex":0},"citationItems":[{"id":823,"uris":["http://zotero.org/users/6819309/items/SV6IUSTQ"],"itemData":{"id":823,"type":"article-journal","abstract":"The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S."},{"family":"Weisbecker","given":"V."}],"issued":{"date-parts":[["2020"]]}},"suppress-author":true}],"schema":"https://github.com/citation-style-language/schema/raw/master/csl-citation.json"} </w:instrText>
      </w:r>
      <w:r w:rsidRPr="00702883">
        <w:rPr>
          <w:rFonts w:cs="Arial"/>
        </w:rPr>
        <w:fldChar w:fldCharType="end"/>
      </w:r>
    </w:p>
    <w:p w14:paraId="0E421CC5" w14:textId="77777777" w:rsidR="004F08F2" w:rsidRPr="00D144C6" w:rsidRDefault="004F08F2" w:rsidP="004F08F2">
      <w:pPr>
        <w:pStyle w:val="Tables"/>
        <w:jc w:val="center"/>
        <w:rPr>
          <w:sz w:val="22"/>
        </w:rPr>
      </w:pPr>
      <w:bookmarkStart w:id="18" w:name="_Ref68072392"/>
      <w:r w:rsidRPr="00D144C6">
        <w:rPr>
          <w:noProof/>
          <w:sz w:val="22"/>
          <w:lang w:eastAsia="en-AU"/>
        </w:rPr>
        <w:lastRenderedPageBreak/>
        <w:drawing>
          <wp:inline distT="0" distB="0" distL="0" distR="0" wp14:anchorId="0A911792" wp14:editId="4AC75DF5">
            <wp:extent cx="9256888" cy="541866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318554" cy="5454764"/>
                    </a:xfrm>
                    <a:prstGeom prst="rect">
                      <a:avLst/>
                    </a:prstGeom>
                    <a:noFill/>
                  </pic:spPr>
                </pic:pic>
              </a:graphicData>
            </a:graphic>
          </wp:inline>
        </w:drawing>
      </w:r>
    </w:p>
    <w:p w14:paraId="1956577C" w14:textId="77777777" w:rsidR="004F08F2" w:rsidRPr="00F26C3F" w:rsidRDefault="004F08F2" w:rsidP="004F08F2">
      <w:pPr>
        <w:pStyle w:val="Caption"/>
        <w:sectPr w:rsidR="004F08F2" w:rsidRPr="00F26C3F" w:rsidSect="00363CE7">
          <w:pgSz w:w="16838" w:h="11906" w:orient="landscape"/>
          <w:pgMar w:top="720" w:right="720" w:bottom="720" w:left="720" w:header="708" w:footer="708" w:gutter="0"/>
          <w:lnNumType w:countBy="1" w:restart="continuous"/>
          <w:cols w:space="708"/>
          <w:docGrid w:linePitch="360"/>
        </w:sectPr>
      </w:pPr>
      <w:bookmarkStart w:id="19" w:name="_Ref68572305"/>
      <w:bookmarkStart w:id="20" w:name="_Toc77576649"/>
      <w:r w:rsidRPr="005744C0">
        <w:rPr>
          <w:b/>
        </w:rPr>
        <w:t>Figure</w:t>
      </w:r>
      <w:r w:rsidR="003C60C0" w:rsidRPr="005744C0">
        <w:rPr>
          <w:b/>
        </w:rPr>
        <w:t xml:space="preserv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2</w:t>
      </w:r>
      <w:r w:rsidR="00E571AB" w:rsidRPr="005744C0">
        <w:rPr>
          <w:b/>
          <w:noProof/>
        </w:rPr>
        <w:fldChar w:fldCharType="end"/>
      </w:r>
      <w:bookmarkEnd w:id="19"/>
      <w:r w:rsidRPr="005744C0">
        <w:rPr>
          <w:b/>
        </w:rPr>
        <w:t xml:space="preserve">: </w:t>
      </w:r>
      <w:r w:rsidRPr="00F26C3F">
        <w:t xml:space="preserve">Principal Component Analyses plot for all raw, isometry-free and allometry-free datasets. These include the four linear measurement protocols and the geometric morphometrics approach. Only the first two Principal Components </w:t>
      </w:r>
      <w:proofErr w:type="gramStart"/>
      <w:r w:rsidRPr="00F26C3F">
        <w:t>are shown</w:t>
      </w:r>
      <w:proofErr w:type="gramEnd"/>
      <w:r w:rsidRPr="00F26C3F">
        <w:t>.</w:t>
      </w:r>
      <w:bookmarkEnd w:id="20"/>
    </w:p>
    <w:p w14:paraId="2066F715" w14:textId="77777777" w:rsidR="004F08F2" w:rsidRPr="00D144C6" w:rsidRDefault="004F08F2" w:rsidP="004F08F2">
      <w:pPr>
        <w:pStyle w:val="Tables"/>
        <w:jc w:val="center"/>
        <w:rPr>
          <w:sz w:val="22"/>
        </w:rPr>
      </w:pPr>
      <w:bookmarkStart w:id="21" w:name="_Ref68572389"/>
      <w:r w:rsidRPr="00D144C6">
        <w:rPr>
          <w:noProof/>
          <w:sz w:val="22"/>
          <w:lang w:eastAsia="en-AU"/>
        </w:rPr>
        <w:lastRenderedPageBreak/>
        <w:drawing>
          <wp:inline distT="0" distB="0" distL="0" distR="0" wp14:anchorId="2C8E411E" wp14:editId="6906D82E">
            <wp:extent cx="9306166" cy="540540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365173" cy="5439681"/>
                    </a:xfrm>
                    <a:prstGeom prst="rect">
                      <a:avLst/>
                    </a:prstGeom>
                    <a:noFill/>
                  </pic:spPr>
                </pic:pic>
              </a:graphicData>
            </a:graphic>
          </wp:inline>
        </w:drawing>
      </w:r>
    </w:p>
    <w:p w14:paraId="29219B99" w14:textId="77777777" w:rsidR="004F08F2" w:rsidRPr="00D144C6" w:rsidRDefault="004F08F2" w:rsidP="004F08F2">
      <w:pPr>
        <w:pStyle w:val="Caption"/>
        <w:sectPr w:rsidR="004F08F2" w:rsidRPr="00D144C6" w:rsidSect="00363CE7">
          <w:pgSz w:w="16838" w:h="11906" w:orient="landscape"/>
          <w:pgMar w:top="720" w:right="720" w:bottom="720" w:left="720" w:header="708" w:footer="708" w:gutter="0"/>
          <w:lnNumType w:countBy="1" w:restart="continuous"/>
          <w:cols w:space="708"/>
          <w:docGrid w:linePitch="360"/>
        </w:sectPr>
      </w:pPr>
      <w:bookmarkStart w:id="22" w:name="_Ref76359252"/>
      <w:bookmarkStart w:id="23" w:name="_Toc77576650"/>
      <w:r w:rsidRPr="005744C0">
        <w:rPr>
          <w:b/>
        </w:rPr>
        <w:t xml:space="preserve">Figure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3</w:t>
      </w:r>
      <w:r w:rsidR="00E571AB" w:rsidRPr="005744C0">
        <w:rPr>
          <w:b/>
          <w:noProof/>
        </w:rPr>
        <w:fldChar w:fldCharType="end"/>
      </w:r>
      <w:bookmarkEnd w:id="22"/>
      <w:r w:rsidRPr="005744C0">
        <w:rPr>
          <w:b/>
        </w:rPr>
        <w:t>:</w:t>
      </w:r>
      <w:r w:rsidRPr="00D144C6">
        <w:t xml:space="preserve"> Linear Discriminant Analyses plot for all raw, </w:t>
      </w:r>
      <w:r>
        <w:t>isometry-free and allometry-</w:t>
      </w:r>
      <w:r w:rsidRPr="00D144C6">
        <w:t>free datasets</w:t>
      </w:r>
      <w:r w:rsidRPr="00D144C6">
        <w:rPr>
          <w:noProof/>
        </w:rPr>
        <w:t xml:space="preserve"> used in this study. These include the four linear measurement </w:t>
      </w:r>
      <w:r>
        <w:rPr>
          <w:noProof/>
        </w:rPr>
        <w:t>protocols</w:t>
      </w:r>
      <w:r w:rsidRPr="00D144C6">
        <w:rPr>
          <w:noProof/>
        </w:rPr>
        <w:t xml:space="preserve"> and the geometric morphometrics approach.</w:t>
      </w:r>
      <w:r>
        <w:rPr>
          <w:noProof/>
        </w:rPr>
        <w:t xml:space="preserve"> Ellipses were computed at 95%condifence intervals.</w:t>
      </w:r>
      <w:bookmarkEnd w:id="23"/>
      <w:r>
        <w:rPr>
          <w:noProof/>
        </w:rPr>
        <w:t xml:space="preserve"> </w:t>
      </w:r>
    </w:p>
    <w:p w14:paraId="095B148D" w14:textId="2F767F34" w:rsidR="00B7799F" w:rsidRDefault="00B7799F" w:rsidP="00B7799F">
      <w:pPr>
        <w:pStyle w:val="Caption"/>
        <w:keepNext/>
      </w:pPr>
      <w:bookmarkStart w:id="24" w:name="_Ref101364366"/>
      <w:bookmarkEnd w:id="18"/>
      <w:bookmarkEnd w:id="21"/>
      <w:r w:rsidRPr="005744C0">
        <w:rPr>
          <w:b/>
        </w:rPr>
        <w:lastRenderedPageBreak/>
        <w:t xml:space="preserve">Table </w:t>
      </w:r>
      <w:r w:rsidRPr="005744C0">
        <w:rPr>
          <w:b/>
        </w:rPr>
        <w:fldChar w:fldCharType="begin"/>
      </w:r>
      <w:r w:rsidRPr="005744C0">
        <w:rPr>
          <w:b/>
        </w:rPr>
        <w:instrText xml:space="preserve"> SEQ Table \* ARABIC </w:instrText>
      </w:r>
      <w:r w:rsidRPr="005744C0">
        <w:rPr>
          <w:b/>
        </w:rPr>
        <w:fldChar w:fldCharType="separate"/>
      </w:r>
      <w:r w:rsidRPr="005744C0">
        <w:rPr>
          <w:b/>
          <w:noProof/>
        </w:rPr>
        <w:t>2</w:t>
      </w:r>
      <w:r w:rsidRPr="005744C0">
        <w:rPr>
          <w:b/>
        </w:rPr>
        <w:fldChar w:fldCharType="end"/>
      </w:r>
      <w:bookmarkEnd w:id="24"/>
      <w:r w:rsidRPr="005744C0">
        <w:rPr>
          <w:b/>
        </w:rPr>
        <w:t>:</w:t>
      </w:r>
      <w:r>
        <w:t xml:space="preserve"> </w:t>
      </w:r>
      <w:r w:rsidRPr="006A53A9">
        <w:t>Classification performance measures (</w:t>
      </w:r>
      <w:proofErr w:type="spellStart"/>
      <w:r w:rsidRPr="006A53A9">
        <w:t>Garczarek</w:t>
      </w:r>
      <w:proofErr w:type="spellEnd"/>
      <w:r w:rsidRPr="006A53A9">
        <w:t xml:space="preserve">, 2002) of the four linear measurement protocols and geometric morphometrics. For each </w:t>
      </w:r>
      <w:r w:rsidR="008D2342">
        <w:t>protocol</w:t>
      </w:r>
      <w:r w:rsidRPr="006A53A9">
        <w:t xml:space="preserve">, the classification performance measures </w:t>
      </w:r>
      <w:proofErr w:type="gramStart"/>
      <w:r w:rsidRPr="006A53A9">
        <w:t>were computed</w:t>
      </w:r>
      <w:proofErr w:type="gramEnd"/>
      <w:r w:rsidRPr="006A53A9">
        <w:t xml:space="preserve"> with raw datasets, after size treatment, and after </w:t>
      </w:r>
      <w:r w:rsidRPr="00D144C6">
        <w:t xml:space="preserve">allometry correction. Allometric regression results </w:t>
      </w:r>
      <w:proofErr w:type="gramStart"/>
      <w:r w:rsidRPr="00D144C6">
        <w:t>are also indicated</w:t>
      </w:r>
      <w:proofErr w:type="gramEnd"/>
      <w:r w:rsidRPr="00D144C6">
        <w:t xml:space="preserve"> in the last row.</w:t>
      </w:r>
    </w:p>
    <w:tbl>
      <w:tblPr>
        <w:tblW w:w="15329" w:type="dxa"/>
        <w:tblCellMar>
          <w:left w:w="0" w:type="dxa"/>
          <w:right w:w="0" w:type="dxa"/>
        </w:tblCellMar>
        <w:tblLook w:val="02A0" w:firstRow="1" w:lastRow="0" w:firstColumn="1" w:lastColumn="0" w:noHBand="1" w:noVBand="0"/>
      </w:tblPr>
      <w:tblGrid>
        <w:gridCol w:w="1243"/>
        <w:gridCol w:w="939"/>
        <w:gridCol w:w="938"/>
        <w:gridCol w:w="941"/>
        <w:gridCol w:w="938"/>
        <w:gridCol w:w="938"/>
        <w:gridCol w:w="941"/>
        <w:gridCol w:w="938"/>
        <w:gridCol w:w="938"/>
        <w:gridCol w:w="938"/>
        <w:gridCol w:w="9"/>
        <w:gridCol w:w="935"/>
        <w:gridCol w:w="938"/>
        <w:gridCol w:w="938"/>
        <w:gridCol w:w="9"/>
        <w:gridCol w:w="932"/>
        <w:gridCol w:w="938"/>
        <w:gridCol w:w="938"/>
      </w:tblGrid>
      <w:tr w:rsidR="00A60543" w:rsidRPr="004F76BC" w14:paraId="6B18C564" w14:textId="77777777" w:rsidTr="00B30746">
        <w:trPr>
          <w:trHeight w:val="604"/>
        </w:trPr>
        <w:tc>
          <w:tcPr>
            <w:tcW w:w="405" w:type="pct"/>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6302225" w14:textId="77777777" w:rsidR="004F76BC" w:rsidRPr="004F76BC" w:rsidRDefault="004F76BC" w:rsidP="004F76BC">
            <w:pPr>
              <w:spacing w:line="360" w:lineRule="auto"/>
              <w:ind w:firstLine="0"/>
              <w:jc w:val="center"/>
              <w:rPr>
                <w:rFonts w:cs="Arial"/>
                <w:sz w:val="18"/>
              </w:rPr>
            </w:pPr>
          </w:p>
        </w:tc>
        <w:tc>
          <w:tcPr>
            <w:tcW w:w="91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7F9A8C67" w14:textId="77777777" w:rsidR="004F76BC" w:rsidRPr="004F76BC" w:rsidRDefault="004F76BC" w:rsidP="004F76BC">
            <w:pPr>
              <w:spacing w:line="360" w:lineRule="auto"/>
              <w:ind w:firstLine="0"/>
              <w:jc w:val="center"/>
              <w:rPr>
                <w:rFonts w:cs="Arial"/>
                <w:sz w:val="18"/>
              </w:rPr>
            </w:pPr>
            <w:r w:rsidRPr="004F76BC">
              <w:rPr>
                <w:rFonts w:cs="Arial"/>
                <w:b/>
                <w:bCs/>
                <w:sz w:val="18"/>
              </w:rPr>
              <w:t>Van Dyck &amp; Crowther, 2000</w:t>
            </w:r>
          </w:p>
        </w:tc>
        <w:tc>
          <w:tcPr>
            <w:tcW w:w="91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0936A3" w14:textId="77777777" w:rsidR="004F76BC" w:rsidRPr="004F76BC" w:rsidRDefault="004F76BC" w:rsidP="004F76BC">
            <w:pPr>
              <w:spacing w:line="360" w:lineRule="auto"/>
              <w:ind w:firstLine="0"/>
              <w:jc w:val="center"/>
              <w:rPr>
                <w:rFonts w:cs="Arial"/>
                <w:sz w:val="18"/>
              </w:rPr>
            </w:pPr>
            <w:r w:rsidRPr="004F76BC">
              <w:rPr>
                <w:rFonts w:cs="Arial"/>
                <w:b/>
                <w:bCs/>
                <w:sz w:val="18"/>
              </w:rPr>
              <w:t>Dickman et al., 1998</w:t>
            </w:r>
          </w:p>
        </w:tc>
        <w:tc>
          <w:tcPr>
            <w:tcW w:w="921" w:type="pct"/>
            <w:gridSpan w:val="4"/>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8208B8" w14:textId="77777777" w:rsidR="004F76BC" w:rsidRPr="004F76BC" w:rsidRDefault="004F76BC" w:rsidP="004F76BC">
            <w:pPr>
              <w:spacing w:line="360" w:lineRule="auto"/>
              <w:ind w:firstLine="0"/>
              <w:jc w:val="center"/>
              <w:rPr>
                <w:rFonts w:cs="Arial"/>
                <w:sz w:val="18"/>
              </w:rPr>
            </w:pPr>
            <w:r w:rsidRPr="004F76BC">
              <w:rPr>
                <w:rFonts w:cs="Arial"/>
                <w:b/>
                <w:bCs/>
                <w:sz w:val="18"/>
              </w:rPr>
              <w:t>Baker &amp; Van Dyck, 2013</w:t>
            </w:r>
          </w:p>
        </w:tc>
        <w:tc>
          <w:tcPr>
            <w:tcW w:w="920" w:type="pct"/>
            <w:gridSpan w:val="4"/>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2955E34" w14:textId="77777777" w:rsidR="004F76BC" w:rsidRPr="004F76BC" w:rsidRDefault="004F76BC" w:rsidP="004F76BC">
            <w:pPr>
              <w:spacing w:line="360" w:lineRule="auto"/>
              <w:ind w:firstLine="0"/>
              <w:jc w:val="center"/>
              <w:rPr>
                <w:rFonts w:cs="Arial"/>
                <w:sz w:val="18"/>
              </w:rPr>
            </w:pPr>
            <w:r w:rsidRPr="004F76BC">
              <w:rPr>
                <w:rFonts w:cs="Arial"/>
                <w:b/>
                <w:bCs/>
                <w:sz w:val="18"/>
              </w:rPr>
              <w:t>Travouillon, 2016</w:t>
            </w:r>
          </w:p>
        </w:tc>
        <w:tc>
          <w:tcPr>
            <w:tcW w:w="919"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74B9ED3" w14:textId="77777777" w:rsidR="004F76BC" w:rsidRPr="004F76BC" w:rsidRDefault="004F76BC" w:rsidP="004F76BC">
            <w:pPr>
              <w:spacing w:line="360" w:lineRule="auto"/>
              <w:ind w:firstLine="0"/>
              <w:jc w:val="center"/>
              <w:rPr>
                <w:rFonts w:cs="Arial"/>
                <w:sz w:val="18"/>
              </w:rPr>
            </w:pPr>
            <w:r w:rsidRPr="004F76BC">
              <w:rPr>
                <w:rFonts w:cs="Arial"/>
                <w:b/>
                <w:bCs/>
                <w:sz w:val="18"/>
              </w:rPr>
              <w:t>GMM</w:t>
            </w:r>
          </w:p>
        </w:tc>
      </w:tr>
      <w:tr w:rsidR="00F61D88" w:rsidRPr="004F76BC" w14:paraId="7A5A4BDD" w14:textId="77777777" w:rsidTr="00B30746">
        <w:trPr>
          <w:trHeight w:val="604"/>
        </w:trPr>
        <w:tc>
          <w:tcPr>
            <w:tcW w:w="405" w:type="pct"/>
            <w:vMerge/>
            <w:tcBorders>
              <w:top w:val="single" w:sz="8" w:space="0" w:color="FFFFFF"/>
              <w:left w:val="single" w:sz="8" w:space="0" w:color="FFFFFF"/>
              <w:bottom w:val="single" w:sz="24" w:space="0" w:color="FFFFFF"/>
              <w:right w:val="single" w:sz="8" w:space="0" w:color="FFFFFF"/>
            </w:tcBorders>
            <w:vAlign w:val="center"/>
            <w:hideMark/>
          </w:tcPr>
          <w:p w14:paraId="30597BC6" w14:textId="77777777" w:rsidR="004F76BC" w:rsidRPr="004F76BC" w:rsidRDefault="004F76BC" w:rsidP="004F76BC">
            <w:pPr>
              <w:spacing w:line="360" w:lineRule="auto"/>
              <w:ind w:firstLine="0"/>
              <w:jc w:val="center"/>
              <w:rPr>
                <w:rFonts w:cs="Arial"/>
                <w:sz w:val="18"/>
              </w:rPr>
            </w:pPr>
          </w:p>
        </w:tc>
        <w:tc>
          <w:tcPr>
            <w:tcW w:w="306" w:type="pct"/>
            <w:tcBorders>
              <w:top w:val="single" w:sz="24" w:space="0" w:color="FFFFFF"/>
              <w:left w:val="single" w:sz="24"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3EE2AE0"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EFCC50" w14:textId="255F13AB"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7DD32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6"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A19906D"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1C66D9C" w14:textId="765760B8"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7"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4679C24"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6"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5DDD9D7"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AFABF89" w14:textId="39C57242"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092A79C"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8" w:type="pct"/>
            <w:gridSpan w:val="2"/>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534F86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C2A03C0" w14:textId="048B3D3D"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2DE940D"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7" w:type="pct"/>
            <w:gridSpan w:val="2"/>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E26C2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C5BB4D7" w14:textId="3CBD17FB"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535571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r>
      <w:tr w:rsidR="00F61D88" w:rsidRPr="004F76BC" w14:paraId="3C882664" w14:textId="77777777" w:rsidTr="00B30746">
        <w:trPr>
          <w:trHeight w:val="604"/>
        </w:trPr>
        <w:tc>
          <w:tcPr>
            <w:tcW w:w="405" w:type="pct"/>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751D66ED" w14:textId="77777777" w:rsidR="004F76BC" w:rsidRPr="004F76BC" w:rsidRDefault="004F76BC" w:rsidP="004F76BC">
            <w:pPr>
              <w:spacing w:line="360" w:lineRule="auto"/>
              <w:ind w:firstLine="0"/>
              <w:jc w:val="center"/>
              <w:rPr>
                <w:rFonts w:cs="Arial"/>
                <w:sz w:val="18"/>
              </w:rPr>
            </w:pPr>
            <w:r w:rsidRPr="004F76BC">
              <w:rPr>
                <w:rFonts w:cs="Arial"/>
                <w:b/>
                <w:bCs/>
                <w:sz w:val="18"/>
              </w:rPr>
              <w:t>Correctness Rate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40285DE"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FD63B2F"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A97A5B" w14:textId="096C6391" w:rsidR="004F76BC" w:rsidRPr="004F76BC" w:rsidRDefault="00BA74F4" w:rsidP="004F76BC">
            <w:pPr>
              <w:spacing w:line="360" w:lineRule="auto"/>
              <w:ind w:firstLine="0"/>
              <w:jc w:val="center"/>
              <w:rPr>
                <w:rFonts w:cs="Arial"/>
                <w:sz w:val="18"/>
              </w:rPr>
            </w:pPr>
            <w:r>
              <w:rPr>
                <w:rFonts w:cs="Arial"/>
                <w:sz w:val="18"/>
              </w:rPr>
              <w:t>0.838</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8C7A755"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E6B6383"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D56731" w14:textId="418DB061" w:rsidR="004F76BC" w:rsidRPr="004F76BC" w:rsidRDefault="000B1DAA" w:rsidP="004F76BC">
            <w:pPr>
              <w:spacing w:line="360" w:lineRule="auto"/>
              <w:ind w:firstLine="0"/>
              <w:jc w:val="center"/>
              <w:rPr>
                <w:rFonts w:cs="Arial"/>
                <w:sz w:val="18"/>
              </w:rPr>
            </w:pPr>
            <w:r>
              <w:rPr>
                <w:rFonts w:cs="Arial"/>
                <w:sz w:val="18"/>
              </w:rPr>
              <w:t>0.765</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DE48B07"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3B68FA4"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DB16968"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A25AB07" w14:textId="77777777" w:rsidR="004F76BC" w:rsidRPr="004F76BC" w:rsidRDefault="004F76BC" w:rsidP="004F76BC">
            <w:pPr>
              <w:spacing w:line="360" w:lineRule="auto"/>
              <w:ind w:firstLine="0"/>
              <w:jc w:val="center"/>
              <w:rPr>
                <w:rFonts w:cs="Arial"/>
                <w:sz w:val="18"/>
              </w:rPr>
            </w:pPr>
            <w:r w:rsidRPr="004F76BC">
              <w:rPr>
                <w:rFonts w:cs="Arial"/>
                <w:sz w:val="18"/>
              </w:rPr>
              <w:t>0.882</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21EE2C5"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5EE4E05" w14:textId="1B2A1D50" w:rsidR="004F76BC" w:rsidRPr="004F76BC" w:rsidRDefault="00281AF8" w:rsidP="004F76BC">
            <w:pPr>
              <w:spacing w:line="360" w:lineRule="auto"/>
              <w:ind w:firstLine="0"/>
              <w:jc w:val="center"/>
              <w:rPr>
                <w:rFonts w:cs="Arial"/>
                <w:sz w:val="18"/>
              </w:rPr>
            </w:pPr>
            <w:r>
              <w:rPr>
                <w:rFonts w:cs="Arial"/>
                <w:sz w:val="18"/>
              </w:rPr>
              <w:t>0.662</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2340756" w14:textId="77777777" w:rsidR="004F76BC" w:rsidRPr="004F76BC" w:rsidRDefault="004F76BC" w:rsidP="004F76BC">
            <w:pPr>
              <w:spacing w:line="360" w:lineRule="auto"/>
              <w:ind w:firstLine="0"/>
              <w:jc w:val="center"/>
              <w:rPr>
                <w:rFonts w:cs="Arial"/>
                <w:sz w:val="18"/>
              </w:rPr>
            </w:pPr>
            <w:r w:rsidRPr="004F76BC">
              <w:rPr>
                <w:rFonts w:cs="Arial"/>
                <w:sz w:val="18"/>
              </w:rPr>
              <w:t>0.926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0A3FD7"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13FED86" w14:textId="77777777" w:rsidR="004F76BC" w:rsidRPr="004F76BC" w:rsidRDefault="004F76BC" w:rsidP="004F76BC">
            <w:pPr>
              <w:spacing w:line="360" w:lineRule="auto"/>
              <w:ind w:firstLine="0"/>
              <w:jc w:val="center"/>
              <w:rPr>
                <w:rFonts w:cs="Arial"/>
                <w:sz w:val="18"/>
              </w:rPr>
            </w:pPr>
            <w:r w:rsidRPr="004F76BC">
              <w:rPr>
                <w:rFonts w:cs="Arial"/>
                <w:sz w:val="18"/>
              </w:rPr>
              <w:t>0.581</w:t>
            </w:r>
          </w:p>
        </w:tc>
      </w:tr>
      <w:tr w:rsidR="00F61D88" w:rsidRPr="004F76BC" w14:paraId="49BC14FF" w14:textId="77777777" w:rsidTr="00B30746">
        <w:trPr>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E3595C8" w14:textId="77777777" w:rsidR="004F76BC" w:rsidRPr="004F76BC" w:rsidRDefault="004F76BC" w:rsidP="004F76BC">
            <w:pPr>
              <w:spacing w:line="360" w:lineRule="auto"/>
              <w:ind w:firstLine="0"/>
              <w:jc w:val="center"/>
              <w:rPr>
                <w:rFonts w:cs="Arial"/>
                <w:sz w:val="18"/>
              </w:rPr>
            </w:pPr>
            <w:r w:rsidRPr="004F76BC">
              <w:rPr>
                <w:rFonts w:cs="Arial"/>
                <w:b/>
                <w:bCs/>
                <w:sz w:val="18"/>
              </w:rPr>
              <w:t>Accuracy</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8BFF01F" w14:textId="77777777" w:rsidR="004F76BC" w:rsidRPr="004F76BC" w:rsidRDefault="004F76BC" w:rsidP="004F76BC">
            <w:pPr>
              <w:spacing w:line="360" w:lineRule="auto"/>
              <w:ind w:firstLine="0"/>
              <w:jc w:val="center"/>
              <w:rPr>
                <w:rFonts w:cs="Arial"/>
                <w:sz w:val="18"/>
              </w:rPr>
            </w:pPr>
            <w:r w:rsidRPr="004F76BC">
              <w:rPr>
                <w:rFonts w:cs="Arial"/>
                <w:sz w:val="18"/>
              </w:rPr>
              <w:t>0.759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66BC6A0" w14:textId="77777777" w:rsidR="004F76BC" w:rsidRPr="004F76BC" w:rsidRDefault="004F76BC" w:rsidP="004F76BC">
            <w:pPr>
              <w:spacing w:line="360" w:lineRule="auto"/>
              <w:ind w:firstLine="0"/>
              <w:jc w:val="center"/>
              <w:rPr>
                <w:rFonts w:cs="Arial"/>
                <w:sz w:val="18"/>
              </w:rPr>
            </w:pPr>
            <w:r w:rsidRPr="004F76BC">
              <w:rPr>
                <w:rFonts w:cs="Arial"/>
                <w:sz w:val="18"/>
              </w:rPr>
              <w:t>0.686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FAFE196" w14:textId="5C97A9A3" w:rsidR="004F76BC" w:rsidRPr="004F76BC" w:rsidRDefault="00BA74F4" w:rsidP="004F76BC">
            <w:pPr>
              <w:spacing w:line="360" w:lineRule="auto"/>
              <w:ind w:firstLine="0"/>
              <w:jc w:val="center"/>
              <w:rPr>
                <w:rFonts w:cs="Arial"/>
                <w:sz w:val="18"/>
              </w:rPr>
            </w:pPr>
            <w:r>
              <w:rPr>
                <w:rFonts w:cs="Arial"/>
                <w:sz w:val="18"/>
              </w:rPr>
              <w:t>0.55</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96DFBE7" w14:textId="77777777" w:rsidR="004F76BC" w:rsidRPr="004F76BC" w:rsidRDefault="004F76BC" w:rsidP="004F76BC">
            <w:pPr>
              <w:spacing w:line="360" w:lineRule="auto"/>
              <w:ind w:firstLine="0"/>
              <w:jc w:val="center"/>
              <w:rPr>
                <w:rFonts w:cs="Arial"/>
                <w:sz w:val="18"/>
              </w:rPr>
            </w:pPr>
            <w:r w:rsidRPr="004F76BC">
              <w:rPr>
                <w:rFonts w:cs="Arial"/>
                <w:sz w:val="18"/>
              </w:rPr>
              <w:t>0.779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B65A08A" w14:textId="77777777" w:rsidR="004F76BC" w:rsidRPr="004F76BC" w:rsidRDefault="004F76BC" w:rsidP="004F76BC">
            <w:pPr>
              <w:spacing w:line="360" w:lineRule="auto"/>
              <w:ind w:firstLine="0"/>
              <w:jc w:val="center"/>
              <w:rPr>
                <w:rFonts w:cs="Arial"/>
                <w:sz w:val="18"/>
              </w:rPr>
            </w:pPr>
            <w:r w:rsidRPr="004F76BC">
              <w:rPr>
                <w:rFonts w:cs="Arial"/>
                <w:sz w:val="18"/>
              </w:rPr>
              <w:t>0.681</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CC9CE3" w14:textId="434C05D3" w:rsidR="004F76BC" w:rsidRPr="004F76BC" w:rsidRDefault="000B1DAA" w:rsidP="004F76BC">
            <w:pPr>
              <w:spacing w:line="360" w:lineRule="auto"/>
              <w:ind w:firstLine="0"/>
              <w:jc w:val="center"/>
              <w:rPr>
                <w:rFonts w:cs="Arial"/>
                <w:sz w:val="18"/>
              </w:rPr>
            </w:pPr>
            <w:r>
              <w:rPr>
                <w:rFonts w:cs="Arial"/>
                <w:sz w:val="18"/>
              </w:rPr>
              <w:t>0.516</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8AB6046" w14:textId="77777777" w:rsidR="004F76BC" w:rsidRPr="004F76BC" w:rsidRDefault="004F76BC" w:rsidP="004F76BC">
            <w:pPr>
              <w:spacing w:line="360" w:lineRule="auto"/>
              <w:ind w:firstLine="0"/>
              <w:jc w:val="center"/>
              <w:rPr>
                <w:rFonts w:cs="Arial"/>
                <w:sz w:val="18"/>
              </w:rPr>
            </w:pPr>
            <w:r w:rsidRPr="004F76BC">
              <w:rPr>
                <w:rFonts w:cs="Arial"/>
                <w:sz w:val="18"/>
              </w:rPr>
              <w:t>0.741</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990C90" w14:textId="77777777" w:rsidR="004F76BC" w:rsidRPr="004F76BC" w:rsidRDefault="004F76BC" w:rsidP="004F76BC">
            <w:pPr>
              <w:spacing w:line="360" w:lineRule="auto"/>
              <w:ind w:firstLine="0"/>
              <w:jc w:val="center"/>
              <w:rPr>
                <w:rFonts w:cs="Arial"/>
                <w:sz w:val="18"/>
              </w:rPr>
            </w:pPr>
            <w:r w:rsidRPr="004F76BC">
              <w:rPr>
                <w:rFonts w:cs="Arial"/>
                <w:sz w:val="18"/>
              </w:rPr>
              <w:t>0.687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83AD74" w14:textId="4A6AD3ED" w:rsidR="004F76BC" w:rsidRPr="004F76BC" w:rsidRDefault="00BA74F4" w:rsidP="004F76BC">
            <w:pPr>
              <w:spacing w:line="360" w:lineRule="auto"/>
              <w:ind w:firstLine="0"/>
              <w:jc w:val="center"/>
              <w:rPr>
                <w:rFonts w:cs="Arial"/>
                <w:sz w:val="18"/>
              </w:rPr>
            </w:pPr>
            <w:r>
              <w:rPr>
                <w:rFonts w:cs="Arial"/>
                <w:sz w:val="18"/>
              </w:rPr>
              <w:t>0.5</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1A21D5E" w14:textId="77777777" w:rsidR="004F76BC" w:rsidRPr="004F76BC" w:rsidRDefault="004F76BC" w:rsidP="004F76BC">
            <w:pPr>
              <w:spacing w:line="360" w:lineRule="auto"/>
              <w:ind w:firstLine="0"/>
              <w:jc w:val="center"/>
              <w:rPr>
                <w:rFonts w:cs="Arial"/>
                <w:sz w:val="18"/>
              </w:rPr>
            </w:pPr>
            <w:r w:rsidRPr="004F76BC">
              <w:rPr>
                <w:rFonts w:cs="Arial"/>
                <w:sz w:val="18"/>
              </w:rPr>
              <w:t>0.764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34DA45E" w14:textId="77777777" w:rsidR="004F76BC" w:rsidRPr="004F76BC" w:rsidRDefault="004F76BC" w:rsidP="004F76BC">
            <w:pPr>
              <w:spacing w:line="360" w:lineRule="auto"/>
              <w:ind w:firstLine="0"/>
              <w:jc w:val="center"/>
              <w:rPr>
                <w:rFonts w:cs="Arial"/>
                <w:sz w:val="18"/>
              </w:rPr>
            </w:pPr>
            <w:r w:rsidRPr="004F76BC">
              <w:rPr>
                <w:rFonts w:cs="Arial"/>
                <w:sz w:val="18"/>
              </w:rPr>
              <w:t>0.712</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4A7A8DB" w14:textId="437F388C" w:rsidR="004F76BC" w:rsidRPr="004F76BC" w:rsidRDefault="00281AF8" w:rsidP="004F76BC">
            <w:pPr>
              <w:spacing w:line="360" w:lineRule="auto"/>
              <w:ind w:firstLine="0"/>
              <w:jc w:val="center"/>
              <w:rPr>
                <w:rFonts w:cs="Arial"/>
                <w:sz w:val="18"/>
              </w:rPr>
            </w:pPr>
            <w:r>
              <w:rPr>
                <w:rFonts w:cs="Arial"/>
                <w:sz w:val="18"/>
              </w:rPr>
              <w:t>0.328</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F059308" w14:textId="77777777" w:rsidR="004F76BC" w:rsidRPr="004F76BC" w:rsidRDefault="004F76BC" w:rsidP="004F76BC">
            <w:pPr>
              <w:spacing w:line="360" w:lineRule="auto"/>
              <w:ind w:firstLine="0"/>
              <w:jc w:val="center"/>
              <w:rPr>
                <w:rFonts w:cs="Arial"/>
                <w:sz w:val="18"/>
              </w:rPr>
            </w:pPr>
            <w:r w:rsidRPr="004F76BC">
              <w:rPr>
                <w:rFonts w:cs="Arial"/>
                <w:sz w:val="18"/>
              </w:rPr>
              <w:t>0.843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3E65999" w14:textId="77777777" w:rsidR="004F76BC" w:rsidRPr="004F76BC" w:rsidRDefault="004F76BC" w:rsidP="004F76BC">
            <w:pPr>
              <w:spacing w:line="360" w:lineRule="auto"/>
              <w:ind w:firstLine="0"/>
              <w:jc w:val="center"/>
              <w:rPr>
                <w:rFonts w:cs="Arial"/>
                <w:sz w:val="18"/>
              </w:rPr>
            </w:pPr>
            <w:r w:rsidRPr="004F76BC">
              <w:rPr>
                <w:rFonts w:cs="Arial"/>
                <w:sz w:val="18"/>
              </w:rPr>
              <w:t>0.761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7080532" w14:textId="77777777" w:rsidR="004F76BC" w:rsidRPr="004F76BC" w:rsidRDefault="004F76BC" w:rsidP="004F76BC">
            <w:pPr>
              <w:spacing w:line="360" w:lineRule="auto"/>
              <w:ind w:firstLine="0"/>
              <w:jc w:val="center"/>
              <w:rPr>
                <w:rFonts w:cs="Arial"/>
                <w:sz w:val="18"/>
              </w:rPr>
            </w:pPr>
            <w:r w:rsidRPr="004F76BC">
              <w:rPr>
                <w:rFonts w:cs="Arial"/>
                <w:sz w:val="18"/>
              </w:rPr>
              <w:t>0.286</w:t>
            </w:r>
          </w:p>
        </w:tc>
      </w:tr>
      <w:tr w:rsidR="00F61D88" w:rsidRPr="004F76BC" w14:paraId="224573CC" w14:textId="77777777" w:rsidTr="00B30746">
        <w:trPr>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7E5F91" w14:textId="77777777" w:rsidR="004F76BC" w:rsidRPr="004F76BC" w:rsidRDefault="004F76BC" w:rsidP="004F76BC">
            <w:pPr>
              <w:spacing w:line="360" w:lineRule="auto"/>
              <w:ind w:firstLine="0"/>
              <w:jc w:val="center"/>
              <w:rPr>
                <w:rFonts w:cs="Arial"/>
                <w:sz w:val="18"/>
              </w:rPr>
            </w:pPr>
            <w:r w:rsidRPr="004F76BC">
              <w:rPr>
                <w:rFonts w:cs="Arial"/>
                <w:b/>
                <w:bCs/>
                <w:sz w:val="18"/>
              </w:rPr>
              <w:t>Ability to Separate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E250ADA" w14:textId="77777777" w:rsidR="004F76BC" w:rsidRPr="004F76BC" w:rsidRDefault="004F76BC" w:rsidP="004F76BC">
            <w:pPr>
              <w:spacing w:line="360" w:lineRule="auto"/>
              <w:ind w:firstLine="0"/>
              <w:jc w:val="center"/>
              <w:rPr>
                <w:rFonts w:cs="Arial"/>
                <w:sz w:val="18"/>
              </w:rPr>
            </w:pPr>
            <w:r w:rsidRPr="004F76BC">
              <w:rPr>
                <w:rFonts w:cs="Arial"/>
                <w:sz w:val="18"/>
              </w:rPr>
              <w:t>0.855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E1E2A7C" w14:textId="77777777" w:rsidR="004F76BC" w:rsidRPr="004F76BC" w:rsidRDefault="004F76BC" w:rsidP="004F76BC">
            <w:pPr>
              <w:spacing w:line="360" w:lineRule="auto"/>
              <w:ind w:firstLine="0"/>
              <w:jc w:val="center"/>
              <w:rPr>
                <w:rFonts w:cs="Arial"/>
                <w:sz w:val="18"/>
              </w:rPr>
            </w:pPr>
            <w:r w:rsidRPr="004F76BC">
              <w:rPr>
                <w:rFonts w:cs="Arial"/>
                <w:sz w:val="18"/>
              </w:rPr>
              <w:t>0.763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6508FFE" w14:textId="2FBD789E" w:rsidR="004F76BC" w:rsidRPr="004F76BC" w:rsidRDefault="00BA74F4" w:rsidP="004F76BC">
            <w:pPr>
              <w:spacing w:line="360" w:lineRule="auto"/>
              <w:ind w:firstLine="0"/>
              <w:jc w:val="center"/>
              <w:rPr>
                <w:rFonts w:cs="Arial"/>
                <w:sz w:val="18"/>
              </w:rPr>
            </w:pPr>
            <w:r>
              <w:rPr>
                <w:rFonts w:cs="Arial"/>
                <w:sz w:val="18"/>
              </w:rPr>
              <w:t>0.654</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BB0DEE9" w14:textId="77777777" w:rsidR="004F76BC" w:rsidRPr="004F76BC" w:rsidRDefault="004F76BC" w:rsidP="004F76BC">
            <w:pPr>
              <w:spacing w:line="360" w:lineRule="auto"/>
              <w:ind w:firstLine="0"/>
              <w:jc w:val="center"/>
              <w:rPr>
                <w:rFonts w:cs="Arial"/>
                <w:sz w:val="18"/>
              </w:rPr>
            </w:pPr>
            <w:r w:rsidRPr="004F76BC">
              <w:rPr>
                <w:rFonts w:cs="Arial"/>
                <w:sz w:val="18"/>
              </w:rPr>
              <w:t>0.87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B64701A" w14:textId="77777777" w:rsidR="004F76BC" w:rsidRPr="004F76BC" w:rsidRDefault="004F76BC" w:rsidP="004F76BC">
            <w:pPr>
              <w:spacing w:line="360" w:lineRule="auto"/>
              <w:ind w:firstLine="0"/>
              <w:jc w:val="center"/>
              <w:rPr>
                <w:rFonts w:cs="Arial"/>
                <w:sz w:val="18"/>
              </w:rPr>
            </w:pPr>
            <w:r w:rsidRPr="004F76BC">
              <w:rPr>
                <w:rFonts w:cs="Arial"/>
                <w:sz w:val="18"/>
              </w:rPr>
              <w:t>0.784</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2D7F2B" w14:textId="5D2F0472" w:rsidR="004F76BC" w:rsidRPr="004F76BC" w:rsidRDefault="000B1DAA" w:rsidP="004F76BC">
            <w:pPr>
              <w:spacing w:line="360" w:lineRule="auto"/>
              <w:ind w:firstLine="0"/>
              <w:jc w:val="center"/>
              <w:rPr>
                <w:rFonts w:cs="Arial"/>
                <w:sz w:val="18"/>
              </w:rPr>
            </w:pPr>
            <w:r>
              <w:rPr>
                <w:rFonts w:cs="Arial"/>
                <w:sz w:val="18"/>
              </w:rPr>
              <w:t>0.707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77479DA" w14:textId="77777777" w:rsidR="004F76BC" w:rsidRPr="004F76BC" w:rsidRDefault="004F76BC" w:rsidP="004F76BC">
            <w:pPr>
              <w:spacing w:line="360" w:lineRule="auto"/>
              <w:ind w:firstLine="0"/>
              <w:jc w:val="center"/>
              <w:rPr>
                <w:rFonts w:cs="Arial"/>
                <w:sz w:val="18"/>
              </w:rPr>
            </w:pPr>
            <w:r w:rsidRPr="004F76BC">
              <w:rPr>
                <w:rFonts w:cs="Arial"/>
                <w:sz w:val="18"/>
              </w:rPr>
              <w:t>0.837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A7362E2" w14:textId="77777777" w:rsidR="004F76BC" w:rsidRPr="004F76BC" w:rsidRDefault="004F76BC" w:rsidP="004F76BC">
            <w:pPr>
              <w:spacing w:line="360" w:lineRule="auto"/>
              <w:ind w:firstLine="0"/>
              <w:jc w:val="center"/>
              <w:rPr>
                <w:rFonts w:cs="Arial"/>
                <w:sz w:val="18"/>
              </w:rPr>
            </w:pPr>
            <w:r w:rsidRPr="004F76BC">
              <w:rPr>
                <w:rFonts w:cs="Arial"/>
                <w:sz w:val="18"/>
              </w:rPr>
              <w:t>0.793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A544E7" w14:textId="4AA88627" w:rsidR="004F76BC" w:rsidRPr="004F76BC" w:rsidRDefault="00BA74F4" w:rsidP="004F76BC">
            <w:pPr>
              <w:spacing w:line="360" w:lineRule="auto"/>
              <w:ind w:firstLine="0"/>
              <w:jc w:val="center"/>
              <w:rPr>
                <w:rFonts w:cs="Arial"/>
                <w:sz w:val="18"/>
              </w:rPr>
            </w:pPr>
            <w:r>
              <w:rPr>
                <w:rFonts w:cs="Arial"/>
                <w:sz w:val="18"/>
              </w:rPr>
              <w:t>0.665</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A5132B9"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813D720" w14:textId="77777777" w:rsidR="004F76BC" w:rsidRPr="004F76BC" w:rsidRDefault="004F76BC" w:rsidP="004F76BC">
            <w:pPr>
              <w:spacing w:line="360" w:lineRule="auto"/>
              <w:ind w:firstLine="0"/>
              <w:jc w:val="center"/>
              <w:rPr>
                <w:rFonts w:cs="Arial"/>
                <w:sz w:val="18"/>
              </w:rPr>
            </w:pPr>
            <w:r w:rsidRPr="004F76BC">
              <w:rPr>
                <w:rFonts w:cs="Arial"/>
                <w:sz w:val="18"/>
              </w:rPr>
              <w:t>0.858</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C309A1A" w14:textId="383C23B2" w:rsidR="004F76BC" w:rsidRPr="004F76BC" w:rsidRDefault="00281AF8" w:rsidP="004F76BC">
            <w:pPr>
              <w:spacing w:line="360" w:lineRule="auto"/>
              <w:ind w:firstLine="0"/>
              <w:jc w:val="center"/>
              <w:rPr>
                <w:rFonts w:cs="Arial"/>
                <w:sz w:val="18"/>
              </w:rPr>
            </w:pPr>
            <w:r>
              <w:rPr>
                <w:rFonts w:cs="Arial"/>
                <w:sz w:val="18"/>
              </w:rPr>
              <w:t>0.597</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94A91D" w14:textId="77777777" w:rsidR="004F76BC" w:rsidRPr="004F76BC" w:rsidRDefault="004F76BC" w:rsidP="004F76BC">
            <w:pPr>
              <w:spacing w:line="360" w:lineRule="auto"/>
              <w:ind w:firstLine="0"/>
              <w:jc w:val="center"/>
              <w:rPr>
                <w:rFonts w:cs="Arial"/>
                <w:sz w:val="18"/>
              </w:rPr>
            </w:pPr>
            <w:r w:rsidRPr="004F76BC">
              <w:rPr>
                <w:rFonts w:cs="Arial"/>
                <w:sz w:val="18"/>
              </w:rPr>
              <w:t>0.943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528BD4B" w14:textId="77777777" w:rsidR="004F76BC" w:rsidRPr="004F76BC" w:rsidRDefault="004F76BC" w:rsidP="004F76BC">
            <w:pPr>
              <w:spacing w:line="360" w:lineRule="auto"/>
              <w:ind w:firstLine="0"/>
              <w:jc w:val="center"/>
              <w:rPr>
                <w:rFonts w:cs="Arial"/>
                <w:sz w:val="18"/>
              </w:rPr>
            </w:pPr>
            <w:r w:rsidRPr="004F76BC">
              <w:rPr>
                <w:rFonts w:cs="Arial"/>
                <w:sz w:val="18"/>
              </w:rPr>
              <w:t>0.983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6F28E30" w14:textId="77777777" w:rsidR="004F76BC" w:rsidRPr="004F76BC" w:rsidRDefault="004F76BC" w:rsidP="004F76BC">
            <w:pPr>
              <w:spacing w:line="360" w:lineRule="auto"/>
              <w:ind w:firstLine="0"/>
              <w:jc w:val="center"/>
              <w:rPr>
                <w:rFonts w:cs="Arial"/>
                <w:sz w:val="18"/>
              </w:rPr>
            </w:pPr>
            <w:r w:rsidRPr="004F76BC">
              <w:rPr>
                <w:rFonts w:cs="Arial"/>
                <w:sz w:val="18"/>
              </w:rPr>
              <w:t>0.879</w:t>
            </w:r>
          </w:p>
        </w:tc>
      </w:tr>
      <w:tr w:rsidR="00F61D88" w:rsidRPr="004F76BC" w14:paraId="4C005576" w14:textId="77777777" w:rsidTr="00B30746">
        <w:trPr>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D7820F7" w14:textId="77777777" w:rsidR="004F76BC" w:rsidRPr="004F76BC" w:rsidRDefault="004F76BC" w:rsidP="004F76BC">
            <w:pPr>
              <w:spacing w:line="360" w:lineRule="auto"/>
              <w:ind w:firstLine="0"/>
              <w:jc w:val="center"/>
              <w:rPr>
                <w:rFonts w:cs="Arial"/>
                <w:sz w:val="18"/>
              </w:rPr>
            </w:pPr>
            <w:r w:rsidRPr="004F76BC">
              <w:rPr>
                <w:rFonts w:cs="Arial"/>
                <w:b/>
                <w:bCs/>
                <w:sz w:val="18"/>
              </w:rPr>
              <w:t>Confidence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49584FC" w14:textId="77777777" w:rsidR="004F76BC" w:rsidRPr="004F76BC" w:rsidRDefault="004F76BC" w:rsidP="004F76BC">
            <w:pPr>
              <w:spacing w:line="360" w:lineRule="auto"/>
              <w:ind w:firstLine="0"/>
              <w:jc w:val="center"/>
              <w:rPr>
                <w:rFonts w:cs="Arial"/>
                <w:sz w:val="18"/>
              </w:rPr>
            </w:pPr>
            <w:r w:rsidRPr="004F76BC">
              <w:rPr>
                <w:rFonts w:cs="Arial"/>
                <w:sz w:val="18"/>
              </w:rPr>
              <w:t>0.915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571BAEE8" w14:textId="2495A870" w:rsidR="004F76BC" w:rsidRPr="004F76BC" w:rsidRDefault="00C80F9E" w:rsidP="004F76BC">
            <w:pPr>
              <w:spacing w:line="360" w:lineRule="auto"/>
              <w:ind w:firstLine="0"/>
              <w:jc w:val="center"/>
              <w:rPr>
                <w:rFonts w:cs="Arial"/>
                <w:sz w:val="18"/>
              </w:rPr>
            </w:pPr>
            <w:r>
              <w:rPr>
                <w:rFonts w:cs="Arial"/>
                <w:sz w:val="18"/>
              </w:rPr>
              <w:t>0.</w:t>
            </w:r>
            <w:r w:rsidR="004F76BC" w:rsidRPr="004F76BC">
              <w:rPr>
                <w:rFonts w:cs="Arial"/>
                <w:sz w:val="18"/>
              </w:rPr>
              <w:t>861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C11E1AE" w14:textId="442B6D99" w:rsidR="004F76BC" w:rsidRPr="004F76BC" w:rsidRDefault="00BA74F4" w:rsidP="004F76BC">
            <w:pPr>
              <w:spacing w:line="360" w:lineRule="auto"/>
              <w:ind w:firstLine="0"/>
              <w:jc w:val="center"/>
              <w:rPr>
                <w:rFonts w:cs="Arial"/>
                <w:sz w:val="18"/>
              </w:rPr>
            </w:pPr>
            <w:r>
              <w:rPr>
                <w:rFonts w:cs="Arial"/>
                <w:sz w:val="18"/>
              </w:rPr>
              <w:t>0.79</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50BC387" w14:textId="77777777" w:rsidR="004F76BC" w:rsidRPr="004F76BC" w:rsidRDefault="004F76BC" w:rsidP="004F76BC">
            <w:pPr>
              <w:spacing w:line="360" w:lineRule="auto"/>
              <w:ind w:firstLine="0"/>
              <w:jc w:val="center"/>
              <w:rPr>
                <w:rFonts w:cs="Arial"/>
                <w:sz w:val="18"/>
              </w:rPr>
            </w:pPr>
            <w:r w:rsidRPr="004F76BC">
              <w:rPr>
                <w:rFonts w:cs="Arial"/>
                <w:sz w:val="18"/>
              </w:rPr>
              <w:t>0.924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F58DA6D" w14:textId="77777777" w:rsidR="004F76BC" w:rsidRPr="004F76BC" w:rsidRDefault="004F76BC" w:rsidP="004F76BC">
            <w:pPr>
              <w:spacing w:line="360" w:lineRule="auto"/>
              <w:ind w:firstLine="0"/>
              <w:jc w:val="center"/>
              <w:rPr>
                <w:rFonts w:cs="Arial"/>
                <w:sz w:val="18"/>
              </w:rPr>
            </w:pPr>
            <w:r w:rsidRPr="004F76BC">
              <w:rPr>
                <w:rFonts w:cs="Arial"/>
                <w:sz w:val="18"/>
              </w:rPr>
              <w:t>0.874</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2EC04CE8" w14:textId="77777777" w:rsidR="004F76BC" w:rsidRPr="004F76BC" w:rsidRDefault="004F76BC" w:rsidP="004F76BC">
            <w:pPr>
              <w:spacing w:line="360" w:lineRule="auto"/>
              <w:ind w:firstLine="0"/>
              <w:jc w:val="center"/>
              <w:rPr>
                <w:rFonts w:cs="Arial"/>
                <w:sz w:val="18"/>
              </w:rPr>
            </w:pPr>
            <w:r w:rsidRPr="004F76BC">
              <w:rPr>
                <w:rFonts w:cs="Arial"/>
                <w:sz w:val="18"/>
              </w:rPr>
              <w:t>0.817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2533ACC" w14:textId="77777777" w:rsidR="004F76BC" w:rsidRPr="004F76BC" w:rsidRDefault="004F76BC" w:rsidP="004F76BC">
            <w:pPr>
              <w:spacing w:line="360" w:lineRule="auto"/>
              <w:ind w:firstLine="0"/>
              <w:jc w:val="center"/>
              <w:rPr>
                <w:rFonts w:cs="Arial"/>
                <w:sz w:val="18"/>
              </w:rPr>
            </w:pPr>
            <w:r w:rsidRPr="004F76BC">
              <w:rPr>
                <w:rFonts w:cs="Arial"/>
                <w:sz w:val="18"/>
              </w:rPr>
              <w:t>0.905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E0367C4"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3B0CB3C" w14:textId="77777777" w:rsidR="004F76BC" w:rsidRPr="004F76BC" w:rsidRDefault="004F76BC" w:rsidP="004F76BC">
            <w:pPr>
              <w:spacing w:line="360" w:lineRule="auto"/>
              <w:ind w:firstLine="0"/>
              <w:jc w:val="center"/>
              <w:rPr>
                <w:rFonts w:cs="Arial"/>
                <w:sz w:val="18"/>
              </w:rPr>
            </w:pPr>
            <w:r w:rsidRPr="004F76BC">
              <w:rPr>
                <w:rFonts w:cs="Arial"/>
                <w:sz w:val="18"/>
              </w:rPr>
              <w:t>0.794</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071682F" w14:textId="77777777" w:rsidR="004F76BC" w:rsidRPr="004F76BC" w:rsidRDefault="004F76BC" w:rsidP="004F76BC">
            <w:pPr>
              <w:spacing w:line="360" w:lineRule="auto"/>
              <w:ind w:firstLine="0"/>
              <w:jc w:val="center"/>
              <w:rPr>
                <w:rFonts w:cs="Arial"/>
                <w:sz w:val="18"/>
              </w:rPr>
            </w:pPr>
            <w:r w:rsidRPr="004F76BC">
              <w:rPr>
                <w:rFonts w:cs="Arial"/>
                <w:sz w:val="18"/>
              </w:rPr>
              <w:t>0.927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9B68D12" w14:textId="77777777" w:rsidR="004F76BC" w:rsidRPr="004F76BC" w:rsidRDefault="004F76BC" w:rsidP="004F76BC">
            <w:pPr>
              <w:spacing w:line="360" w:lineRule="auto"/>
              <w:ind w:firstLine="0"/>
              <w:jc w:val="center"/>
              <w:rPr>
                <w:rFonts w:cs="Arial"/>
                <w:sz w:val="18"/>
              </w:rPr>
            </w:pPr>
            <w:r w:rsidRPr="004F76BC">
              <w:rPr>
                <w:rFonts w:cs="Arial"/>
                <w:sz w:val="18"/>
              </w:rPr>
              <w:t>0.914</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B4EB5A6" w14:textId="18B79C9C" w:rsidR="004F76BC" w:rsidRPr="004F76BC" w:rsidRDefault="00281AF8" w:rsidP="004F76BC">
            <w:pPr>
              <w:spacing w:line="360" w:lineRule="auto"/>
              <w:ind w:firstLine="0"/>
              <w:jc w:val="center"/>
              <w:rPr>
                <w:rFonts w:cs="Arial"/>
                <w:sz w:val="18"/>
              </w:rPr>
            </w:pPr>
            <w:r>
              <w:rPr>
                <w:rFonts w:cs="Arial"/>
                <w:sz w:val="18"/>
              </w:rPr>
              <w:t>0.749</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59B5291" w14:textId="77777777" w:rsidR="004F76BC" w:rsidRPr="004F76BC" w:rsidRDefault="004F76BC" w:rsidP="004F76BC">
            <w:pPr>
              <w:spacing w:line="360" w:lineRule="auto"/>
              <w:ind w:firstLine="0"/>
              <w:jc w:val="center"/>
              <w:rPr>
                <w:rFonts w:cs="Arial"/>
                <w:sz w:val="18"/>
              </w:rPr>
            </w:pPr>
            <w:r w:rsidRPr="004F76BC">
              <w:rPr>
                <w:rFonts w:cs="Arial"/>
                <w:sz w:val="18"/>
              </w:rPr>
              <w:t>0.967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BB8225" w14:textId="77777777" w:rsidR="004F76BC" w:rsidRPr="004F76BC" w:rsidRDefault="004F76BC" w:rsidP="004F76BC">
            <w:pPr>
              <w:spacing w:line="360" w:lineRule="auto"/>
              <w:ind w:firstLine="0"/>
              <w:jc w:val="center"/>
              <w:rPr>
                <w:rFonts w:cs="Arial"/>
                <w:sz w:val="18"/>
              </w:rPr>
            </w:pPr>
            <w:r w:rsidRPr="004F76BC">
              <w:rPr>
                <w:rFonts w:cs="Arial"/>
                <w:sz w:val="18"/>
              </w:rPr>
              <w:t>0.99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E7C922B" w14:textId="77777777" w:rsidR="004F76BC" w:rsidRPr="004F76BC" w:rsidRDefault="004F76BC" w:rsidP="004F76BC">
            <w:pPr>
              <w:spacing w:line="360" w:lineRule="auto"/>
              <w:ind w:firstLine="0"/>
              <w:jc w:val="center"/>
              <w:rPr>
                <w:rFonts w:cs="Arial"/>
                <w:sz w:val="18"/>
              </w:rPr>
            </w:pPr>
            <w:r w:rsidRPr="004F76BC">
              <w:rPr>
                <w:rFonts w:cs="Arial"/>
                <w:sz w:val="18"/>
              </w:rPr>
              <w:t>0.928</w:t>
            </w:r>
          </w:p>
        </w:tc>
      </w:tr>
      <w:tr w:rsidR="00F61D88" w:rsidRPr="004F76BC" w14:paraId="7E5258AD" w14:textId="77777777" w:rsidTr="00B30746">
        <w:trPr>
          <w:trHeight w:val="414"/>
        </w:trPr>
        <w:tc>
          <w:tcPr>
            <w:tcW w:w="405" w:type="pct"/>
            <w:vMerge w:val="restart"/>
            <w:tcBorders>
              <w:top w:val="single" w:sz="8" w:space="0" w:color="FFFFFF"/>
              <w:left w:val="single" w:sz="8" w:space="0" w:color="FFFFFF"/>
              <w:bottom w:val="single" w:sz="8" w:space="0" w:color="000000"/>
              <w:right w:val="single" w:sz="8" w:space="0" w:color="FFFFFF"/>
            </w:tcBorders>
            <w:shd w:val="clear" w:color="auto" w:fill="000000"/>
            <w:tcMar>
              <w:top w:w="12" w:type="dxa"/>
              <w:left w:w="12" w:type="dxa"/>
              <w:bottom w:w="0" w:type="dxa"/>
              <w:right w:w="12" w:type="dxa"/>
            </w:tcMar>
            <w:vAlign w:val="center"/>
            <w:hideMark/>
          </w:tcPr>
          <w:p w14:paraId="43DB618A"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Confidence for each true class</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D3516E9" w14:textId="34021172" w:rsidR="004F76BC" w:rsidRPr="004F76BC" w:rsidRDefault="004F76BC" w:rsidP="00311639">
            <w:pPr>
              <w:spacing w:line="240" w:lineRule="auto"/>
              <w:ind w:firstLine="0"/>
              <w:jc w:val="center"/>
              <w:rPr>
                <w:rFonts w:cs="Arial"/>
                <w:sz w:val="18"/>
              </w:rPr>
            </w:pPr>
            <w:r w:rsidRPr="004F76BC">
              <w:rPr>
                <w:rFonts w:cs="Arial"/>
                <w:sz w:val="18"/>
              </w:rPr>
              <w:t>Nor</w:t>
            </w:r>
            <w:r w:rsidR="00311639">
              <w:rPr>
                <w:rFonts w:cs="Arial"/>
                <w:sz w:val="18"/>
              </w:rPr>
              <w:t>th</w:t>
            </w:r>
            <w:r w:rsidR="00F61D88">
              <w:rPr>
                <w:rFonts w:cs="Arial"/>
                <w:sz w:val="18"/>
              </w:rPr>
              <w:t>:</w:t>
            </w:r>
            <w:r w:rsidR="00311639">
              <w:rPr>
                <w:rFonts w:cs="Arial"/>
                <w:sz w:val="18"/>
              </w:rPr>
              <w:t xml:space="preserve"> </w:t>
            </w:r>
            <w:r w:rsidR="00F61D88">
              <w:rPr>
                <w:rFonts w:cs="Arial"/>
                <w:sz w:val="18"/>
              </w:rPr>
              <w:t xml:space="preserve"> </w:t>
            </w:r>
            <w:r w:rsidRPr="004F76BC">
              <w:rPr>
                <w:rFonts w:cs="Arial"/>
                <w:sz w:val="18"/>
              </w:rPr>
              <w:t>0.89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4A1BB40" w14:textId="788C12AF" w:rsidR="004F76BC" w:rsidRPr="004F76BC" w:rsidRDefault="004F76BC" w:rsidP="00311639">
            <w:pPr>
              <w:spacing w:line="240" w:lineRule="auto"/>
              <w:ind w:firstLine="0"/>
              <w:jc w:val="center"/>
              <w:rPr>
                <w:rFonts w:cs="Arial"/>
                <w:sz w:val="18"/>
              </w:rPr>
            </w:pPr>
            <w:r w:rsidRPr="004F76BC">
              <w:rPr>
                <w:rFonts w:cs="Arial"/>
                <w:sz w:val="18"/>
              </w:rPr>
              <w:t>N</w:t>
            </w:r>
            <w:r w:rsidR="00311639">
              <w:rPr>
                <w:rFonts w:cs="Arial"/>
                <w:sz w:val="18"/>
              </w:rPr>
              <w:t xml:space="preserve">orth: </w:t>
            </w:r>
            <w:r w:rsidRPr="004F76BC">
              <w:rPr>
                <w:rFonts w:cs="Arial"/>
                <w:sz w:val="18"/>
              </w:rPr>
              <w:t>0.773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1569A16" w14:textId="7ACA68DD"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4F76BC" w:rsidRPr="004F76BC">
              <w:rPr>
                <w:rFonts w:cs="Arial"/>
                <w:sz w:val="18"/>
              </w:rPr>
              <w:t>0.72</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7981F4C" w14:textId="616E6EBB"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0.889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C93A666" w14:textId="18BD8BBA"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0.802</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DBDC9A1" w14:textId="7FF7A0A3"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0.794</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D0306E" w14:textId="743DA0BF"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4F76BC"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2A99DEC" w14:textId="1E43CA58"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0.776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29C0A7A" w14:textId="517ABC24" w:rsidR="004F76BC" w:rsidRPr="004F76BC" w:rsidRDefault="00311639" w:rsidP="00311639">
            <w:pPr>
              <w:spacing w:line="240" w:lineRule="auto"/>
              <w:ind w:firstLine="0"/>
              <w:jc w:val="center"/>
              <w:rPr>
                <w:rFonts w:cs="Arial"/>
                <w:sz w:val="18"/>
              </w:rPr>
            </w:pPr>
            <w:r>
              <w:rPr>
                <w:rFonts w:cs="Arial"/>
                <w:sz w:val="18"/>
              </w:rPr>
              <w:t xml:space="preserve">North: </w:t>
            </w:r>
            <w:r w:rsidR="00BA74F4">
              <w:rPr>
                <w:rFonts w:cs="Arial"/>
                <w:sz w:val="18"/>
              </w:rPr>
              <w:t>0.726</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A76A905" w14:textId="6D767EFA"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0.892</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55479A93" w14:textId="626C561F"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0.863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DE36E3E" w14:textId="21E396D7"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281AF8">
              <w:rPr>
                <w:rFonts w:cs="Arial"/>
                <w:sz w:val="18"/>
              </w:rPr>
              <w:t>0.806</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0A38CA8" w14:textId="085AF1D3"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0.963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40E2410" w14:textId="08CC82C1"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6F111B54" w14:textId="762EF09B"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0.947</w:t>
            </w:r>
          </w:p>
        </w:tc>
      </w:tr>
      <w:tr w:rsidR="00F61D88" w:rsidRPr="004F76BC" w14:paraId="290D4AD7" w14:textId="77777777" w:rsidTr="00B30746">
        <w:trPr>
          <w:trHeight w:val="414"/>
        </w:trPr>
        <w:tc>
          <w:tcPr>
            <w:tcW w:w="405" w:type="pct"/>
            <w:vMerge/>
            <w:tcBorders>
              <w:top w:val="single" w:sz="8" w:space="0" w:color="FFFFFF"/>
              <w:left w:val="single" w:sz="8" w:space="0" w:color="FFFFFF"/>
              <w:bottom w:val="single" w:sz="8" w:space="0" w:color="000000"/>
              <w:right w:val="single" w:sz="8" w:space="0" w:color="FFFFFF"/>
            </w:tcBorders>
            <w:vAlign w:val="center"/>
            <w:hideMark/>
          </w:tcPr>
          <w:p w14:paraId="3820EC18" w14:textId="77777777" w:rsidR="004F76BC" w:rsidRPr="004F76BC" w:rsidRDefault="004F76BC" w:rsidP="004F76BC">
            <w:pPr>
              <w:spacing w:line="360" w:lineRule="auto"/>
              <w:ind w:firstLine="0"/>
              <w:jc w:val="center"/>
              <w:rPr>
                <w:rFonts w:cs="Arial"/>
                <w:sz w:val="18"/>
              </w:rPr>
            </w:pP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453BEAC" w14:textId="09116C19" w:rsidR="004F76BC" w:rsidRPr="004F76BC" w:rsidRDefault="004F76BC" w:rsidP="00311639">
            <w:pPr>
              <w:spacing w:line="240" w:lineRule="auto"/>
              <w:ind w:firstLine="0"/>
              <w:jc w:val="center"/>
              <w:rPr>
                <w:rFonts w:cs="Arial"/>
                <w:sz w:val="18"/>
              </w:rPr>
            </w:pPr>
            <w:r w:rsidRPr="004F76BC">
              <w:rPr>
                <w:rFonts w:cs="Arial"/>
                <w:sz w:val="18"/>
              </w:rPr>
              <w:t>South: 0.875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1D2EE34" w14:textId="53AE2F8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0.807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6E9C7F2" w14:textId="0FE11BF4" w:rsidR="004F76BC" w:rsidRPr="004F76BC" w:rsidRDefault="00311639" w:rsidP="00311639">
            <w:pPr>
              <w:spacing w:line="240" w:lineRule="auto"/>
              <w:ind w:firstLine="0"/>
              <w:jc w:val="center"/>
              <w:rPr>
                <w:rFonts w:cs="Arial"/>
                <w:sz w:val="18"/>
              </w:rPr>
            </w:pPr>
            <w:r>
              <w:rPr>
                <w:rFonts w:cs="Arial"/>
                <w:sz w:val="18"/>
              </w:rPr>
              <w:t xml:space="preserve">South: </w:t>
            </w:r>
            <w:r w:rsidR="00BA74F4">
              <w:rPr>
                <w:rFonts w:cs="Arial"/>
                <w:sz w:val="18"/>
              </w:rPr>
              <w:t>0.787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1214FD0" w14:textId="7A9D034E"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0.886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37F3D78" w14:textId="2862724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0.817</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D8DBB17" w14:textId="76480F14" w:rsidR="004F76BC" w:rsidRPr="004F76BC" w:rsidRDefault="00311639" w:rsidP="00311639">
            <w:pPr>
              <w:spacing w:line="240" w:lineRule="auto"/>
              <w:ind w:firstLine="0"/>
              <w:jc w:val="center"/>
              <w:rPr>
                <w:rFonts w:cs="Arial"/>
                <w:sz w:val="18"/>
              </w:rPr>
            </w:pPr>
            <w:r>
              <w:rPr>
                <w:rFonts w:cs="Arial"/>
                <w:sz w:val="18"/>
              </w:rPr>
              <w:t xml:space="preserve">South: </w:t>
            </w:r>
            <w:r w:rsidR="000B1DAA">
              <w:rPr>
                <w:rFonts w:cs="Arial"/>
                <w:sz w:val="18"/>
              </w:rPr>
              <w:t>0.835</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3ADCC3B" w14:textId="49F8393E"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F8C7C68" w14:textId="67DB6F58"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0.819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CF4BE22" w14:textId="6CDF6027" w:rsidR="004F76BC" w:rsidRPr="004F76BC" w:rsidRDefault="00311639" w:rsidP="00311639">
            <w:pPr>
              <w:spacing w:line="240" w:lineRule="auto"/>
              <w:ind w:firstLine="0"/>
              <w:jc w:val="center"/>
              <w:rPr>
                <w:rFonts w:cs="Arial"/>
                <w:sz w:val="18"/>
              </w:rPr>
            </w:pPr>
            <w:r>
              <w:rPr>
                <w:rFonts w:cs="Arial"/>
                <w:sz w:val="18"/>
              </w:rPr>
              <w:t xml:space="preserve">South: </w:t>
            </w:r>
            <w:r w:rsidR="00BA74F4">
              <w:rPr>
                <w:rFonts w:cs="Arial"/>
                <w:sz w:val="18"/>
              </w:rPr>
              <w:t>0.783</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9365E7F" w14:textId="6B87E37D"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0.926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53C9139" w14:textId="1EA08AB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0.897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E99B937" w14:textId="42D62DFF" w:rsidR="004F76BC" w:rsidRPr="004F76BC" w:rsidRDefault="00311639" w:rsidP="00311639">
            <w:pPr>
              <w:spacing w:line="240" w:lineRule="auto"/>
              <w:ind w:firstLine="0"/>
              <w:jc w:val="center"/>
              <w:rPr>
                <w:rFonts w:cs="Arial"/>
                <w:sz w:val="18"/>
              </w:rPr>
            </w:pPr>
            <w:r>
              <w:rPr>
                <w:rFonts w:cs="Arial"/>
                <w:sz w:val="18"/>
              </w:rPr>
              <w:t xml:space="preserve">South: </w:t>
            </w:r>
            <w:r w:rsidR="00281AF8">
              <w:rPr>
                <w:rFonts w:cs="Arial"/>
                <w:sz w:val="18"/>
              </w:rPr>
              <w:t>0.754</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04A31A8" w14:textId="023267FC"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0.953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D04FB89" w14:textId="5B32CF26"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0.997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72A33AC" w14:textId="6087331B"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0.944</w:t>
            </w:r>
          </w:p>
        </w:tc>
      </w:tr>
      <w:tr w:rsidR="00F61D88" w:rsidRPr="004F76BC" w14:paraId="680317B6" w14:textId="77777777" w:rsidTr="00B30746">
        <w:trPr>
          <w:trHeight w:val="414"/>
        </w:trPr>
        <w:tc>
          <w:tcPr>
            <w:tcW w:w="405" w:type="pct"/>
            <w:vMerge/>
            <w:tcBorders>
              <w:top w:val="single" w:sz="8" w:space="0" w:color="FFFFFF"/>
              <w:left w:val="single" w:sz="8" w:space="0" w:color="FFFFFF"/>
              <w:bottom w:val="single" w:sz="8" w:space="0" w:color="000000"/>
              <w:right w:val="single" w:sz="8" w:space="0" w:color="FFFFFF"/>
            </w:tcBorders>
            <w:vAlign w:val="center"/>
            <w:hideMark/>
          </w:tcPr>
          <w:p w14:paraId="7DFCEF98" w14:textId="77777777" w:rsidR="004F76BC" w:rsidRPr="004F76BC" w:rsidRDefault="004F76BC" w:rsidP="004F76BC">
            <w:pPr>
              <w:spacing w:line="360" w:lineRule="auto"/>
              <w:ind w:firstLine="0"/>
              <w:jc w:val="center"/>
              <w:rPr>
                <w:rFonts w:cs="Arial"/>
                <w:sz w:val="18"/>
              </w:rPr>
            </w:pP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4123C239" w14:textId="562D3172" w:rsidR="004F76BC" w:rsidRPr="004F76BC" w:rsidRDefault="004F76BC" w:rsidP="00F61D88">
            <w:pPr>
              <w:spacing w:line="240" w:lineRule="auto"/>
              <w:ind w:firstLine="0"/>
              <w:jc w:val="center"/>
              <w:rPr>
                <w:rFonts w:cs="Arial"/>
                <w:sz w:val="18"/>
              </w:rPr>
            </w:pPr>
            <w:r w:rsidRPr="004F76BC">
              <w:rPr>
                <w:rFonts w:cs="Arial"/>
                <w:sz w:val="18"/>
              </w:rPr>
              <w:t xml:space="preserve">Sub: </w:t>
            </w:r>
            <w:r w:rsidR="00F61D88">
              <w:rPr>
                <w:rFonts w:cs="Arial"/>
                <w:sz w:val="18"/>
              </w:rPr>
              <w:t xml:space="preserve"> </w:t>
            </w:r>
            <w:r w:rsidRPr="004F76BC">
              <w:rPr>
                <w:rFonts w:cs="Arial"/>
                <w:sz w:val="18"/>
              </w:rPr>
              <w:t>0.949</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8CFE9BC" w14:textId="38E6A783"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0.931</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350E4220" w14:textId="3860DE67" w:rsidR="004F76BC" w:rsidRPr="004F76BC" w:rsidRDefault="00311639" w:rsidP="00311639">
            <w:pPr>
              <w:spacing w:line="240" w:lineRule="auto"/>
              <w:ind w:firstLine="0"/>
              <w:jc w:val="center"/>
              <w:rPr>
                <w:rFonts w:cs="Arial"/>
                <w:sz w:val="18"/>
              </w:rPr>
            </w:pPr>
            <w:r>
              <w:rPr>
                <w:rFonts w:cs="Arial"/>
                <w:sz w:val="18"/>
              </w:rPr>
              <w:t>Sub:</w:t>
            </w:r>
            <w:r w:rsidR="00F61D88">
              <w:rPr>
                <w:rFonts w:cs="Arial"/>
                <w:sz w:val="18"/>
              </w:rPr>
              <w:t xml:space="preserve">  </w:t>
            </w:r>
            <w:r w:rsidR="00BA74F4">
              <w:rPr>
                <w:rFonts w:cs="Arial"/>
                <w:sz w:val="18"/>
              </w:rPr>
              <w:t>0.823</w:t>
            </w: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78709240" w14:textId="700F034D"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0.961</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415517A" w14:textId="5F60A8CA"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0.937</w:t>
            </w:r>
          </w:p>
        </w:tc>
        <w:tc>
          <w:tcPr>
            <w:tcW w:w="307"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565979A9" w14:textId="52857234"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0.818</w:t>
            </w: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42EC9857" w14:textId="1197385B"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0.945</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D29BF74" w14:textId="11C54A76"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Pr>
                <w:rFonts w:cs="Arial"/>
                <w:sz w:val="18"/>
              </w:rPr>
              <w:t>0.958</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7BD0A84F" w14:textId="66C9B529"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BA74F4">
              <w:rPr>
                <w:rFonts w:cs="Arial"/>
                <w:sz w:val="18"/>
              </w:rPr>
              <w:t xml:space="preserve">  0.83</w:t>
            </w:r>
          </w:p>
        </w:tc>
        <w:tc>
          <w:tcPr>
            <w:tcW w:w="308" w:type="pct"/>
            <w:gridSpan w:val="2"/>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3B5CB21E" w14:textId="08BE2E28"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0.944</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5B958B64" w14:textId="662BCC61"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0.946</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1FD12CAF" w14:textId="39C2EA40"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281AF8">
              <w:rPr>
                <w:rFonts w:cs="Arial"/>
                <w:sz w:val="18"/>
              </w:rPr>
              <w:t>0.721</w:t>
            </w:r>
          </w:p>
        </w:tc>
        <w:tc>
          <w:tcPr>
            <w:tcW w:w="307" w:type="pct"/>
            <w:gridSpan w:val="2"/>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00AD34A2" w14:textId="2BF8E606"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0.976</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28F1C396" w14:textId="1A76022C"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0.998</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52322004" w14:textId="7D21A3BB"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0.91</w:t>
            </w:r>
          </w:p>
        </w:tc>
      </w:tr>
      <w:tr w:rsidR="00B30746" w:rsidRPr="004F76BC" w14:paraId="26CE95CE" w14:textId="77777777" w:rsidTr="00C80CDA">
        <w:trPr>
          <w:trHeight w:val="604"/>
        </w:trPr>
        <w:tc>
          <w:tcPr>
            <w:tcW w:w="405" w:type="pct"/>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9B18E49"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Allometry</w:t>
            </w:r>
          </w:p>
        </w:tc>
        <w:tc>
          <w:tcPr>
            <w:tcW w:w="919"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0BAC7950" w14:textId="7C32AEA6" w:rsidR="004F76BC" w:rsidRPr="004F76BC" w:rsidRDefault="00C32608" w:rsidP="00D23F5D">
            <w:pPr>
              <w:spacing w:line="360" w:lineRule="auto"/>
              <w:ind w:firstLine="0"/>
              <w:jc w:val="center"/>
              <w:rPr>
                <w:rFonts w:cs="Arial"/>
                <w:sz w:val="18"/>
              </w:rPr>
            </w:pPr>
            <w:r>
              <w:rPr>
                <w:rFonts w:cs="Arial"/>
                <w:sz w:val="18"/>
              </w:rPr>
              <w:t>R² = 0.079</w:t>
            </w:r>
            <w:r w:rsidR="004F76BC" w:rsidRPr="004F76BC">
              <w:rPr>
                <w:rFonts w:cs="Arial"/>
                <w:sz w:val="18"/>
              </w:rPr>
              <w:t>, F = 11.</w:t>
            </w:r>
            <w:r w:rsidR="00D23F5D">
              <w:rPr>
                <w:rFonts w:cs="Arial"/>
                <w:sz w:val="18"/>
              </w:rPr>
              <w:t>475</w:t>
            </w:r>
            <w:r w:rsidR="004F76BC" w:rsidRPr="004F76BC">
              <w:rPr>
                <w:rFonts w:cs="Arial"/>
                <w:sz w:val="18"/>
              </w:rPr>
              <w:t>, p = 0.001</w:t>
            </w:r>
          </w:p>
        </w:tc>
        <w:tc>
          <w:tcPr>
            <w:tcW w:w="919"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2B6B007" w14:textId="45B7890E" w:rsidR="004F76BC" w:rsidRPr="004F76BC" w:rsidRDefault="004F76BC" w:rsidP="004F76BC">
            <w:pPr>
              <w:spacing w:line="360" w:lineRule="auto"/>
              <w:ind w:firstLine="0"/>
              <w:jc w:val="center"/>
              <w:rPr>
                <w:rFonts w:cs="Arial"/>
                <w:sz w:val="18"/>
              </w:rPr>
            </w:pPr>
            <w:r w:rsidRPr="004F76BC">
              <w:rPr>
                <w:rFonts w:cs="Arial"/>
                <w:sz w:val="18"/>
              </w:rPr>
              <w:t>R</w:t>
            </w:r>
            <w:r w:rsidR="00D23F5D">
              <w:rPr>
                <w:rFonts w:cs="Arial"/>
                <w:sz w:val="18"/>
              </w:rPr>
              <w:t>² = 0.144, F = 22.48</w:t>
            </w:r>
            <w:r w:rsidRPr="004F76BC">
              <w:rPr>
                <w:rFonts w:cs="Arial"/>
                <w:sz w:val="18"/>
              </w:rPr>
              <w:t>, p = 0.001</w:t>
            </w:r>
          </w:p>
        </w:tc>
        <w:tc>
          <w:tcPr>
            <w:tcW w:w="919" w:type="pct"/>
            <w:gridSpan w:val="4"/>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58BDEB2" w14:textId="78269477" w:rsidR="004F76BC" w:rsidRPr="004F76BC" w:rsidRDefault="00D23F5D" w:rsidP="004F76BC">
            <w:pPr>
              <w:spacing w:line="360" w:lineRule="auto"/>
              <w:ind w:firstLine="0"/>
              <w:jc w:val="center"/>
              <w:rPr>
                <w:rFonts w:cs="Arial"/>
                <w:sz w:val="18"/>
              </w:rPr>
            </w:pPr>
            <w:r>
              <w:rPr>
                <w:rFonts w:cs="Arial"/>
                <w:sz w:val="18"/>
              </w:rPr>
              <w:t>R² = 0.113, F = 17.064</w:t>
            </w:r>
            <w:r w:rsidR="004F76BC" w:rsidRPr="004F76BC">
              <w:rPr>
                <w:rFonts w:cs="Arial"/>
                <w:sz w:val="18"/>
              </w:rPr>
              <w:t>, p = 0.001</w:t>
            </w:r>
          </w:p>
        </w:tc>
        <w:tc>
          <w:tcPr>
            <w:tcW w:w="919" w:type="pct"/>
            <w:gridSpan w:val="4"/>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1EB5111" w14:textId="681F02CA" w:rsidR="004F76BC" w:rsidRPr="004F76BC" w:rsidRDefault="004F76BC" w:rsidP="00D23F5D">
            <w:pPr>
              <w:spacing w:line="360" w:lineRule="auto"/>
              <w:ind w:firstLine="0"/>
              <w:jc w:val="center"/>
              <w:rPr>
                <w:rFonts w:cs="Arial"/>
                <w:sz w:val="18"/>
              </w:rPr>
            </w:pPr>
            <w:r w:rsidRPr="004F76BC">
              <w:rPr>
                <w:rFonts w:cs="Arial"/>
                <w:sz w:val="18"/>
              </w:rPr>
              <w:t>R² = 0.</w:t>
            </w:r>
            <w:r w:rsidR="00D23F5D">
              <w:rPr>
                <w:rFonts w:cs="Arial"/>
                <w:sz w:val="18"/>
              </w:rPr>
              <w:t>251, F = 44.99</w:t>
            </w:r>
            <w:r w:rsidRPr="004F76BC">
              <w:rPr>
                <w:rFonts w:cs="Arial"/>
                <w:sz w:val="18"/>
              </w:rPr>
              <w:t>, p = 0.001</w:t>
            </w:r>
          </w:p>
        </w:tc>
        <w:tc>
          <w:tcPr>
            <w:tcW w:w="919"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B91E36C" w14:textId="77777777" w:rsidR="004F76BC" w:rsidRPr="004F76BC" w:rsidRDefault="004F76BC" w:rsidP="004F76BC">
            <w:pPr>
              <w:spacing w:line="360" w:lineRule="auto"/>
              <w:ind w:firstLine="0"/>
              <w:jc w:val="center"/>
              <w:rPr>
                <w:rFonts w:cs="Arial"/>
                <w:sz w:val="18"/>
              </w:rPr>
            </w:pPr>
            <w:r w:rsidRPr="004F76BC">
              <w:rPr>
                <w:rFonts w:cs="Arial"/>
                <w:sz w:val="18"/>
              </w:rPr>
              <w:t>R² = 0.132, F = 20.403, p = 0.001</w:t>
            </w:r>
          </w:p>
        </w:tc>
      </w:tr>
    </w:tbl>
    <w:p w14:paraId="5E55C525" w14:textId="77777777" w:rsidR="004F08F2" w:rsidRPr="00D144C6" w:rsidRDefault="004F08F2" w:rsidP="004F08F2">
      <w:pPr>
        <w:ind w:firstLine="0"/>
        <w:jc w:val="center"/>
        <w:rPr>
          <w:rFonts w:cs="Arial"/>
        </w:rPr>
      </w:pPr>
    </w:p>
    <w:p w14:paraId="1B78F6F5" w14:textId="77777777" w:rsidR="004F08F2" w:rsidRPr="00D144C6" w:rsidRDefault="004F08F2" w:rsidP="004F08F2">
      <w:pPr>
        <w:rPr>
          <w:rFonts w:cs="Arial"/>
        </w:rPr>
        <w:sectPr w:rsidR="004F08F2" w:rsidRPr="00D144C6" w:rsidSect="00363CE7">
          <w:pgSz w:w="16838" w:h="11906" w:orient="landscape"/>
          <w:pgMar w:top="720" w:right="720" w:bottom="720" w:left="720" w:header="708" w:footer="708" w:gutter="0"/>
          <w:lnNumType w:countBy="1" w:restart="continuous"/>
          <w:cols w:space="708"/>
          <w:docGrid w:linePitch="360"/>
        </w:sectPr>
      </w:pPr>
    </w:p>
    <w:p w14:paraId="0AA6D8AB" w14:textId="77777777" w:rsidR="004F08F2" w:rsidRPr="00D144C6" w:rsidRDefault="004F08F2" w:rsidP="00EF362F">
      <w:pPr>
        <w:pStyle w:val="Subtitle"/>
      </w:pPr>
      <w:bookmarkStart w:id="25" w:name="_Toc77580997"/>
      <w:r w:rsidRPr="00D144C6">
        <w:lastRenderedPageBreak/>
        <w:t>Discussion</w:t>
      </w:r>
      <w:bookmarkEnd w:id="25"/>
    </w:p>
    <w:p w14:paraId="6B310239" w14:textId="6E639C7E" w:rsidR="00011FE1" w:rsidRDefault="00011FE1" w:rsidP="004F08F2">
      <w:pPr>
        <w:rPr>
          <w:rFonts w:cs="Arial"/>
        </w:rPr>
      </w:pPr>
      <w:r>
        <w:rPr>
          <w:rFonts w:cs="Arial"/>
        </w:rPr>
        <w:t xml:space="preserve">Our results showed that linear morphometric performed quite well, but the confidence of </w:t>
      </w:r>
      <w:r w:rsidR="000B735A">
        <w:rPr>
          <w:rFonts w:cs="Arial"/>
        </w:rPr>
        <w:t>differentiations was better for the geometric morphometric protocol, particularly after size correction. There is also a clear indication that measurement choice has a substantial influence on the discriminatory performance of a linear measurement protocol.</w:t>
      </w:r>
    </w:p>
    <w:p w14:paraId="3DD2CC6C" w14:textId="7E523572" w:rsidR="004F08F2" w:rsidRPr="004E2B0A" w:rsidRDefault="000B735A" w:rsidP="004F08F2">
      <w:pPr>
        <w:rPr>
          <w:rFonts w:cs="Arial"/>
        </w:rPr>
      </w:pPr>
      <w:r>
        <w:rPr>
          <w:rFonts w:cs="Arial"/>
        </w:rPr>
        <w:t>We</w:t>
      </w:r>
      <w:r w:rsidR="004F08F2">
        <w:rPr>
          <w:rFonts w:cs="Arial"/>
        </w:rPr>
        <w:t xml:space="preserve"> found that GMM performed </w:t>
      </w:r>
      <w:r w:rsidR="005F0F9A">
        <w:rPr>
          <w:rFonts w:cs="Arial"/>
        </w:rPr>
        <w:t xml:space="preserve">relatively </w:t>
      </w:r>
      <w:r w:rsidR="004F08F2">
        <w:rPr>
          <w:rFonts w:cs="Arial"/>
        </w:rPr>
        <w:t>better</w:t>
      </w:r>
      <w:r w:rsidR="004F08F2" w:rsidRPr="00D144C6">
        <w:rPr>
          <w:rFonts w:cs="Arial"/>
        </w:rPr>
        <w:t xml:space="preserve"> </w:t>
      </w:r>
      <w:r w:rsidR="005F0F9A">
        <w:rPr>
          <w:rFonts w:cs="Arial"/>
        </w:rPr>
        <w:t xml:space="preserve">at discriminating groups </w:t>
      </w:r>
      <w:r w:rsidR="004F08F2" w:rsidRPr="00D144C6">
        <w:rPr>
          <w:rFonts w:cs="Arial"/>
        </w:rPr>
        <w:t xml:space="preserve">when considering raw and isometry-free observations. </w:t>
      </w:r>
      <w:r w:rsidR="00C87FE0">
        <w:rPr>
          <w:rFonts w:cs="Arial"/>
        </w:rPr>
        <w:t xml:space="preserve">However, </w:t>
      </w:r>
      <w:r w:rsidR="004F08F2" w:rsidRPr="00D144C6">
        <w:rPr>
          <w:rFonts w:cs="Arial"/>
        </w:rPr>
        <w:t xml:space="preserve">the traditional morphometric protocols were highly dependent on the choice of the measurements. The </w:t>
      </w:r>
      <w:r w:rsidR="004F08F2">
        <w:rPr>
          <w:rFonts w:cs="Arial"/>
        </w:rPr>
        <w:t>fewer</w:t>
      </w:r>
      <w:r w:rsidR="004F08F2" w:rsidRPr="00D144C6">
        <w:rPr>
          <w:rFonts w:cs="Arial"/>
        </w:rPr>
        <w:t xml:space="preserve"> variables</w:t>
      </w:r>
      <w:r w:rsidR="004F08F2">
        <w:rPr>
          <w:rFonts w:cs="Arial"/>
        </w:rPr>
        <w:t xml:space="preserve"> relative to GMM</w:t>
      </w:r>
      <w:r w:rsidR="004F08F2" w:rsidRPr="00D144C6">
        <w:rPr>
          <w:rFonts w:cs="Arial"/>
        </w:rPr>
        <w:t xml:space="preserve"> may </w:t>
      </w:r>
      <w:r w:rsidR="00D811D5">
        <w:rPr>
          <w:rFonts w:cs="Arial"/>
        </w:rPr>
        <w:t>therefore improve the discrimination of</w:t>
      </w:r>
      <w:r w:rsidR="004F08F2" w:rsidRPr="00D144C6">
        <w:rPr>
          <w:rFonts w:cs="Arial"/>
        </w:rPr>
        <w:t xml:space="preserve"> LMM protocols</w:t>
      </w:r>
      <w:r w:rsidR="00D811D5">
        <w:rPr>
          <w:rFonts w:cs="Arial"/>
        </w:rPr>
        <w:t>, but only</w:t>
      </w:r>
      <w:r w:rsidR="004F08F2">
        <w:rPr>
          <w:rFonts w:cs="Arial"/>
        </w:rPr>
        <w:t xml:space="preserve"> </w:t>
      </w:r>
      <w:r w:rsidR="004F08F2" w:rsidRPr="00D144C6">
        <w:rPr>
          <w:rFonts w:cs="Arial"/>
        </w:rPr>
        <w:t xml:space="preserve">if the selected linear distances </w:t>
      </w:r>
      <w:r w:rsidR="004F08F2">
        <w:rPr>
          <w:rFonts w:cs="Arial"/>
        </w:rPr>
        <w:t>are</w:t>
      </w:r>
      <w:r w:rsidR="004F08F2" w:rsidRPr="00D144C6">
        <w:rPr>
          <w:rFonts w:cs="Arial"/>
        </w:rPr>
        <w:t xml:space="preserve"> the “real” best discriminatory ones.  In the case of 3D GMM, this</w:t>
      </w:r>
      <w:r w:rsidR="004F08F2">
        <w:rPr>
          <w:rFonts w:cs="Arial"/>
        </w:rPr>
        <w:t xml:space="preserve"> dependence on measurement choice </w:t>
      </w:r>
      <w:proofErr w:type="gramStart"/>
      <w:r w:rsidR="004F08F2">
        <w:rPr>
          <w:rFonts w:cs="Arial"/>
        </w:rPr>
        <w:t>is expected to be less pronounced</w:t>
      </w:r>
      <w:proofErr w:type="gramEnd"/>
      <w:r w:rsidR="004F08F2">
        <w:rPr>
          <w:rFonts w:cs="Arial"/>
        </w:rPr>
        <w:t xml:space="preserve"> if</w:t>
      </w:r>
      <w:r w:rsidR="004F08F2" w:rsidRPr="00D144C6">
        <w:rPr>
          <w:rFonts w:cs="Arial"/>
        </w:rPr>
        <w:t xml:space="preserve"> the creation of the landmarking template relies on the agnostic</w:t>
      </w:r>
      <w:r w:rsidR="00D811D5">
        <w:rPr>
          <w:rFonts w:cs="Arial"/>
        </w:rPr>
        <w:t xml:space="preserve"> and comprehensive placement</w:t>
      </w:r>
      <w:r w:rsidR="004F08F2" w:rsidRPr="00D144C6">
        <w:rPr>
          <w:rFonts w:cs="Arial"/>
        </w:rPr>
        <w:t xml:space="preserve"> of </w:t>
      </w:r>
      <w:r w:rsidR="00D811D5">
        <w:rPr>
          <w:rFonts w:cs="Arial"/>
        </w:rPr>
        <w:t>ho</w:t>
      </w:r>
      <w:r w:rsidR="004F08F2" w:rsidRPr="00D144C6">
        <w:rPr>
          <w:rFonts w:cs="Arial"/>
        </w:rPr>
        <w:t>mologous reference points present in a</w:t>
      </w:r>
      <w:r w:rsidR="004F08F2">
        <w:rPr>
          <w:rFonts w:cs="Arial"/>
        </w:rPr>
        <w:t xml:space="preserve">ll specimens in a given dataset. </w:t>
      </w:r>
      <w:r w:rsidR="004F08F2" w:rsidRPr="00D144C6">
        <w:rPr>
          <w:rFonts w:cs="Arial"/>
        </w:rPr>
        <w:t>The selection of the variables, or landmarks (coordinates), involves</w:t>
      </w:r>
      <w:r w:rsidR="004F08F2">
        <w:rPr>
          <w:rFonts w:cs="Arial"/>
        </w:rPr>
        <w:t xml:space="preserve"> the construction of</w:t>
      </w:r>
      <w:r w:rsidR="004F08F2" w:rsidRPr="00D144C6">
        <w:rPr>
          <w:rFonts w:cs="Arial"/>
        </w:rPr>
        <w:t xml:space="preserve"> a te</w:t>
      </w:r>
      <w:r w:rsidR="004F08F2">
        <w:rPr>
          <w:rFonts w:cs="Arial"/>
        </w:rPr>
        <w:t>mplate that attempts</w:t>
      </w:r>
      <w:r w:rsidR="004F08F2" w:rsidRPr="00D144C6">
        <w:rPr>
          <w:rFonts w:cs="Arial"/>
        </w:rPr>
        <w:t xml:space="preserve"> the </w:t>
      </w:r>
      <w:r w:rsidR="004F08F2">
        <w:rPr>
          <w:rFonts w:cs="Arial"/>
        </w:rPr>
        <w:t>optimal</w:t>
      </w:r>
      <w:r w:rsidR="004F08F2" w:rsidRPr="00D144C6">
        <w:rPr>
          <w:rFonts w:cs="Arial"/>
        </w:rPr>
        <w:t xml:space="preserve"> anatomical coverage</w:t>
      </w:r>
      <w:r w:rsidR="004F08F2">
        <w:rPr>
          <w:rFonts w:cs="Arial"/>
        </w:rPr>
        <w:t xml:space="preserve"> with diverse homologous points</w:t>
      </w:r>
      <w:r w:rsidR="004F08F2" w:rsidRPr="00D144C6">
        <w:rPr>
          <w:rFonts w:cs="Arial"/>
        </w:rPr>
        <w:t>. This process does not necessarily focus on the most variable regions because it can rely on finding those differentiable shape patterns at the analytical step</w:t>
      </w:r>
      <w:r w:rsidR="004F08F2">
        <w:rPr>
          <w:rFonts w:cs="Arial"/>
        </w:rPr>
        <w:t xml:space="preserve"> </w:t>
      </w:r>
      <w:r w:rsidR="004F08F2">
        <w:rPr>
          <w:rFonts w:cs="Arial"/>
        </w:rPr>
        <w:fldChar w:fldCharType="begin"/>
      </w:r>
      <w:r w:rsidR="003B2E6E">
        <w:rPr>
          <w:rFonts w:cs="Arial"/>
        </w:rPr>
        <w:instrText xml:space="preserve"> ADDIN ZOTERO_ITEM CSL_CITATION {"citationID":"pyszuchZ","properties":{"formattedCitation":"(Webster &amp; Sheets, 2010)","plainCitation":"(Webster &amp; Sheets, 2010)","noteIndex":0},"citationItems":[{"id":1346,"uris":["http://zotero.org/users/6819309/items/N3ZUPVCK"],"itemData":{"id":1346,"type":"article-journal","abstract":"Landmark-based geometric morphometrics is a powerful approach to quantifying biological shape, shape variation, and covariation of shape with other biotic or abiotic variables or factors. The resulting graphical representations of shape differences are visually appealing and intuitive. This paper serves as an introduction to common exploratory and confirmatory techniques in landmark-based geometric morphometrics. The issues most frequently faced by (paleo)biologists conducting studies of comparative morphology are covered. Acquisition of landmark and semilandmark data is discussed. There are several methods for superimposing landmark configurations, differing in how and in the degree to which among-configuration differences in location, scale, and size are removed. Partial Procrustes superimposition is the most widely used superimposition method and forms the basis for many subsequent operations in geometric morphometrics. Shape variation among superimposed configurations can be visualized as a scatter plot of landmark coordinates, as vectors of landmark displacement, as a thin-plate spline deformation grid, or through a principal components analysis of landmark coordinates or warp scores. The amount of difference in shape between two configurations can be quantified as the partial Procrustes distance; and shape variation within a sample can be quantified as the average partial Procrustes distance from the sample mean. Statistical testing of difference in mean shape between samples using warp scores as variables can be achieved through a standard Hotelling's T2 test, MANOVA, or canonical variates analysis (CVA). A nonparametric equivalent to MANOVA or Goodall's F-test can be used in analysis of Procrustes coordinates or Procrustes distance, respectively. CVA can also be used to determine the confidence with which a priori specimen classification is supported by shape data, and to assign unclassified specimens to pre-defined groups (assuming that the specimen actually belongs in one of the pre-defined groups).\n            Examples involving Cambrian olenelloid trilobites are used to illustrate how the various techniques work and their practical application to data. Mathematical details of the techniques are provided as supplemental online material. A guide to conducting the analyses in the free Integrated Morphometrics Package software is provided in the appendix.","container-title":"The Paleontological Society Papers","DOI":"10.1017/S1089332600001868","ISSN":"1089-3326, 2399-7575","journalAbbreviation":"The Paleontological Society Papers","language":"en","note":"publisher: Cambridge University Press","page":"163-188","source":"Cambridge University Press","title":"A Practical Introduction to Landmark-Based Geometric Morphometrics","volume":"16","author":[{"family":"Webster","given":"M."},{"family":"Sheets","given":"H. D."}],"issued":{"date-parts":[["2010",10]]}}}],"schema":"https://github.com/citation-style-language/schema/raw/master/csl-citation.json"} </w:instrText>
      </w:r>
      <w:r w:rsidR="004F08F2">
        <w:rPr>
          <w:rFonts w:cs="Arial"/>
        </w:rPr>
        <w:fldChar w:fldCharType="separate"/>
      </w:r>
      <w:r w:rsidR="003B2E6E" w:rsidRPr="003B2E6E">
        <w:rPr>
          <w:rFonts w:cs="Arial"/>
        </w:rPr>
        <w:t>(Webster &amp; Sheets, 2010)</w:t>
      </w:r>
      <w:r w:rsidR="004F08F2">
        <w:rPr>
          <w:rFonts w:cs="Arial"/>
        </w:rPr>
        <w:fldChar w:fldCharType="end"/>
      </w:r>
      <w:r w:rsidR="004F08F2" w:rsidRPr="00D144C6">
        <w:rPr>
          <w:rFonts w:cs="Arial"/>
        </w:rPr>
        <w:t xml:space="preserve">. Thus, proportionally, some linear measurement protocols might be best at discriminating but this will only </w:t>
      </w:r>
      <w:r w:rsidR="004F08F2">
        <w:rPr>
          <w:rFonts w:cs="Arial"/>
        </w:rPr>
        <w:t>be the case</w:t>
      </w:r>
      <w:r w:rsidR="004F08F2" w:rsidRPr="00D144C6">
        <w:rPr>
          <w:rFonts w:cs="Arial"/>
        </w:rPr>
        <w:t xml:space="preserve"> if the linear distances selected are best at discriminating in “reality”. </w:t>
      </w:r>
      <w:r w:rsidR="00D811D5">
        <w:rPr>
          <w:rFonts w:cs="Arial"/>
        </w:rPr>
        <w:t>This is probably why</w:t>
      </w:r>
      <w:r w:rsidR="004F08F2">
        <w:rPr>
          <w:rFonts w:cs="Arial"/>
        </w:rPr>
        <w:t xml:space="preserve"> </w:t>
      </w:r>
      <w:proofErr w:type="spellStart"/>
      <w:r w:rsidR="004F08F2">
        <w:rPr>
          <w:rFonts w:cs="Arial"/>
        </w:rPr>
        <w:t>Travouillon’s</w:t>
      </w:r>
      <w:proofErr w:type="spellEnd"/>
      <w:r w:rsidR="004F08F2">
        <w:rPr>
          <w:rFonts w:cs="Arial"/>
        </w:rPr>
        <w:t xml:space="preserve"> protocol </w:t>
      </w:r>
      <w:r w:rsidR="004F08F2">
        <w:rPr>
          <w:rFonts w:cs="Arial"/>
        </w:rPr>
        <w:fldChar w:fldCharType="begin"/>
      </w:r>
      <w:r w:rsidR="003B2E6E">
        <w:rPr>
          <w:rFonts w:cs="Arial"/>
        </w:rPr>
        <w:instrText xml:space="preserve"> ADDIN ZOTERO_ITEM CSL_CITATION {"citationID":"XiZ0jH55","properties":{"formattedCitation":"(Travouillon,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4F08F2">
        <w:rPr>
          <w:rFonts w:cs="Arial"/>
        </w:rPr>
        <w:fldChar w:fldCharType="separate"/>
      </w:r>
      <w:r w:rsidR="003B2E6E" w:rsidRPr="003B2E6E">
        <w:rPr>
          <w:rFonts w:cs="Arial"/>
        </w:rPr>
        <w:t>(Travouillon, 2016)</w:t>
      </w:r>
      <w:r w:rsidR="004F08F2">
        <w:rPr>
          <w:rFonts w:cs="Arial"/>
        </w:rPr>
        <w:fldChar w:fldCharType="end"/>
      </w:r>
      <w:r w:rsidR="00D811D5">
        <w:rPr>
          <w:rFonts w:cs="Arial"/>
        </w:rPr>
        <w:t xml:space="preserve"> had the</w:t>
      </w:r>
      <w:r w:rsidR="004F08F2">
        <w:rPr>
          <w:rFonts w:cs="Arial"/>
        </w:rPr>
        <w:t xml:space="preserve"> low</w:t>
      </w:r>
      <w:r w:rsidR="00D811D5">
        <w:rPr>
          <w:rFonts w:cs="Arial"/>
        </w:rPr>
        <w:t>est</w:t>
      </w:r>
      <w:r w:rsidR="004F08F2">
        <w:rPr>
          <w:rFonts w:cs="Arial"/>
        </w:rPr>
        <w:t xml:space="preserve"> </w:t>
      </w:r>
      <w:r w:rsidR="004F08F2">
        <w:rPr>
          <w:rFonts w:cs="Arial"/>
        </w:rPr>
        <w:lastRenderedPageBreak/>
        <w:t>classification performance</w:t>
      </w:r>
      <w:r w:rsidR="004E2B0A">
        <w:rPr>
          <w:rFonts w:cs="Arial"/>
        </w:rPr>
        <w:t xml:space="preserve"> measures among all protocols, but note that this may be because this was also the only LMM protocol not optimised for </w:t>
      </w:r>
      <w:r w:rsidR="004E2B0A">
        <w:rPr>
          <w:rFonts w:cs="Arial"/>
          <w:i/>
        </w:rPr>
        <w:t>Antechinus</w:t>
      </w:r>
      <w:r w:rsidR="004E2B0A">
        <w:rPr>
          <w:rFonts w:cs="Arial"/>
        </w:rPr>
        <w:t>.</w:t>
      </w:r>
    </w:p>
    <w:p w14:paraId="32B8A605" w14:textId="1300381F" w:rsidR="00DD23F7" w:rsidRDefault="00D811D5" w:rsidP="004F08F2">
      <w:pPr>
        <w:rPr>
          <w:rFonts w:cs="Arial"/>
        </w:rPr>
      </w:pPr>
      <w:r>
        <w:rPr>
          <w:rFonts w:cs="Arial"/>
        </w:rPr>
        <w:t xml:space="preserve">Visual display of the main variation (PC1 vs PC2 plots; “PCA plots” from </w:t>
      </w:r>
      <w:proofErr w:type="spellStart"/>
      <w:r>
        <w:rPr>
          <w:rFonts w:cs="Arial"/>
        </w:rPr>
        <w:t>hereon</w:t>
      </w:r>
      <w:proofErr w:type="spellEnd"/>
      <w:r>
        <w:rPr>
          <w:rFonts w:cs="Arial"/>
        </w:rPr>
        <w:t xml:space="preserve"> in) highlight the important issue that an interpretation solely based on the first principal components can be misleading </w:t>
      </w:r>
      <w:r w:rsidR="00100279">
        <w:rPr>
          <w:rFonts w:cs="Arial"/>
        </w:rPr>
        <w:fldChar w:fldCharType="begin"/>
      </w:r>
      <w:r w:rsidR="00100279">
        <w:rPr>
          <w:rFonts w:cs="Arial"/>
        </w:rPr>
        <w:instrText xml:space="preserve"> ADDIN ZOTERO_ITEM CSL_CITATION {"citationID":"llUnvgOX","properties":{"formattedCitation":"(Schreiber, 2021; Weisbecker et al., 2019)","plainCitation":"(Schreiber, 2021; Weisbecker et al., 2019)","noteIndex":0},"citationItems":[{"id":1349,"uris":["http://zotero.org/users/6819309/items/KAHSWWA8"],"itemData":{"id":1349,"type":"article-journal","abstract":"This commentary provides a brief mathematical review of exploratory factor analysis, the common factor model, and principal components analysis. Details and recommendations related to the goals, measurement scales, estimation technique, factor retention, item retention, and rotation of factors. For researchers interested in attempting to identify latent factors, exploratory factor analysis, the common factor model, is the appropriate analysis. For surveys with Likert-type scales weighted least squares with robust standard errors is recommended along with oblique rotation. Alternative techniques for analyzing the data, e.g., item response theory and machine learning, are briefly discussed. Finally, a basic check list for researchers and reviewers is provided.","container-title":"Research in Social and Administrative Pharmacy","DOI":"10.1016/j.sapharm.2020.07.027","ISSN":"1551-7411","issue":"5","journalAbbreviation":"Research in Social and Administrative Pharmacy","language":"en","page":"1004-1011","source":"ScienceDirect","title":"Issues and recommendations for exploratory factor analysis and principal component analysis","volume":"17","author":[{"family":"Schreiber","given":"J. B."}],"issued":{"date-parts":[["2021",5,1]]}}},{"id":488,"uris":["http://zotero.org/users/6819309/items/5ZR4DCZJ"],"itemData":{"id":488,"type":"article-journal","abstract":"Within-species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00100279">
        <w:rPr>
          <w:rFonts w:cs="Arial"/>
        </w:rPr>
        <w:fldChar w:fldCharType="separate"/>
      </w:r>
      <w:r w:rsidR="00100279" w:rsidRPr="00100279">
        <w:rPr>
          <w:rFonts w:cs="Arial"/>
        </w:rPr>
        <w:t>(Schreiber, 2021; Weisbecker et al., 2019)</w:t>
      </w:r>
      <w:r w:rsidR="00100279">
        <w:rPr>
          <w:rFonts w:cs="Arial"/>
        </w:rPr>
        <w:fldChar w:fldCharType="end"/>
      </w:r>
      <w:r w:rsidR="00100279">
        <w:rPr>
          <w:rFonts w:cs="Arial"/>
        </w:rPr>
        <w:t xml:space="preserve"> and in our case can lead to a misunderstanding on the performance of GMM data. For</w:t>
      </w:r>
      <w:r w:rsidR="004F08F2">
        <w:rPr>
          <w:rFonts w:cs="Arial"/>
        </w:rPr>
        <w:t xml:space="preserve"> GMM data</w:t>
      </w:r>
      <w:r w:rsidR="00100279">
        <w:rPr>
          <w:rFonts w:cs="Arial"/>
        </w:rPr>
        <w:t>, the PCA plots</w:t>
      </w:r>
      <w:r w:rsidR="004F08F2">
        <w:rPr>
          <w:rFonts w:cs="Arial"/>
        </w:rPr>
        <w:t xml:space="preserve"> </w:t>
      </w:r>
      <w:r w:rsidR="004F08F2" w:rsidRPr="00EB7FE1">
        <w:rPr>
          <w:rFonts w:cs="Arial"/>
        </w:rPr>
        <w:t xml:space="preserve">revealed unclear grouping of the clades (see </w:t>
      </w:r>
      <w:r w:rsidR="004F08F2" w:rsidRPr="00EB7FE1">
        <w:rPr>
          <w:rFonts w:cs="Arial"/>
        </w:rPr>
        <w:fldChar w:fldCharType="begin"/>
      </w:r>
      <w:r w:rsidR="004F08F2" w:rsidRPr="00EB7FE1">
        <w:rPr>
          <w:rFonts w:cs="Arial"/>
        </w:rPr>
        <w:instrText xml:space="preserve"> REF _Ref68572305 \h  \* MERGEFORMAT </w:instrText>
      </w:r>
      <w:r w:rsidR="004F08F2" w:rsidRPr="00EB7FE1">
        <w:rPr>
          <w:rFonts w:cs="Arial"/>
        </w:rPr>
      </w:r>
      <w:r w:rsidR="004F08F2" w:rsidRPr="00EB7FE1">
        <w:rPr>
          <w:rFonts w:cs="Arial"/>
        </w:rPr>
        <w:fldChar w:fldCharType="separate"/>
      </w:r>
      <w:r w:rsidR="003C60C0" w:rsidRPr="003C60C0">
        <w:rPr>
          <w:rFonts w:cs="Arial"/>
        </w:rPr>
        <w:t xml:space="preserve">Figure </w:t>
      </w:r>
      <w:r w:rsidR="003C60C0" w:rsidRPr="003C60C0">
        <w:rPr>
          <w:rFonts w:cs="Arial"/>
          <w:noProof/>
        </w:rPr>
        <w:t>2</w:t>
      </w:r>
      <w:r w:rsidR="004F08F2" w:rsidRPr="00EB7FE1">
        <w:rPr>
          <w:rFonts w:cs="Arial"/>
        </w:rPr>
        <w:fldChar w:fldCharType="end"/>
      </w:r>
      <w:r w:rsidR="00100279">
        <w:rPr>
          <w:rFonts w:cs="Arial"/>
        </w:rPr>
        <w:t xml:space="preserve">), compared to the much clearer differentiation of clades for the LMM protocols. However, </w:t>
      </w:r>
      <w:r w:rsidR="00DD23F7">
        <w:rPr>
          <w:rFonts w:cs="Arial"/>
        </w:rPr>
        <w:t>the classification performance measures</w:t>
      </w:r>
      <w:r w:rsidR="004641FF">
        <w:rPr>
          <w:rFonts w:cs="Arial"/>
        </w:rPr>
        <w:t xml:space="preserve"> that used 95% of PC variance of all protocols</w:t>
      </w:r>
      <w:r w:rsidR="00DD23F7">
        <w:rPr>
          <w:rFonts w:cs="Arial"/>
        </w:rPr>
        <w:t xml:space="preserve"> reflect the ability of GMM to differentiate among clades exceedingly well (</w:t>
      </w:r>
      <w:r w:rsidR="00DD23F7" w:rsidRPr="00DD23F7">
        <w:rPr>
          <w:rFonts w:cs="Arial"/>
        </w:rPr>
        <w:t xml:space="preserve">see </w:t>
      </w:r>
      <w:r w:rsidR="00DD23F7" w:rsidRPr="00DD23F7">
        <w:rPr>
          <w:rFonts w:cs="Arial"/>
        </w:rPr>
        <w:fldChar w:fldCharType="begin"/>
      </w:r>
      <w:r w:rsidR="00DD23F7" w:rsidRPr="00DD23F7">
        <w:rPr>
          <w:rFonts w:cs="Arial"/>
        </w:rPr>
        <w:instrText xml:space="preserve"> REF _Ref101364366 \h  \* MERGEFORMAT </w:instrText>
      </w:r>
      <w:r w:rsidR="00DD23F7" w:rsidRPr="00DD23F7">
        <w:rPr>
          <w:rFonts w:cs="Arial"/>
        </w:rPr>
      </w:r>
      <w:r w:rsidR="00DD23F7" w:rsidRPr="00DD23F7">
        <w:rPr>
          <w:rFonts w:cs="Arial"/>
        </w:rPr>
        <w:fldChar w:fldCharType="separate"/>
      </w:r>
      <w:r w:rsidR="00DD23F7" w:rsidRPr="00DD23F7">
        <w:t xml:space="preserve">Table </w:t>
      </w:r>
      <w:r w:rsidR="00DD23F7" w:rsidRPr="00DD23F7">
        <w:rPr>
          <w:noProof/>
        </w:rPr>
        <w:t>2</w:t>
      </w:r>
      <w:r w:rsidR="00DD23F7" w:rsidRPr="00DD23F7">
        <w:rPr>
          <w:rFonts w:cs="Arial"/>
        </w:rPr>
        <w:fldChar w:fldCharType="end"/>
      </w:r>
      <w:r w:rsidR="00DD23F7">
        <w:rPr>
          <w:rFonts w:cs="Arial"/>
        </w:rPr>
        <w:t xml:space="preserve">). </w:t>
      </w:r>
    </w:p>
    <w:p w14:paraId="5AF91CD4" w14:textId="67354EC8" w:rsidR="004F08F2" w:rsidRPr="00EB7FE1" w:rsidRDefault="00E40CEB" w:rsidP="004F08F2">
      <w:pPr>
        <w:rPr>
          <w:rFonts w:cs="Arial"/>
        </w:rPr>
      </w:pPr>
      <w:r>
        <w:rPr>
          <w:rFonts w:cs="Arial"/>
        </w:rPr>
        <w:t>The superfi</w:t>
      </w:r>
      <w:r w:rsidR="00015382">
        <w:rPr>
          <w:rFonts w:cs="Arial"/>
        </w:rPr>
        <w:t>cially better differentiation of</w:t>
      </w:r>
      <w:r>
        <w:rPr>
          <w:rFonts w:cs="Arial"/>
        </w:rPr>
        <w:t xml:space="preserve"> the LMM PCA plots</w:t>
      </w:r>
      <w:r w:rsidR="00015382">
        <w:rPr>
          <w:rFonts w:cs="Arial"/>
        </w:rPr>
        <w:t xml:space="preserve"> relative to the GMM PCA plot</w:t>
      </w:r>
      <w:r w:rsidR="004F08F2" w:rsidRPr="00EB7FE1">
        <w:rPr>
          <w:rFonts w:cs="Arial"/>
        </w:rPr>
        <w:t xml:space="preserve"> is chiefly due to the lower dimensionality of the </w:t>
      </w:r>
      <w:r>
        <w:rPr>
          <w:rFonts w:cs="Arial"/>
        </w:rPr>
        <w:t xml:space="preserve">LMM </w:t>
      </w:r>
      <w:r w:rsidR="004F08F2" w:rsidRPr="00EB7FE1">
        <w:rPr>
          <w:rFonts w:cs="Arial"/>
        </w:rPr>
        <w:t xml:space="preserve">dataset and the fact that, in these particular cases, the </w:t>
      </w:r>
      <w:r w:rsidR="004F08F2">
        <w:rPr>
          <w:rFonts w:cs="Arial"/>
        </w:rPr>
        <w:t>linear distances</w:t>
      </w:r>
      <w:r w:rsidR="004F08F2" w:rsidRPr="00EB7FE1">
        <w:rPr>
          <w:rFonts w:cs="Arial"/>
        </w:rPr>
        <w:t xml:space="preserve"> chosen largely reflected the</w:t>
      </w:r>
      <w:r>
        <w:rPr>
          <w:rFonts w:cs="Arial"/>
        </w:rPr>
        <w:t xml:space="preserve"> </w:t>
      </w:r>
      <w:r w:rsidR="004F08F2" w:rsidRPr="00EB7FE1">
        <w:rPr>
          <w:rFonts w:cs="Arial"/>
        </w:rPr>
        <w:t xml:space="preserve">differences among clades. </w:t>
      </w:r>
      <w:commentRangeStart w:id="26"/>
      <w:r w:rsidR="004F08F2" w:rsidRPr="00EB7FE1">
        <w:rPr>
          <w:rFonts w:cs="Arial"/>
        </w:rPr>
        <w:t>However, this consideration can be deceptive given the low variance explained by the first principal component in GMM, where</w:t>
      </w:r>
      <w:r w:rsidR="00015382">
        <w:rPr>
          <w:rFonts w:cs="Arial"/>
        </w:rPr>
        <w:t xml:space="preserve"> in truth</w:t>
      </w:r>
      <w:r w:rsidR="004F08F2" w:rsidRPr="00EB7FE1">
        <w:rPr>
          <w:rFonts w:cs="Arial"/>
        </w:rPr>
        <w:t xml:space="preserve"> the morphological variance tends to </w:t>
      </w:r>
      <w:proofErr w:type="gramStart"/>
      <w:r w:rsidR="004F08F2" w:rsidRPr="00EB7FE1">
        <w:rPr>
          <w:rFonts w:cs="Arial"/>
        </w:rPr>
        <w:t>be distributed</w:t>
      </w:r>
      <w:proofErr w:type="gramEnd"/>
      <w:r w:rsidR="004F08F2" w:rsidRPr="00EB7FE1">
        <w:rPr>
          <w:rFonts w:cs="Arial"/>
        </w:rPr>
        <w:t xml:space="preserve"> along a larger number of principal components.</w:t>
      </w:r>
      <w:commentRangeEnd w:id="26"/>
      <w:r w:rsidR="00D50056">
        <w:rPr>
          <w:rStyle w:val="CommentReference"/>
        </w:rPr>
        <w:commentReference w:id="26"/>
      </w:r>
      <w:r w:rsidR="004F08F2" w:rsidRPr="00EB7FE1">
        <w:rPr>
          <w:rFonts w:cs="Arial"/>
        </w:rPr>
        <w:t xml:space="preserve"> This simply reflects the fact that </w:t>
      </w:r>
      <w:r w:rsidR="004F08F2">
        <w:rPr>
          <w:rFonts w:cs="Arial"/>
        </w:rPr>
        <w:t>the GMM dataset contains</w:t>
      </w:r>
      <w:r w:rsidR="004F08F2" w:rsidRPr="00EB7FE1">
        <w:rPr>
          <w:rFonts w:cs="Arial"/>
        </w:rPr>
        <w:t xml:space="preserve"> far more variation </w:t>
      </w:r>
      <w:r w:rsidR="004F08F2">
        <w:rPr>
          <w:rFonts w:cs="Arial"/>
        </w:rPr>
        <w:t>overall</w:t>
      </w:r>
      <w:r w:rsidR="004F08F2" w:rsidRPr="00EB7FE1">
        <w:rPr>
          <w:rFonts w:cs="Arial"/>
        </w:rPr>
        <w:t xml:space="preserve">, much of which does not differentiate clades. </w:t>
      </w:r>
      <w:r w:rsidR="00015382">
        <w:rPr>
          <w:rFonts w:cs="Arial"/>
        </w:rPr>
        <w:t>As PCA is agnostic to group membership, this meant that the</w:t>
      </w:r>
      <w:r w:rsidR="004F08F2" w:rsidRPr="00EB7FE1">
        <w:rPr>
          <w:rFonts w:cs="Arial"/>
        </w:rPr>
        <w:t xml:space="preserve"> principal components</w:t>
      </w:r>
      <w:r w:rsidR="00015382">
        <w:rPr>
          <w:rFonts w:cs="Arial"/>
        </w:rPr>
        <w:t xml:space="preserve"> containing variation that discriminates groups were “hidden” in the lower ranks</w:t>
      </w:r>
      <w:r w:rsidR="004F08F2" w:rsidRPr="00EB7FE1">
        <w:rPr>
          <w:rFonts w:cs="Arial"/>
        </w:rPr>
        <w:t xml:space="preserve"> </w:t>
      </w:r>
      <w:r w:rsidR="004F08F2" w:rsidRPr="00EB7FE1">
        <w:rPr>
          <w:rFonts w:cs="Arial"/>
        </w:rPr>
        <w:fldChar w:fldCharType="begin"/>
      </w:r>
      <w:r w:rsidR="003B2E6E">
        <w:rPr>
          <w:rFonts w:cs="Arial"/>
        </w:rPr>
        <w:instrText xml:space="preserve"> ADDIN ZOTERO_ITEM CSL_CITATION {"citationID":"q8KWDwhK","properties":{"formattedCitation":"(Bookstein, 2017b; Klingenberg et al., 1996; Weisbecker et al., 2019)","plainCitation":"(Bookstein, 2017b; Klingenberg et al., 1996; Weisbecker et al., 2019)","noteIndex":0},"citationItems":[{"id":1223,"uris":["http://zotero.org/users/6819309/items/PC9IUYM4"],"itemData":{"id":1223,"type":"article-journal","abstract":"The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004F08F2" w:rsidRPr="00EB7FE1">
        <w:rPr>
          <w:rFonts w:cs="Arial"/>
        </w:rPr>
        <w:fldChar w:fldCharType="separate"/>
      </w:r>
      <w:r w:rsidR="003B2E6E" w:rsidRPr="003B2E6E">
        <w:rPr>
          <w:rFonts w:cs="Arial"/>
        </w:rPr>
        <w:t>(Bookstein, 2017b; Klingenberg et al., 1996; Weisbecker et al., 2019)</w:t>
      </w:r>
      <w:r w:rsidR="004F08F2" w:rsidRPr="00EB7FE1">
        <w:rPr>
          <w:rFonts w:cs="Arial"/>
        </w:rPr>
        <w:fldChar w:fldCharType="end"/>
      </w:r>
      <w:r w:rsidR="004F08F2" w:rsidRPr="00EB7FE1">
        <w:rPr>
          <w:rFonts w:cs="Arial"/>
        </w:rPr>
        <w:t xml:space="preserve">. The relevance of ignored morphological variance in a PCA </w:t>
      </w:r>
      <w:proofErr w:type="spellStart"/>
      <w:r w:rsidR="004F08F2" w:rsidRPr="00EB7FE1">
        <w:rPr>
          <w:rFonts w:cs="Arial"/>
        </w:rPr>
        <w:t>biplot</w:t>
      </w:r>
      <w:proofErr w:type="spellEnd"/>
      <w:r w:rsidR="004F08F2" w:rsidRPr="00EB7FE1">
        <w:rPr>
          <w:rFonts w:cs="Arial"/>
        </w:rPr>
        <w:t xml:space="preserve"> in GMM </w:t>
      </w:r>
      <w:proofErr w:type="gramStart"/>
      <w:r w:rsidR="004F08F2" w:rsidRPr="00EB7FE1">
        <w:rPr>
          <w:rFonts w:cs="Arial"/>
        </w:rPr>
        <w:t xml:space="preserve">is </w:t>
      </w:r>
      <w:r w:rsidR="00D50056">
        <w:rPr>
          <w:rFonts w:cs="Arial"/>
        </w:rPr>
        <w:t>emphasized</w:t>
      </w:r>
      <w:proofErr w:type="gramEnd"/>
      <w:r w:rsidR="004F08F2" w:rsidRPr="00EB7FE1">
        <w:rPr>
          <w:rFonts w:cs="Arial"/>
        </w:rPr>
        <w:t xml:space="preserve"> in </w:t>
      </w:r>
      <w:r w:rsidR="00D50056">
        <w:rPr>
          <w:rFonts w:cs="Arial"/>
        </w:rPr>
        <w:t>our</w:t>
      </w:r>
      <w:r w:rsidR="004F08F2" w:rsidRPr="00EB7FE1">
        <w:rPr>
          <w:rFonts w:cs="Arial"/>
        </w:rPr>
        <w:t xml:space="preserve"> LDA</w:t>
      </w:r>
      <w:r w:rsidR="003923D0">
        <w:rPr>
          <w:rFonts w:cs="Arial"/>
        </w:rPr>
        <w:t xml:space="preserve"> results where </w:t>
      </w:r>
      <w:r w:rsidR="004F08F2" w:rsidRPr="00EB7FE1">
        <w:rPr>
          <w:rFonts w:cs="Arial"/>
        </w:rPr>
        <w:t xml:space="preserve">95% of the </w:t>
      </w:r>
      <w:r w:rsidR="00D50056">
        <w:rPr>
          <w:rFonts w:cs="Arial"/>
        </w:rPr>
        <w:lastRenderedPageBreak/>
        <w:t>PC variance was taken into account. This showed</w:t>
      </w:r>
      <w:r w:rsidR="007D0899">
        <w:rPr>
          <w:rFonts w:cs="Arial"/>
        </w:rPr>
        <w:t xml:space="preserve"> a </w:t>
      </w:r>
      <w:r w:rsidR="004641FF">
        <w:rPr>
          <w:rFonts w:cs="Arial"/>
        </w:rPr>
        <w:t>more</w:t>
      </w:r>
      <w:r w:rsidR="007D0899">
        <w:rPr>
          <w:rFonts w:cs="Arial"/>
        </w:rPr>
        <w:t xml:space="preserve"> similar </w:t>
      </w:r>
      <w:r w:rsidR="00D50056">
        <w:rPr>
          <w:rFonts w:cs="Arial"/>
        </w:rPr>
        <w:t>performance</w:t>
      </w:r>
      <w:r w:rsidR="004F08F2" w:rsidRPr="00EB7FE1">
        <w:rPr>
          <w:rFonts w:cs="Arial"/>
        </w:rPr>
        <w:t xml:space="preserve"> to group discrimination in GMM</w:t>
      </w:r>
      <w:r w:rsidR="007D0899">
        <w:rPr>
          <w:rFonts w:cs="Arial"/>
        </w:rPr>
        <w:t xml:space="preserve"> and LMM relative to what we observed in the PCA plots.</w:t>
      </w:r>
      <w:r w:rsidR="004F08F2" w:rsidRPr="00EB7FE1">
        <w:rPr>
          <w:rFonts w:cs="Arial"/>
        </w:rPr>
        <w:t xml:space="preserve"> </w:t>
      </w:r>
    </w:p>
    <w:p w14:paraId="21D3E9CD" w14:textId="3E171282" w:rsidR="004F08F2" w:rsidRDefault="007D0899" w:rsidP="004F08F2">
      <w:pPr>
        <w:rPr>
          <w:rFonts w:cs="Arial"/>
        </w:rPr>
      </w:pPr>
      <w:r w:rsidRPr="00F50ABE">
        <w:rPr>
          <w:rFonts w:cs="Arial"/>
        </w:rPr>
        <w:t>The GMM protocol had an interesting property of numerically (and visually</w:t>
      </w:r>
      <w:proofErr w:type="gramStart"/>
      <w:r w:rsidRPr="00F50ABE">
        <w:rPr>
          <w:rFonts w:cs="Arial"/>
        </w:rPr>
        <w:t>;</w:t>
      </w:r>
      <w:proofErr w:type="gramEnd"/>
      <w:r w:rsidR="00F50ABE" w:rsidRPr="00F50ABE">
        <w:rPr>
          <w:rFonts w:cs="Arial"/>
        </w:rPr>
        <w:t xml:space="preserve"> </w:t>
      </w:r>
      <w:r w:rsidR="00F50ABE" w:rsidRPr="00F50ABE">
        <w:rPr>
          <w:rFonts w:cs="Arial"/>
        </w:rPr>
        <w:fldChar w:fldCharType="begin"/>
      </w:r>
      <w:r w:rsidR="00F50ABE" w:rsidRPr="00F50ABE">
        <w:rPr>
          <w:rFonts w:cs="Arial"/>
        </w:rPr>
        <w:instrText xml:space="preserve"> REF _Ref76359252 \h  \* MERGEFORMAT </w:instrText>
      </w:r>
      <w:r w:rsidR="00F50ABE" w:rsidRPr="00F50ABE">
        <w:rPr>
          <w:rFonts w:cs="Arial"/>
        </w:rPr>
      </w:r>
      <w:r w:rsidR="00F50ABE" w:rsidRPr="00F50ABE">
        <w:rPr>
          <w:rFonts w:cs="Arial"/>
        </w:rPr>
        <w:fldChar w:fldCharType="separate"/>
      </w:r>
      <w:r w:rsidR="00F50ABE" w:rsidRPr="00F50ABE">
        <w:t xml:space="preserve">Figure </w:t>
      </w:r>
      <w:r w:rsidR="00F50ABE" w:rsidRPr="00F50ABE">
        <w:rPr>
          <w:noProof/>
        </w:rPr>
        <w:t>3</w:t>
      </w:r>
      <w:r w:rsidR="00F50ABE" w:rsidRPr="00F50ABE">
        <w:rPr>
          <w:rFonts w:cs="Arial"/>
        </w:rPr>
        <w:fldChar w:fldCharType="end"/>
      </w:r>
      <w:r w:rsidR="00F50ABE" w:rsidRPr="00F50ABE">
        <w:rPr>
          <w:rFonts w:cs="Arial"/>
        </w:rPr>
        <w:t>)</w:t>
      </w:r>
      <w:r w:rsidR="00F50ABE">
        <w:rPr>
          <w:rFonts w:cs="Arial"/>
        </w:rPr>
        <w:t xml:space="preserve"> increasing the “certainty” measures of classification after </w:t>
      </w:r>
      <w:r w:rsidR="004F08F2">
        <w:rPr>
          <w:rFonts w:cs="Arial"/>
        </w:rPr>
        <w:t>the isometry removal step (between raw and isometry-free datasets)</w:t>
      </w:r>
      <w:r w:rsidR="004641FF">
        <w:rPr>
          <w:rFonts w:cs="Arial"/>
        </w:rPr>
        <w:t>.</w:t>
      </w:r>
      <w:r w:rsidR="004F08F2">
        <w:rPr>
          <w:rFonts w:cs="Arial"/>
        </w:rPr>
        <w:t xml:space="preserve"> </w:t>
      </w:r>
      <w:r w:rsidR="004641FF">
        <w:rPr>
          <w:rFonts w:cs="Arial"/>
        </w:rPr>
        <w:t xml:space="preserve">The </w:t>
      </w:r>
      <w:r w:rsidR="004F08F2" w:rsidRPr="0048297B">
        <w:rPr>
          <w:rFonts w:cs="Arial"/>
        </w:rPr>
        <w:t>contribution of geometric morphometrics towards</w:t>
      </w:r>
      <w:r w:rsidR="004F08F2" w:rsidRPr="00D144C6">
        <w:rPr>
          <w:rFonts w:cs="Arial"/>
        </w:rPr>
        <w:t xml:space="preserve"> isometry-free group separation may be a substantial improvement in the way we regard </w:t>
      </w:r>
      <w:r w:rsidR="004F08F2">
        <w:rPr>
          <w:rFonts w:cs="Arial"/>
        </w:rPr>
        <w:t>size and shape as independent variables for subsequent allometric analyses</w:t>
      </w:r>
      <w:r w:rsidR="004F08F2" w:rsidRPr="00D144C6">
        <w:rPr>
          <w:rFonts w:cs="Arial"/>
        </w:rPr>
        <w:t xml:space="preserve">. In the case of geometric morphometrics, </w:t>
      </w:r>
      <w:r w:rsidR="004641FF">
        <w:rPr>
          <w:rFonts w:cs="Arial"/>
        </w:rPr>
        <w:t>the lar</w:t>
      </w:r>
      <w:r w:rsidR="004F08F2">
        <w:rPr>
          <w:rFonts w:cs="Arial"/>
        </w:rPr>
        <w:t>ge number of landmarks may contribute to a holistic characterization of size – in the form of</w:t>
      </w:r>
      <w:r w:rsidR="004F08F2" w:rsidRPr="00D144C6">
        <w:rPr>
          <w:rFonts w:cs="Arial"/>
        </w:rPr>
        <w:t xml:space="preserve"> centroid</w:t>
      </w:r>
      <w:r w:rsidR="004F08F2">
        <w:rPr>
          <w:rFonts w:cs="Arial"/>
        </w:rPr>
        <w:t xml:space="preserve"> size </w:t>
      </w:r>
      <w:r w:rsidR="004F08F2">
        <w:rPr>
          <w:rFonts w:cs="Arial"/>
        </w:rPr>
        <w:fldChar w:fldCharType="begin"/>
      </w:r>
      <w:r w:rsidR="003B2E6E">
        <w:rPr>
          <w:rFonts w:cs="Arial"/>
        </w:rPr>
        <w:instrText xml:space="preserve"> ADDIN ZOTERO_ITEM CSL_CITATION {"citationID":"BUTUQuwN","properties":{"formattedCitation":"(Mitteroecker &amp; Gunz, 2009)","plainCitation":"(Mitteroecker &amp; Gunz, 2009)","noteIndex":0},"citationItems":[{"id":412,"uris":["http://zotero.org/users/6819309/items/6ZFJQP2E"],"itemData":{"id":412,"type":"article-journal","abstract":"Geometric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morphometrics","volume":"36","author":[{"family":"Mitteroecker","given":"P."},{"family":"Gunz","given":"P."}],"issued":{"date-parts":[["2009",6,1]]}}}],"schema":"https://github.com/citation-style-language/schema/raw/master/csl-citation.json"} </w:instrText>
      </w:r>
      <w:r w:rsidR="004F08F2">
        <w:rPr>
          <w:rFonts w:cs="Arial"/>
        </w:rPr>
        <w:fldChar w:fldCharType="separate"/>
      </w:r>
      <w:r w:rsidR="003B2E6E" w:rsidRPr="003B2E6E">
        <w:rPr>
          <w:rFonts w:cs="Arial"/>
        </w:rPr>
        <w:t>(Mitteroecker &amp; Gunz, 2009)</w:t>
      </w:r>
      <w:r w:rsidR="004F08F2">
        <w:rPr>
          <w:rFonts w:cs="Arial"/>
        </w:rPr>
        <w:fldChar w:fldCharType="end"/>
      </w:r>
      <w:r w:rsidR="004F08F2">
        <w:rPr>
          <w:rFonts w:cs="Arial"/>
        </w:rPr>
        <w:t xml:space="preserve">. In the LMM context, the linear distances may contain fewer aspects of the size of the skull </w:t>
      </w:r>
      <w:r w:rsidR="004F08F2">
        <w:rPr>
          <w:rFonts w:cs="Arial"/>
        </w:rPr>
        <w:fldChar w:fldCharType="begin"/>
      </w:r>
      <w:r w:rsidR="003B2E6E">
        <w:rPr>
          <w:rFonts w:cs="Arial"/>
        </w:rPr>
        <w:instrText xml:space="preserve"> ADDIN ZOTERO_ITEM CSL_CITATION {"citationID":"KrVoEevZ","properties":{"formattedCitation":"(Farkas et al., 2002; Slice, 2006)","plainCitation":"(Farkas et al., 2002; Slice, 2006)","noteIndex":0},"citationItems":[{"id":1350,"uris":["http://zotero.org/users/6819309/items/DUBYYRCQ"],"itemData":{"id":1350,"type":"article-journal","abstract":"This study sought to determine the relative reliability of indirect cephalometric measurements and direct anthropometric ones taken in norma frontalis of 25 dry adult human skulls. Six of the 11 linear projective measurements were singular and located in the orbital, middle, and lower parts of the face, with two from each part. Two of the five paired measurements were taken in the orbital region on both sides, and the other three were taken in the middle to lower face between the midpoint of the facial axis and the landmarks lateral to it. Both singular and paired cephalometric distances were significantly shorter than the anthropometric distances. Mean numerical differences were much greater in paired measurements than in singular ones. The differences between these two sets of findings are a result of the uneven position of the landmarks used for measurement, located, as they are, on different planes of the face. These differences are undetectable by two-dimensional cephalograms.","container-title":"Journal of Craniofacial Surgery","ISSN":"1049-2275","issue":"1","journalAbbreviation":"Journal of Craniofacial Surgery","language":"en-US","page":"105–108","source":"journals.lww.com","title":"Differences Between Direct (Anthropometric) and Indirect (Cephalometric) Measurements of the Skull","volume":"13","author":[{"family":"Farkas","given":"L. G."},{"family":"Tompson","given":"B. D."},{"family":"Katic","given":"M. J."},{"family":"Forrest","given":"C. R."}],"issued":{"date-parts":[["2002",1]]}}},{"id":1352,"uris":["http://zotero.org/users/6819309/items/WR62FPYN"],"itemData":{"id":1352,"type":"book","ISBN":"0-387-27614-9","publisher":"Springer Science &amp; Business Media","title":"Modern morphometrics in physical anthropology","author":[{"family":"Slice","given":"D. E."}],"issued":{"date-parts":[["2006"]]}}}],"schema":"https://github.com/citation-style-language/schema/raw/master/csl-citation.json"} </w:instrText>
      </w:r>
      <w:r w:rsidR="004F08F2">
        <w:rPr>
          <w:rFonts w:cs="Arial"/>
        </w:rPr>
        <w:fldChar w:fldCharType="separate"/>
      </w:r>
      <w:r w:rsidR="003B2E6E" w:rsidRPr="003B2E6E">
        <w:rPr>
          <w:rFonts w:cs="Arial"/>
        </w:rPr>
        <w:t>(Farkas et al., 2002; Slice, 2006)</w:t>
      </w:r>
      <w:r w:rsidR="004F08F2">
        <w:rPr>
          <w:rFonts w:cs="Arial"/>
        </w:rPr>
        <w:fldChar w:fldCharType="end"/>
      </w:r>
      <w:r w:rsidR="004F08F2">
        <w:rPr>
          <w:rFonts w:cs="Arial"/>
        </w:rPr>
        <w:t>. For example, if</w:t>
      </w:r>
      <w:r w:rsidR="004F08F2" w:rsidRPr="00D144C6">
        <w:rPr>
          <w:rFonts w:cs="Arial"/>
        </w:rPr>
        <w:t xml:space="preserve"> we measured only the length or the width of a skull, other linear distances associated </w:t>
      </w:r>
      <w:r w:rsidR="004F08F2">
        <w:rPr>
          <w:rFonts w:cs="Arial"/>
        </w:rPr>
        <w:t>with</w:t>
      </w:r>
      <w:r w:rsidR="004F08F2" w:rsidRPr="00D144C6">
        <w:rPr>
          <w:rFonts w:cs="Arial"/>
        </w:rPr>
        <w:t xml:space="preserve"> size-related shape </w:t>
      </w:r>
      <w:proofErr w:type="gramStart"/>
      <w:r w:rsidR="004F08F2" w:rsidRPr="00D144C6">
        <w:rPr>
          <w:rFonts w:cs="Arial"/>
        </w:rPr>
        <w:t>could be ignored</w:t>
      </w:r>
      <w:proofErr w:type="gramEnd"/>
      <w:r w:rsidR="004F08F2">
        <w:rPr>
          <w:rFonts w:cs="Arial"/>
        </w:rPr>
        <w:t>, such as the width of the snout</w:t>
      </w:r>
      <w:r w:rsidR="004F08F2" w:rsidRPr="00D144C6">
        <w:rPr>
          <w:rFonts w:cs="Arial"/>
        </w:rPr>
        <w:t>.</w:t>
      </w:r>
      <w:r w:rsidR="004F08F2">
        <w:rPr>
          <w:rFonts w:cs="Arial"/>
        </w:rPr>
        <w:t xml:space="preserve"> This can be a problem because it disregards measures that are characterizing the size of a three-dimensional object </w:t>
      </w:r>
      <w:r w:rsidR="004F08F2">
        <w:rPr>
          <w:rFonts w:cs="Arial"/>
        </w:rPr>
        <w:fldChar w:fldCharType="begin"/>
      </w:r>
      <w:r w:rsidR="003B2E6E">
        <w:rPr>
          <w:rFonts w:cs="Arial"/>
        </w:rPr>
        <w:instrText xml:space="preserve"> ADDIN ZOTERO_ITEM CSL_CITATION {"citationID":"l65j3gSf","properties":{"formattedCitation":"(Adams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004F08F2">
        <w:rPr>
          <w:rFonts w:cs="Arial"/>
        </w:rPr>
        <w:fldChar w:fldCharType="separate"/>
      </w:r>
      <w:r w:rsidR="003B2E6E" w:rsidRPr="003B2E6E">
        <w:rPr>
          <w:rFonts w:cs="Arial"/>
        </w:rPr>
        <w:t>(Adams et al., 2004)</w:t>
      </w:r>
      <w:r w:rsidR="004F08F2">
        <w:rPr>
          <w:rFonts w:cs="Arial"/>
        </w:rPr>
        <w:fldChar w:fldCharType="end"/>
      </w:r>
      <w:r w:rsidR="004F08F2">
        <w:rPr>
          <w:rFonts w:cs="Arial"/>
        </w:rPr>
        <w:t xml:space="preserve">. Furthermore, if size is not characterized well, further consequences on the independence of a size and shape variable can undermine allometric analyses in the form of a size vs shape regression </w:t>
      </w:r>
      <w:r w:rsidR="004F08F2">
        <w:rPr>
          <w:rFonts w:cs="Arial"/>
        </w:rPr>
        <w:fldChar w:fldCharType="begin"/>
      </w:r>
      <w:r w:rsidR="003B2E6E">
        <w:rPr>
          <w:rFonts w:cs="Arial"/>
        </w:rPr>
        <w:instrText xml:space="preserve"> ADDIN ZOTERO_ITEM CSL_CITATION {"citationID":"OufxObjr","properties":{"formattedCitation":"(Klingenberg,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004F08F2">
        <w:rPr>
          <w:rFonts w:cs="Arial"/>
        </w:rPr>
        <w:fldChar w:fldCharType="separate"/>
      </w:r>
      <w:r w:rsidR="003B2E6E" w:rsidRPr="003B2E6E">
        <w:rPr>
          <w:rFonts w:cs="Arial"/>
        </w:rPr>
        <w:t>(Klingenberg, 2016)</w:t>
      </w:r>
      <w:r w:rsidR="004F08F2">
        <w:rPr>
          <w:rFonts w:cs="Arial"/>
        </w:rPr>
        <w:fldChar w:fldCharType="end"/>
      </w:r>
      <w:r w:rsidR="004F08F2">
        <w:rPr>
          <w:rFonts w:cs="Arial"/>
        </w:rPr>
        <w:t>.</w:t>
      </w:r>
    </w:p>
    <w:p w14:paraId="623FF65F" w14:textId="3918C174" w:rsidR="00F337D9" w:rsidRPr="0081421F" w:rsidRDefault="00F337D9" w:rsidP="004F08F2">
      <w:pPr>
        <w:rPr>
          <w:rFonts w:cs="Arial"/>
        </w:rPr>
      </w:pPr>
      <w:r w:rsidRPr="0081421F">
        <w:rPr>
          <w:rFonts w:cs="Arial"/>
        </w:rPr>
        <w:t xml:space="preserve">The removal of shape variation due to allometry (the step from “isometry-free” to “allometry-free”) had a </w:t>
      </w:r>
      <w:r w:rsidR="000B1DAA" w:rsidRPr="0081421F">
        <w:rPr>
          <w:rFonts w:cs="Arial"/>
        </w:rPr>
        <w:t xml:space="preserve">generally </w:t>
      </w:r>
      <w:r w:rsidRPr="0081421F">
        <w:rPr>
          <w:rFonts w:cs="Arial"/>
        </w:rPr>
        <w:t xml:space="preserve">larger decrease in </w:t>
      </w:r>
      <w:r w:rsidR="000B1DAA" w:rsidRPr="0081421F">
        <w:rPr>
          <w:rFonts w:cs="Arial"/>
        </w:rPr>
        <w:t>all</w:t>
      </w:r>
      <w:r w:rsidRPr="0081421F">
        <w:rPr>
          <w:rFonts w:cs="Arial"/>
        </w:rPr>
        <w:t xml:space="preserve"> classification performance measures compared to the previous step of removal of isometry (from “raw” to “isometry-free”).</w:t>
      </w:r>
      <w:r w:rsidR="000B1DAA" w:rsidRPr="0081421F">
        <w:rPr>
          <w:rFonts w:cs="Arial"/>
        </w:rPr>
        <w:t xml:space="preserve"> I</w:t>
      </w:r>
      <w:r w:rsidR="009B07FE" w:rsidRPr="0081421F">
        <w:rPr>
          <w:rFonts w:cs="Arial"/>
        </w:rPr>
        <w:t>n the GMM dataset,</w:t>
      </w:r>
      <w:r w:rsidRPr="0081421F">
        <w:rPr>
          <w:rFonts w:cs="Arial"/>
        </w:rPr>
        <w:t xml:space="preserve"> this step of removal of allometry had a greater decline in Correctness Rate and Accuracy </w:t>
      </w:r>
      <w:r w:rsidR="009B07FE" w:rsidRPr="0081421F">
        <w:rPr>
          <w:rFonts w:cs="Arial"/>
        </w:rPr>
        <w:t>but lesser decline in Ability to Separate and Confidence</w:t>
      </w:r>
      <w:r w:rsidR="0081421F" w:rsidRPr="0081421F">
        <w:rPr>
          <w:rFonts w:cs="Arial"/>
        </w:rPr>
        <w:t xml:space="preserve"> (see </w:t>
      </w:r>
      <w:r w:rsidR="0081421F" w:rsidRPr="0081421F">
        <w:rPr>
          <w:rFonts w:cs="Arial"/>
        </w:rPr>
        <w:fldChar w:fldCharType="begin"/>
      </w:r>
      <w:r w:rsidR="0081421F" w:rsidRPr="0081421F">
        <w:rPr>
          <w:rFonts w:cs="Arial"/>
        </w:rPr>
        <w:instrText xml:space="preserve"> REF _Ref101364366 \h  \* MERGEFORMAT </w:instrText>
      </w:r>
      <w:r w:rsidR="0081421F" w:rsidRPr="0081421F">
        <w:rPr>
          <w:rFonts w:cs="Arial"/>
        </w:rPr>
      </w:r>
      <w:r w:rsidR="0081421F" w:rsidRPr="0081421F">
        <w:rPr>
          <w:rFonts w:cs="Arial"/>
        </w:rPr>
        <w:fldChar w:fldCharType="separate"/>
      </w:r>
      <w:r w:rsidR="0081421F" w:rsidRPr="0081421F">
        <w:t xml:space="preserve">Table </w:t>
      </w:r>
      <w:r w:rsidR="0081421F" w:rsidRPr="0081421F">
        <w:rPr>
          <w:noProof/>
        </w:rPr>
        <w:t>2</w:t>
      </w:r>
      <w:r w:rsidR="0081421F" w:rsidRPr="0081421F">
        <w:rPr>
          <w:rFonts w:cs="Arial"/>
        </w:rPr>
        <w:fldChar w:fldCharType="end"/>
      </w:r>
      <w:r w:rsidRPr="0081421F">
        <w:rPr>
          <w:rFonts w:cs="Arial"/>
        </w:rPr>
        <w:t>)</w:t>
      </w:r>
      <w:r w:rsidR="009B07FE" w:rsidRPr="0081421F">
        <w:rPr>
          <w:rFonts w:cs="Arial"/>
        </w:rPr>
        <w:t xml:space="preserve"> compared to the LMM protocols</w:t>
      </w:r>
      <w:r w:rsidRPr="0081421F">
        <w:rPr>
          <w:rFonts w:cs="Arial"/>
        </w:rPr>
        <w:t xml:space="preserve">. This could be either </w:t>
      </w:r>
      <w:r w:rsidRPr="0081421F">
        <w:rPr>
          <w:rFonts w:cs="Arial"/>
        </w:rPr>
        <w:lastRenderedPageBreak/>
        <w:t>because of redundancy in the information of nearby landmarks and semilandmarks</w:t>
      </w:r>
      <w:r w:rsidR="009B07FE" w:rsidRPr="0081421F">
        <w:rPr>
          <w:rFonts w:cs="Arial"/>
        </w:rPr>
        <w:t xml:space="preserve"> resulting in “low quality” classification (low CR and AC)</w:t>
      </w:r>
      <w:r w:rsidRPr="0081421F">
        <w:rPr>
          <w:rFonts w:cs="Arial"/>
        </w:rPr>
        <w:t>, or because GMM deals</w:t>
      </w:r>
      <w:r w:rsidR="009B07FE" w:rsidRPr="0081421F">
        <w:rPr>
          <w:rFonts w:cs="Arial"/>
        </w:rPr>
        <w:t xml:space="preserve"> more effectively with allometric variation resulting in </w:t>
      </w:r>
      <w:r w:rsidR="009079AC" w:rsidRPr="0081421F">
        <w:rPr>
          <w:rFonts w:cs="Arial"/>
        </w:rPr>
        <w:t>“</w:t>
      </w:r>
      <w:r w:rsidR="00B140BD" w:rsidRPr="0081421F">
        <w:rPr>
          <w:rFonts w:cs="Arial"/>
        </w:rPr>
        <w:t>highly</w:t>
      </w:r>
      <w:r w:rsidR="009079AC" w:rsidRPr="0081421F">
        <w:rPr>
          <w:rFonts w:cs="Arial"/>
        </w:rPr>
        <w:t xml:space="preserve"> certain” classification (highest AS and CF among the datasets)</w:t>
      </w:r>
      <w:r w:rsidRPr="0081421F">
        <w:rPr>
          <w:rFonts w:cs="Arial"/>
        </w:rPr>
        <w:t xml:space="preserve">. </w:t>
      </w:r>
      <w:r w:rsidR="004E2B0A">
        <w:rPr>
          <w:rFonts w:cs="Arial"/>
        </w:rPr>
        <w:t>We note that this result may</w:t>
      </w:r>
      <w:r w:rsidR="004E2B0A" w:rsidRPr="0081421F">
        <w:rPr>
          <w:rFonts w:cs="Arial"/>
        </w:rPr>
        <w:t xml:space="preserve"> be an indicator of </w:t>
      </w:r>
      <w:r w:rsidR="00E612B3">
        <w:rPr>
          <w:rFonts w:cs="Arial"/>
        </w:rPr>
        <w:t>the former where the</w:t>
      </w:r>
      <w:r w:rsidR="004E2B0A" w:rsidRPr="0081421F">
        <w:rPr>
          <w:rFonts w:cs="Arial"/>
        </w:rPr>
        <w:t xml:space="preserve"> linear discriminant analysis </w:t>
      </w:r>
      <w:r w:rsidR="00E612B3">
        <w:rPr>
          <w:rFonts w:cs="Arial"/>
        </w:rPr>
        <w:t>may wrongly assign</w:t>
      </w:r>
      <w:r w:rsidR="004E2B0A" w:rsidRPr="0081421F">
        <w:rPr>
          <w:rFonts w:cs="Arial"/>
        </w:rPr>
        <w:t xml:space="preserve"> classes with false “certainty” due to the poor</w:t>
      </w:r>
      <w:r w:rsidR="004E2B0A">
        <w:rPr>
          <w:rFonts w:cs="Arial"/>
        </w:rPr>
        <w:t xml:space="preserve"> ratio between variables (PC scores) and</w:t>
      </w:r>
      <w:r w:rsidR="004E2B0A" w:rsidRPr="0081421F">
        <w:rPr>
          <w:rFonts w:cs="Arial"/>
        </w:rPr>
        <w:t xml:space="preserve"> obser</w:t>
      </w:r>
      <w:r w:rsidR="004E2B0A">
        <w:rPr>
          <w:rFonts w:cs="Arial"/>
        </w:rPr>
        <w:t xml:space="preserve">vations (number of individuals) </w:t>
      </w:r>
      <w:r w:rsidR="004E2B0A" w:rsidRPr="0081421F">
        <w:rPr>
          <w:rFonts w:cs="Arial"/>
        </w:rPr>
        <w:t xml:space="preserve">typically encountered in GMM. </w:t>
      </w:r>
      <w:r w:rsidR="004E2B0A">
        <w:rPr>
          <w:rFonts w:cs="Arial"/>
        </w:rPr>
        <w:t>However, w</w:t>
      </w:r>
      <w:r w:rsidR="009079AC" w:rsidRPr="0081421F">
        <w:rPr>
          <w:rFonts w:cs="Arial"/>
        </w:rPr>
        <w:t xml:space="preserve">e suspect that the latter is the case because the step of </w:t>
      </w:r>
      <w:r w:rsidRPr="0081421F">
        <w:rPr>
          <w:rFonts w:cs="Arial"/>
        </w:rPr>
        <w:t>removal o</w:t>
      </w:r>
      <w:r w:rsidR="009079AC" w:rsidRPr="0081421F">
        <w:rPr>
          <w:rFonts w:cs="Arial"/>
        </w:rPr>
        <w:t xml:space="preserve">f allometry has a similar </w:t>
      </w:r>
      <w:r w:rsidR="0081421F">
        <w:rPr>
          <w:rFonts w:cs="Arial"/>
        </w:rPr>
        <w:t xml:space="preserve">large </w:t>
      </w:r>
      <w:r w:rsidR="009079AC" w:rsidRPr="0081421F">
        <w:rPr>
          <w:rFonts w:cs="Arial"/>
        </w:rPr>
        <w:t>decrease</w:t>
      </w:r>
      <w:r w:rsidRPr="0081421F">
        <w:rPr>
          <w:rFonts w:cs="Arial"/>
        </w:rPr>
        <w:t xml:space="preserve"> on Accuracy</w:t>
      </w:r>
      <w:r w:rsidR="009079AC" w:rsidRPr="0081421F">
        <w:rPr>
          <w:rFonts w:cs="Arial"/>
        </w:rPr>
        <w:t xml:space="preserve"> in</w:t>
      </w:r>
      <w:r w:rsidR="0081421F">
        <w:rPr>
          <w:rFonts w:cs="Arial"/>
        </w:rPr>
        <w:t xml:space="preserve"> GMM and</w:t>
      </w:r>
      <w:r w:rsidR="009079AC" w:rsidRPr="0081421F">
        <w:rPr>
          <w:rFonts w:cs="Arial"/>
        </w:rPr>
        <w:t xml:space="preserve"> </w:t>
      </w:r>
      <w:proofErr w:type="spellStart"/>
      <w:r w:rsidR="009079AC" w:rsidRPr="0081421F">
        <w:rPr>
          <w:rFonts w:cs="Arial"/>
        </w:rPr>
        <w:t>Travouillon’s</w:t>
      </w:r>
      <w:proofErr w:type="spellEnd"/>
      <w:r w:rsidR="009079AC" w:rsidRPr="0081421F">
        <w:rPr>
          <w:rFonts w:cs="Arial"/>
        </w:rPr>
        <w:t xml:space="preserve"> protocol </w:t>
      </w:r>
      <w:r w:rsidR="009079AC" w:rsidRPr="0081421F">
        <w:rPr>
          <w:rFonts w:cs="Arial"/>
        </w:rPr>
        <w:fldChar w:fldCharType="begin"/>
      </w:r>
      <w:r w:rsidR="009079AC" w:rsidRPr="0081421F">
        <w:rPr>
          <w:rFonts w:cs="Arial"/>
        </w:rPr>
        <w:instrText xml:space="preserve"> ADDIN ZOTERO_ITEM CSL_CITATION {"citationID":"UEkffItC","properties":{"formattedCitation":"(2016)","plainCitation":"(2016)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J."}],"issued":{"date-parts":[["2016"]]}},"suppress-author":true}],"schema":"https://github.com/citation-style-language/schema/raw/master/csl-citation.json"} </w:instrText>
      </w:r>
      <w:r w:rsidR="009079AC" w:rsidRPr="0081421F">
        <w:rPr>
          <w:rFonts w:cs="Arial"/>
        </w:rPr>
        <w:fldChar w:fldCharType="separate"/>
      </w:r>
      <w:r w:rsidR="009079AC" w:rsidRPr="0081421F">
        <w:rPr>
          <w:rFonts w:cs="Arial"/>
        </w:rPr>
        <w:t>(2016)</w:t>
      </w:r>
      <w:r w:rsidR="009079AC" w:rsidRPr="0081421F">
        <w:rPr>
          <w:rFonts w:cs="Arial"/>
        </w:rPr>
        <w:fldChar w:fldCharType="end"/>
      </w:r>
      <w:r w:rsidR="00E612B3">
        <w:rPr>
          <w:rFonts w:cs="Arial"/>
        </w:rPr>
        <w:t>,</w:t>
      </w:r>
      <w:r w:rsidRPr="0081421F">
        <w:rPr>
          <w:rFonts w:cs="Arial"/>
        </w:rPr>
        <w:t xml:space="preserve"> despite the particularly stronger allometric relationship captured by </w:t>
      </w:r>
      <w:proofErr w:type="spellStart"/>
      <w:r w:rsidRPr="0081421F">
        <w:rPr>
          <w:rFonts w:cs="Arial"/>
        </w:rPr>
        <w:t>Travouillon’s</w:t>
      </w:r>
      <w:proofErr w:type="spellEnd"/>
      <w:r w:rsidRPr="0081421F">
        <w:rPr>
          <w:rFonts w:cs="Arial"/>
        </w:rPr>
        <w:t xml:space="preserve"> linear measurements. This “large amount of allometry” captured by Travouillon may be caused by the redundancy of some linear measurements that exacerbate some</w:t>
      </w:r>
      <w:r w:rsidR="008D0CF7" w:rsidRPr="0081421F">
        <w:rPr>
          <w:rFonts w:cs="Arial"/>
        </w:rPr>
        <w:t xml:space="preserve"> shape patterns driven by size. However, i</w:t>
      </w:r>
      <w:r w:rsidR="00B67286">
        <w:rPr>
          <w:rFonts w:cs="Arial"/>
        </w:rPr>
        <w:t xml:space="preserve">f this </w:t>
      </w:r>
      <w:r w:rsidRPr="0081421F">
        <w:rPr>
          <w:rFonts w:cs="Arial"/>
        </w:rPr>
        <w:t>was the case in GMM</w:t>
      </w:r>
      <w:r w:rsidR="008D0CF7" w:rsidRPr="0081421F">
        <w:rPr>
          <w:rFonts w:cs="Arial"/>
        </w:rPr>
        <w:t xml:space="preserve"> (i.e., high amount of allometry captured due to redundant measurements)</w:t>
      </w:r>
      <w:r w:rsidRPr="0081421F">
        <w:rPr>
          <w:rFonts w:cs="Arial"/>
        </w:rPr>
        <w:t xml:space="preserve">, the Ability to Separate, reduced drastically in Travouillon, </w:t>
      </w:r>
      <w:r w:rsidR="008D0CF7" w:rsidRPr="0081421F">
        <w:rPr>
          <w:rFonts w:cs="Arial"/>
        </w:rPr>
        <w:t>should</w:t>
      </w:r>
      <w:r w:rsidRPr="0081421F">
        <w:rPr>
          <w:rFonts w:cs="Arial"/>
        </w:rPr>
        <w:t xml:space="preserve"> also be </w:t>
      </w:r>
      <w:r w:rsidR="008D0CF7" w:rsidRPr="0081421F">
        <w:rPr>
          <w:rFonts w:cs="Arial"/>
        </w:rPr>
        <w:t>drastically reduced</w:t>
      </w:r>
      <w:r w:rsidRPr="0081421F">
        <w:rPr>
          <w:rFonts w:cs="Arial"/>
        </w:rPr>
        <w:t xml:space="preserve"> in GMM</w:t>
      </w:r>
      <w:r w:rsidR="008D0CF7" w:rsidRPr="0081421F">
        <w:rPr>
          <w:rFonts w:cs="Arial"/>
        </w:rPr>
        <w:t xml:space="preserve"> after removal of allometry</w:t>
      </w:r>
      <w:r w:rsidRPr="0081421F">
        <w:rPr>
          <w:rFonts w:cs="Arial"/>
        </w:rPr>
        <w:t xml:space="preserve">. </w:t>
      </w:r>
      <w:r w:rsidR="008D0CF7" w:rsidRPr="0081421F">
        <w:rPr>
          <w:rFonts w:cs="Arial"/>
        </w:rPr>
        <w:t>In contrast</w:t>
      </w:r>
      <w:r w:rsidRPr="0081421F">
        <w:rPr>
          <w:rFonts w:cs="Arial"/>
        </w:rPr>
        <w:t xml:space="preserve">, </w:t>
      </w:r>
      <w:r w:rsidR="008D0CF7" w:rsidRPr="0081421F">
        <w:rPr>
          <w:rFonts w:cs="Arial"/>
        </w:rPr>
        <w:t>what we observe is</w:t>
      </w:r>
      <w:r w:rsidRPr="0081421F">
        <w:rPr>
          <w:rFonts w:cs="Arial"/>
        </w:rPr>
        <w:t xml:space="preserve"> high performance in Ability to Separate in GMM after the removal of allometry. The</w:t>
      </w:r>
      <w:r w:rsidR="00B67286">
        <w:rPr>
          <w:rFonts w:cs="Arial"/>
        </w:rPr>
        <w:t>se</w:t>
      </w:r>
      <w:r w:rsidRPr="0081421F">
        <w:rPr>
          <w:rFonts w:cs="Arial"/>
        </w:rPr>
        <w:t xml:space="preserve"> contrasting results </w:t>
      </w:r>
      <w:r w:rsidR="00D23797">
        <w:rPr>
          <w:rFonts w:cs="Arial"/>
        </w:rPr>
        <w:t xml:space="preserve">suggest that </w:t>
      </w:r>
      <w:r w:rsidR="007504CC">
        <w:rPr>
          <w:rFonts w:cs="Arial"/>
        </w:rPr>
        <w:t>geometric morphometric</w:t>
      </w:r>
      <w:r w:rsidR="00D23797">
        <w:rPr>
          <w:rFonts w:cs="Arial"/>
        </w:rPr>
        <w:t xml:space="preserve"> techniques provide </w:t>
      </w:r>
      <w:r w:rsidRPr="0081421F">
        <w:rPr>
          <w:rFonts w:cs="Arial"/>
        </w:rPr>
        <w:t xml:space="preserve">a more thorough way of </w:t>
      </w:r>
      <w:r w:rsidR="00D23797">
        <w:rPr>
          <w:rFonts w:cs="Arial"/>
        </w:rPr>
        <w:t>dealing with</w:t>
      </w:r>
      <w:r w:rsidRPr="0081421F">
        <w:rPr>
          <w:rFonts w:cs="Arial"/>
        </w:rPr>
        <w:t xml:space="preserve"> allometry-driven shape patterns </w:t>
      </w:r>
      <w:r w:rsidR="00D23797">
        <w:rPr>
          <w:rFonts w:cs="Arial"/>
        </w:rPr>
        <w:t>compared to</w:t>
      </w:r>
      <w:r w:rsidRPr="0081421F">
        <w:rPr>
          <w:rFonts w:cs="Arial"/>
        </w:rPr>
        <w:t xml:space="preserve"> linear measurements. </w:t>
      </w:r>
    </w:p>
    <w:p w14:paraId="5C93F9DC" w14:textId="3A8D854F" w:rsidR="00D52504" w:rsidRDefault="00665E95" w:rsidP="004F08F2">
      <w:pPr>
        <w:rPr>
          <w:rFonts w:cs="Arial"/>
        </w:rPr>
      </w:pPr>
      <w:r>
        <w:rPr>
          <w:rFonts w:cs="Arial"/>
        </w:rPr>
        <w:t xml:space="preserve">Our study suggests that GMM and its statistical toolkit </w:t>
      </w:r>
      <w:r w:rsidR="004F08F2">
        <w:rPr>
          <w:rFonts w:cs="Arial"/>
        </w:rPr>
        <w:t xml:space="preserve">provides improved insights into </w:t>
      </w:r>
      <w:r>
        <w:rPr>
          <w:rFonts w:cs="Arial"/>
        </w:rPr>
        <w:t xml:space="preserve">taxon discrimination and particularly the influence of allometric patterns that might not be taxonomically relevant. While GMM-based taxonomic studies are not practical and </w:t>
      </w:r>
      <w:r w:rsidR="00D52504">
        <w:rPr>
          <w:rFonts w:cs="Arial"/>
        </w:rPr>
        <w:t xml:space="preserve">are very time consuming, they are an excellent first “pilot” step to identify linear measurements that are most likely to discriminate best within a group of interest. </w:t>
      </w:r>
      <w:r w:rsidR="004F08F2">
        <w:rPr>
          <w:rFonts w:cs="Arial"/>
        </w:rPr>
        <w:lastRenderedPageBreak/>
        <w:t>Subsequently</w:t>
      </w:r>
      <w:r w:rsidR="004F08F2" w:rsidRPr="00D144C6">
        <w:rPr>
          <w:rFonts w:cs="Arial"/>
        </w:rPr>
        <w:t xml:space="preserve">, linear morphometric studies can rely on the measurements that </w:t>
      </w:r>
      <w:r w:rsidR="004F08F2">
        <w:rPr>
          <w:rFonts w:cs="Arial"/>
        </w:rPr>
        <w:t>account for</w:t>
      </w:r>
      <w:r w:rsidR="004F08F2" w:rsidRPr="00D144C6">
        <w:rPr>
          <w:rFonts w:cs="Arial"/>
        </w:rPr>
        <w:t xml:space="preserve"> the relevant shape patterns identified in GMM and </w:t>
      </w:r>
      <w:proofErr w:type="gramStart"/>
      <w:r w:rsidR="004F08F2" w:rsidRPr="00D144C6">
        <w:rPr>
          <w:rFonts w:cs="Arial"/>
        </w:rPr>
        <w:t>be applied</w:t>
      </w:r>
      <w:proofErr w:type="gramEnd"/>
      <w:r w:rsidR="004F08F2" w:rsidRPr="00D144C6">
        <w:rPr>
          <w:rFonts w:cs="Arial"/>
        </w:rPr>
        <w:t xml:space="preserve"> to larger sample sizes. </w:t>
      </w:r>
    </w:p>
    <w:p w14:paraId="3E69AD9F" w14:textId="275CA96E" w:rsidR="004F08F2" w:rsidRDefault="00D52504" w:rsidP="00D52504">
      <w:pPr>
        <w:rPr>
          <w:rFonts w:cs="Arial"/>
        </w:rPr>
      </w:pPr>
      <w:r>
        <w:rPr>
          <w:rFonts w:cs="Arial"/>
        </w:rPr>
        <w:t xml:space="preserve">Our results also highlight the dangers of introducing artificial group separation due to “splitting” differently sized, but </w:t>
      </w:r>
      <w:proofErr w:type="spellStart"/>
      <w:r>
        <w:rPr>
          <w:rFonts w:cs="Arial"/>
        </w:rPr>
        <w:t>allomet</w:t>
      </w:r>
      <w:bookmarkStart w:id="27" w:name="_GoBack"/>
      <w:bookmarkEnd w:id="27"/>
      <w:r>
        <w:rPr>
          <w:rFonts w:cs="Arial"/>
        </w:rPr>
        <w:t>ri</w:t>
      </w:r>
      <w:r w:rsidR="00A03264">
        <w:rPr>
          <w:rFonts w:cs="Arial"/>
        </w:rPr>
        <w:t>cally</w:t>
      </w:r>
      <w:proofErr w:type="spellEnd"/>
      <w:r w:rsidR="00A03264">
        <w:rPr>
          <w:rFonts w:cs="Arial"/>
        </w:rPr>
        <w:t xml:space="preserve"> uniform taxonomic units</w:t>
      </w:r>
      <w:r>
        <w:rPr>
          <w:rFonts w:cs="Arial"/>
        </w:rPr>
        <w:t>. This is not to say that size cannot be a distinguishing feature of two real taxonomic grou</w:t>
      </w:r>
      <w:r w:rsidR="00A03264">
        <w:rPr>
          <w:rFonts w:cs="Arial"/>
        </w:rPr>
        <w:t>ps; rather, understanding when v</w:t>
      </w:r>
      <w:r>
        <w:rPr>
          <w:rFonts w:cs="Arial"/>
        </w:rPr>
        <w:t>ariation relates to size, as opposed to other factors, can help clarify the distinction between taxa as part of a wider discrimination toolkit (such as genetics, pelage or behavioural traits).</w:t>
      </w:r>
    </w:p>
    <w:p w14:paraId="626DA0F5" w14:textId="63518095" w:rsidR="006665D3" w:rsidRDefault="006665D3" w:rsidP="00D52504">
      <w:pPr>
        <w:rPr>
          <w:rFonts w:cs="Arial"/>
        </w:rPr>
      </w:pPr>
    </w:p>
    <w:p w14:paraId="48BEAFFE" w14:textId="2F96E897" w:rsidR="006665D3" w:rsidRDefault="006665D3" w:rsidP="00D52504">
      <w:pPr>
        <w:rPr>
          <w:rFonts w:cs="Arial"/>
        </w:rPr>
      </w:pPr>
    </w:p>
    <w:p w14:paraId="4B65C34B" w14:textId="170FD4D2" w:rsidR="006665D3" w:rsidRDefault="006665D3" w:rsidP="00D52504">
      <w:pPr>
        <w:rPr>
          <w:rFonts w:cs="Arial"/>
        </w:rPr>
      </w:pPr>
    </w:p>
    <w:p w14:paraId="55644112" w14:textId="1B64CCC5" w:rsidR="006665D3" w:rsidRDefault="006665D3" w:rsidP="00D52504">
      <w:pPr>
        <w:rPr>
          <w:rFonts w:cs="Arial"/>
        </w:rPr>
      </w:pPr>
    </w:p>
    <w:p w14:paraId="05106DFF" w14:textId="2A316737" w:rsidR="006665D3" w:rsidRDefault="006665D3" w:rsidP="00D52504">
      <w:pPr>
        <w:rPr>
          <w:rFonts w:cs="Arial"/>
        </w:rPr>
      </w:pPr>
    </w:p>
    <w:p w14:paraId="44517CFA" w14:textId="65B657BF" w:rsidR="006665D3" w:rsidRDefault="006665D3" w:rsidP="00D52504">
      <w:pPr>
        <w:rPr>
          <w:rFonts w:cs="Arial"/>
        </w:rPr>
      </w:pPr>
    </w:p>
    <w:p w14:paraId="1F511700" w14:textId="73B091FA" w:rsidR="006665D3" w:rsidRDefault="006665D3" w:rsidP="00D52504">
      <w:pPr>
        <w:rPr>
          <w:rFonts w:cs="Arial"/>
        </w:rPr>
      </w:pPr>
    </w:p>
    <w:p w14:paraId="57DD0EAB" w14:textId="0F12CA5B" w:rsidR="006665D3" w:rsidRDefault="006665D3" w:rsidP="00D52504">
      <w:pPr>
        <w:rPr>
          <w:rFonts w:cs="Arial"/>
        </w:rPr>
      </w:pPr>
    </w:p>
    <w:p w14:paraId="5EE9BB61" w14:textId="3FA166F3" w:rsidR="006665D3" w:rsidRDefault="006665D3" w:rsidP="00D52504">
      <w:pPr>
        <w:rPr>
          <w:rFonts w:cs="Arial"/>
        </w:rPr>
      </w:pPr>
    </w:p>
    <w:p w14:paraId="2DF73D70" w14:textId="77777777" w:rsidR="006665D3" w:rsidRDefault="006665D3" w:rsidP="00D52504">
      <w:pPr>
        <w:rPr>
          <w:rFonts w:cs="Arial"/>
        </w:rPr>
      </w:pPr>
    </w:p>
    <w:p w14:paraId="003B861D" w14:textId="77777777" w:rsidR="004F08F2" w:rsidRDefault="004F08F2" w:rsidP="00EF362F">
      <w:pPr>
        <w:pStyle w:val="Subtitle"/>
      </w:pPr>
      <w:r>
        <w:lastRenderedPageBreak/>
        <w:t>References</w:t>
      </w:r>
    </w:p>
    <w:p w14:paraId="2FBDD1C3" w14:textId="77777777" w:rsidR="00E612B3" w:rsidRPr="00E612B3" w:rsidRDefault="003C60C0" w:rsidP="00E612B3">
      <w:pPr>
        <w:pStyle w:val="Bibliography"/>
      </w:pPr>
      <w:r>
        <w:fldChar w:fldCharType="begin"/>
      </w:r>
      <w:r w:rsidR="00E612B3">
        <w:rPr>
          <w:lang w:val="es-ES"/>
        </w:rPr>
        <w:instrText xml:space="preserve"> ADDIN ZOTERO_BIBL {"uncited":[],"omitted":[],"custom":[]} CSL_BIBLIOGRAPHY </w:instrText>
      </w:r>
      <w:r>
        <w:fldChar w:fldCharType="separate"/>
      </w:r>
      <w:proofErr w:type="spellStart"/>
      <w:r w:rsidR="00E612B3" w:rsidRPr="00E612B3">
        <w:rPr>
          <w:lang w:val="es-ES"/>
        </w:rPr>
        <w:t>Abramov</w:t>
      </w:r>
      <w:proofErr w:type="spellEnd"/>
      <w:r w:rsidR="00E612B3" w:rsidRPr="00E612B3">
        <w:rPr>
          <w:lang w:val="es-ES"/>
        </w:rPr>
        <w:t xml:space="preserve">, A. V., </w:t>
      </w:r>
      <w:proofErr w:type="spellStart"/>
      <w:r w:rsidR="00E612B3" w:rsidRPr="00E612B3">
        <w:rPr>
          <w:lang w:val="es-ES"/>
        </w:rPr>
        <w:t>Puzachenko</w:t>
      </w:r>
      <w:proofErr w:type="spellEnd"/>
      <w:r w:rsidR="00E612B3" w:rsidRPr="00E612B3">
        <w:rPr>
          <w:lang w:val="es-ES"/>
        </w:rPr>
        <w:t xml:space="preserve">, A. Y., &amp; </w:t>
      </w:r>
      <w:proofErr w:type="spellStart"/>
      <w:r w:rsidR="00E612B3" w:rsidRPr="00E612B3">
        <w:rPr>
          <w:lang w:val="es-ES"/>
        </w:rPr>
        <w:t>Masuda</w:t>
      </w:r>
      <w:proofErr w:type="spellEnd"/>
      <w:r w:rsidR="00E612B3" w:rsidRPr="00E612B3">
        <w:rPr>
          <w:lang w:val="es-ES"/>
        </w:rPr>
        <w:t xml:space="preserve">, R. (2018). </w:t>
      </w:r>
      <w:r w:rsidR="00E612B3" w:rsidRPr="00E612B3">
        <w:t xml:space="preserve">Cranial Variation in the Siberian Weasel </w:t>
      </w:r>
      <w:proofErr w:type="spellStart"/>
      <w:r w:rsidR="00E612B3" w:rsidRPr="00E612B3">
        <w:rPr>
          <w:i/>
          <w:iCs/>
        </w:rPr>
        <w:t>Mustela</w:t>
      </w:r>
      <w:proofErr w:type="spellEnd"/>
      <w:r w:rsidR="00E612B3" w:rsidRPr="00E612B3">
        <w:rPr>
          <w:i/>
          <w:iCs/>
        </w:rPr>
        <w:t xml:space="preserve"> </w:t>
      </w:r>
      <w:proofErr w:type="spellStart"/>
      <w:r w:rsidR="00E612B3" w:rsidRPr="00E612B3">
        <w:rPr>
          <w:i/>
          <w:iCs/>
        </w:rPr>
        <w:t>sibirica</w:t>
      </w:r>
      <w:proofErr w:type="spellEnd"/>
      <w:r w:rsidR="00E612B3" w:rsidRPr="00E612B3">
        <w:t xml:space="preserve"> (</w:t>
      </w:r>
      <w:proofErr w:type="spellStart"/>
      <w:r w:rsidR="00E612B3" w:rsidRPr="00E612B3">
        <w:t>Carnivora</w:t>
      </w:r>
      <w:proofErr w:type="spellEnd"/>
      <w:r w:rsidR="00E612B3" w:rsidRPr="00E612B3">
        <w:t xml:space="preserve">, </w:t>
      </w:r>
      <w:proofErr w:type="spellStart"/>
      <w:r w:rsidR="00E612B3" w:rsidRPr="00E612B3">
        <w:t>Mustelidae</w:t>
      </w:r>
      <w:proofErr w:type="spellEnd"/>
      <w:r w:rsidR="00E612B3" w:rsidRPr="00E612B3">
        <w:t xml:space="preserve">) and its Possible Taxonomic Implications. </w:t>
      </w:r>
      <w:r w:rsidR="00E612B3" w:rsidRPr="00E612B3">
        <w:rPr>
          <w:i/>
          <w:iCs/>
        </w:rPr>
        <w:t>Zoological Studies</w:t>
      </w:r>
      <w:r w:rsidR="00E612B3" w:rsidRPr="00E612B3">
        <w:t xml:space="preserve">, </w:t>
      </w:r>
      <w:r w:rsidR="00E612B3" w:rsidRPr="00E612B3">
        <w:rPr>
          <w:i/>
          <w:iCs/>
        </w:rPr>
        <w:t>57</w:t>
      </w:r>
      <w:r w:rsidR="00E612B3" w:rsidRPr="00E612B3">
        <w:t>, e14. https://doi.org/10.6620/ZS.2018.57-14</w:t>
      </w:r>
    </w:p>
    <w:p w14:paraId="2024E4A2" w14:textId="77777777" w:rsidR="00E612B3" w:rsidRPr="00E612B3" w:rsidRDefault="00E612B3" w:rsidP="00E612B3">
      <w:pPr>
        <w:pStyle w:val="Bibliography"/>
      </w:pPr>
      <w:r w:rsidRPr="00E612B3">
        <w:t xml:space="preserve">Adams, D. C., &amp; </w:t>
      </w:r>
      <w:proofErr w:type="spellStart"/>
      <w:r w:rsidRPr="00E612B3">
        <w:t>Otárola</w:t>
      </w:r>
      <w:proofErr w:type="spellEnd"/>
      <w:r w:rsidRPr="00E612B3">
        <w:rPr>
          <w:rFonts w:ascii="Cambria Math" w:hAnsi="Cambria Math" w:cs="Cambria Math"/>
        </w:rPr>
        <w:t>‐</w:t>
      </w:r>
      <w:r w:rsidRPr="00E612B3">
        <w:t xml:space="preserve">Castillo, E. (2013). </w:t>
      </w:r>
      <w:proofErr w:type="gramStart"/>
      <w:r w:rsidRPr="00E612B3">
        <w:t>geomorph</w:t>
      </w:r>
      <w:proofErr w:type="gramEnd"/>
      <w:r w:rsidRPr="00E612B3">
        <w:t xml:space="preserve">: An R package for the collection and analysis of geometric morphometric shape data. </w:t>
      </w:r>
      <w:r w:rsidRPr="00E612B3">
        <w:rPr>
          <w:i/>
          <w:iCs/>
        </w:rPr>
        <w:t>Methods in Ecology and Evolution</w:t>
      </w:r>
      <w:r w:rsidRPr="00E612B3">
        <w:t xml:space="preserve">, </w:t>
      </w:r>
      <w:r w:rsidRPr="00E612B3">
        <w:rPr>
          <w:i/>
          <w:iCs/>
        </w:rPr>
        <w:t>4</w:t>
      </w:r>
      <w:r w:rsidRPr="00E612B3">
        <w:t>(4), 393–399.</w:t>
      </w:r>
    </w:p>
    <w:p w14:paraId="4263D692" w14:textId="77777777" w:rsidR="00E612B3" w:rsidRPr="00E612B3" w:rsidRDefault="00E612B3" w:rsidP="00E612B3">
      <w:pPr>
        <w:pStyle w:val="Bibliography"/>
      </w:pPr>
      <w:r w:rsidRPr="00E612B3">
        <w:t xml:space="preserve">Adams, D. C., Rohlf, F. J., &amp; Slice, D. E. (2004). Geometric morphometrics: Ten years of progress following the ‘revolution.’ </w:t>
      </w:r>
      <w:r w:rsidRPr="00E612B3">
        <w:rPr>
          <w:i/>
          <w:iCs/>
        </w:rPr>
        <w:t>Italian Journal of Zoology</w:t>
      </w:r>
      <w:r w:rsidRPr="00E612B3">
        <w:t xml:space="preserve">, </w:t>
      </w:r>
      <w:r w:rsidRPr="00E612B3">
        <w:rPr>
          <w:i/>
          <w:iCs/>
        </w:rPr>
        <w:t>71</w:t>
      </w:r>
      <w:r w:rsidRPr="00E612B3">
        <w:t>(1), 5–16. https://doi.org/10.1080/11250000409356545</w:t>
      </w:r>
    </w:p>
    <w:p w14:paraId="0B2B6FF7" w14:textId="77777777" w:rsidR="00E612B3" w:rsidRPr="00E612B3" w:rsidRDefault="00E612B3" w:rsidP="00E612B3">
      <w:pPr>
        <w:pStyle w:val="Bibliography"/>
      </w:pPr>
      <w:proofErr w:type="spellStart"/>
      <w:r w:rsidRPr="00E612B3">
        <w:t>Alhajeri</w:t>
      </w:r>
      <w:proofErr w:type="spellEnd"/>
      <w:r w:rsidRPr="00E612B3">
        <w:t>, B. H. (2021). A morphometric comparison of the cranial shapes of Asian dwarf hamsters (</w:t>
      </w:r>
      <w:proofErr w:type="spellStart"/>
      <w:r w:rsidRPr="00E612B3">
        <w:rPr>
          <w:i/>
          <w:iCs/>
        </w:rPr>
        <w:t>Phodopus</w:t>
      </w:r>
      <w:proofErr w:type="spellEnd"/>
      <w:r w:rsidRPr="00E612B3">
        <w:t xml:space="preserve">, </w:t>
      </w:r>
      <w:proofErr w:type="spellStart"/>
      <w:r w:rsidRPr="00E612B3">
        <w:t>Cricetinae</w:t>
      </w:r>
      <w:proofErr w:type="spellEnd"/>
      <w:r w:rsidRPr="00E612B3">
        <w:t xml:space="preserve">, </w:t>
      </w:r>
      <w:proofErr w:type="spellStart"/>
      <w:r w:rsidRPr="00E612B3">
        <w:t>Rodentia</w:t>
      </w:r>
      <w:proofErr w:type="spellEnd"/>
      <w:r w:rsidRPr="00E612B3">
        <w:t xml:space="preserve">). </w:t>
      </w:r>
      <w:proofErr w:type="spellStart"/>
      <w:r w:rsidRPr="00E612B3">
        <w:rPr>
          <w:i/>
          <w:iCs/>
        </w:rPr>
        <w:t>Zoologischer</w:t>
      </w:r>
      <w:proofErr w:type="spellEnd"/>
      <w:r w:rsidRPr="00E612B3">
        <w:rPr>
          <w:i/>
          <w:iCs/>
        </w:rPr>
        <w:t xml:space="preserve"> </w:t>
      </w:r>
      <w:proofErr w:type="spellStart"/>
      <w:r w:rsidRPr="00E612B3">
        <w:rPr>
          <w:i/>
          <w:iCs/>
        </w:rPr>
        <w:t>Anzeiger</w:t>
      </w:r>
      <w:proofErr w:type="spellEnd"/>
      <w:r w:rsidRPr="00E612B3">
        <w:t xml:space="preserve">, </w:t>
      </w:r>
      <w:r w:rsidRPr="00E612B3">
        <w:rPr>
          <w:i/>
          <w:iCs/>
        </w:rPr>
        <w:t>292</w:t>
      </w:r>
      <w:r w:rsidRPr="00E612B3">
        <w:t>, 184–196. https://doi.org/10.1016/j.jcz.2021.04.001</w:t>
      </w:r>
    </w:p>
    <w:p w14:paraId="1C7310CD" w14:textId="77777777" w:rsidR="00E612B3" w:rsidRPr="00E612B3" w:rsidRDefault="00E612B3" w:rsidP="00E612B3">
      <w:pPr>
        <w:pStyle w:val="Bibliography"/>
      </w:pPr>
      <w:r w:rsidRPr="00E612B3">
        <w:t xml:space="preserve">Baker, A. M., &amp; Van Dyck, S. (2013). Taxonomy and redescription of the Yellow-footed </w:t>
      </w:r>
      <w:proofErr w:type="gramStart"/>
      <w:r w:rsidRPr="00E612B3">
        <w:t>Antechinus ,</w:t>
      </w:r>
      <w:proofErr w:type="gramEnd"/>
      <w:r w:rsidRPr="00E612B3">
        <w:t xml:space="preserve"> </w:t>
      </w:r>
      <w:r w:rsidRPr="00E612B3">
        <w:rPr>
          <w:i/>
          <w:iCs/>
        </w:rPr>
        <w:t>Antechinus flavipes</w:t>
      </w:r>
      <w:r w:rsidRPr="00E612B3">
        <w:t xml:space="preserve"> (Waterhouse) (Marsupialia: Dasyuridae). </w:t>
      </w:r>
      <w:proofErr w:type="spellStart"/>
      <w:r w:rsidRPr="00E612B3">
        <w:rPr>
          <w:i/>
          <w:iCs/>
        </w:rPr>
        <w:t>Zootaxa</w:t>
      </w:r>
      <w:proofErr w:type="spellEnd"/>
      <w:r w:rsidRPr="00E612B3">
        <w:t xml:space="preserve">, </w:t>
      </w:r>
      <w:r w:rsidRPr="00E612B3">
        <w:rPr>
          <w:i/>
          <w:iCs/>
        </w:rPr>
        <w:t>3649</w:t>
      </w:r>
      <w:r w:rsidRPr="00E612B3">
        <w:t>(1), 1–62. https://doi.org/10.11646/zootaxa.3649.1.</w:t>
      </w:r>
    </w:p>
    <w:p w14:paraId="0558598D" w14:textId="77777777" w:rsidR="00E612B3" w:rsidRPr="00E612B3" w:rsidRDefault="00E612B3" w:rsidP="00E612B3">
      <w:pPr>
        <w:pStyle w:val="Bibliography"/>
      </w:pPr>
      <w:r w:rsidRPr="00E612B3">
        <w:t xml:space="preserve">Bookstein, F. L. (2015). The Relation Between Geometric Morphometrics and Functional Morphology, as Explored by Procrustes Interpretation of Individual Shape Measures Pertinent to Function. </w:t>
      </w:r>
      <w:r w:rsidRPr="00E612B3">
        <w:rPr>
          <w:i/>
          <w:iCs/>
        </w:rPr>
        <w:t>The Anatomical Record</w:t>
      </w:r>
      <w:r w:rsidRPr="00E612B3">
        <w:t xml:space="preserve">, </w:t>
      </w:r>
      <w:r w:rsidRPr="00E612B3">
        <w:rPr>
          <w:i/>
          <w:iCs/>
        </w:rPr>
        <w:t>298</w:t>
      </w:r>
      <w:r w:rsidRPr="00E612B3">
        <w:t>(1), 314–327. https://doi.org/10.1002/ar.23063</w:t>
      </w:r>
    </w:p>
    <w:p w14:paraId="297017DE" w14:textId="77777777" w:rsidR="00E612B3" w:rsidRPr="00E612B3" w:rsidRDefault="00E612B3" w:rsidP="00E612B3">
      <w:pPr>
        <w:pStyle w:val="Bibliography"/>
      </w:pPr>
      <w:r w:rsidRPr="00E612B3">
        <w:lastRenderedPageBreak/>
        <w:t xml:space="preserve">Bookstein, F. L. (2017a). A method of factor analysis for shape coordinates. </w:t>
      </w:r>
      <w:r w:rsidRPr="00E612B3">
        <w:rPr>
          <w:i/>
          <w:iCs/>
        </w:rPr>
        <w:t>American Journal of Physical Anthropology</w:t>
      </w:r>
      <w:r w:rsidRPr="00E612B3">
        <w:t xml:space="preserve">, </w:t>
      </w:r>
      <w:r w:rsidRPr="00E612B3">
        <w:rPr>
          <w:i/>
          <w:iCs/>
        </w:rPr>
        <w:t>164</w:t>
      </w:r>
      <w:r w:rsidRPr="00E612B3">
        <w:t>(2), 221–245. https://doi.org/10.1002/ajpa.23277</w:t>
      </w:r>
    </w:p>
    <w:p w14:paraId="4C50687A" w14:textId="77777777" w:rsidR="00E612B3" w:rsidRPr="00E612B3" w:rsidRDefault="00E612B3" w:rsidP="00E612B3">
      <w:pPr>
        <w:pStyle w:val="Bibliography"/>
      </w:pPr>
      <w:r w:rsidRPr="00E612B3">
        <w:t xml:space="preserve">Bookstein, F. L. (2017b). A Newly Noticed Formula Enforces Fundamental Limits on Geometric Morphometric Analyses. </w:t>
      </w:r>
      <w:r w:rsidRPr="00E612B3">
        <w:rPr>
          <w:i/>
          <w:iCs/>
        </w:rPr>
        <w:t>Evolutionary Biology</w:t>
      </w:r>
      <w:r w:rsidRPr="00E612B3">
        <w:t xml:space="preserve">, </w:t>
      </w:r>
      <w:r w:rsidRPr="00E612B3">
        <w:rPr>
          <w:i/>
          <w:iCs/>
        </w:rPr>
        <w:t>44</w:t>
      </w:r>
      <w:r w:rsidRPr="00E612B3">
        <w:t>(4), 522–541. https://doi.org/10.1007/s11692-017-9424-9</w:t>
      </w:r>
    </w:p>
    <w:p w14:paraId="43C4FF70" w14:textId="77777777" w:rsidR="00E612B3" w:rsidRPr="00E612B3" w:rsidRDefault="00E612B3" w:rsidP="00E612B3">
      <w:pPr>
        <w:pStyle w:val="Bibliography"/>
        <w:rPr>
          <w:lang w:val="fr-FR"/>
        </w:rPr>
      </w:pPr>
      <w:r w:rsidRPr="00E612B3">
        <w:t xml:space="preserve">Cardini, A., &amp; Polly, P. D. (2013). Larger mammals have longer faces because of size-related constraints on skull form. </w:t>
      </w:r>
      <w:r w:rsidRPr="00E612B3">
        <w:rPr>
          <w:i/>
          <w:iCs/>
          <w:lang w:val="fr-FR"/>
        </w:rPr>
        <w:t>Nature Communications</w:t>
      </w:r>
      <w:r w:rsidRPr="00E612B3">
        <w:rPr>
          <w:lang w:val="fr-FR"/>
        </w:rPr>
        <w:t xml:space="preserve">, </w:t>
      </w:r>
      <w:r w:rsidRPr="00E612B3">
        <w:rPr>
          <w:i/>
          <w:iCs/>
          <w:lang w:val="fr-FR"/>
        </w:rPr>
        <w:t>4</w:t>
      </w:r>
      <w:r w:rsidRPr="00E612B3">
        <w:rPr>
          <w:lang w:val="fr-FR"/>
        </w:rPr>
        <w:t>, 2458. https://doi.org/10.1038/ncomms3458 https://www.nature.com/articles/ncomms3458#supplementary-information</w:t>
      </w:r>
    </w:p>
    <w:p w14:paraId="778853D6" w14:textId="77777777" w:rsidR="00E612B3" w:rsidRPr="00E612B3" w:rsidRDefault="00E612B3" w:rsidP="00E612B3">
      <w:pPr>
        <w:pStyle w:val="Bibliography"/>
      </w:pPr>
      <w:r w:rsidRPr="00E612B3">
        <w:t xml:space="preserve">Cardini, A., Polly, P. D., Dawson, R., &amp; Milne, N. (2015). Why the long face? Kangaroos and wallabies follow the same ‘rule’ of Cranial Evolutionary Allometry (CREA) as Placentals. </w:t>
      </w:r>
      <w:r w:rsidRPr="00E612B3">
        <w:rPr>
          <w:i/>
          <w:iCs/>
        </w:rPr>
        <w:t>Evolutionary Biology</w:t>
      </w:r>
      <w:r w:rsidRPr="00E612B3">
        <w:t xml:space="preserve">, </w:t>
      </w:r>
      <w:r w:rsidRPr="00E612B3">
        <w:rPr>
          <w:i/>
          <w:iCs/>
        </w:rPr>
        <w:t>42</w:t>
      </w:r>
      <w:r w:rsidRPr="00E612B3">
        <w:t>(2), 169–176. https://doi.org/10.1007/s11692-015-9308-9</w:t>
      </w:r>
    </w:p>
    <w:p w14:paraId="44052503" w14:textId="77777777" w:rsidR="00E612B3" w:rsidRPr="00E612B3" w:rsidRDefault="00E612B3" w:rsidP="00E612B3">
      <w:pPr>
        <w:pStyle w:val="Bibliography"/>
      </w:pPr>
      <w:r w:rsidRPr="00E612B3">
        <w:t xml:space="preserve">Claude, J. (2013). Log-shape ratios, Procrustes superimposition, elliptic Fourier analysis: Three worked examples in R. </w:t>
      </w:r>
      <w:r w:rsidRPr="00E612B3">
        <w:rPr>
          <w:i/>
          <w:iCs/>
        </w:rPr>
        <w:t xml:space="preserve">Virtual Morphology and Evolutionary Morphometrics in the New </w:t>
      </w:r>
      <w:proofErr w:type="spellStart"/>
      <w:r w:rsidRPr="00E612B3">
        <w:rPr>
          <w:i/>
          <w:iCs/>
        </w:rPr>
        <w:t>Millenium</w:t>
      </w:r>
      <w:proofErr w:type="spellEnd"/>
      <w:r w:rsidRPr="00E612B3">
        <w:rPr>
          <w:i/>
          <w:iCs/>
        </w:rPr>
        <w:t>.</w:t>
      </w:r>
      <w:r w:rsidRPr="00E612B3">
        <w:t>, 94.</w:t>
      </w:r>
    </w:p>
    <w:p w14:paraId="1469D011" w14:textId="77777777" w:rsidR="00E612B3" w:rsidRPr="00E612B3" w:rsidRDefault="00E612B3" w:rsidP="00E612B3">
      <w:pPr>
        <w:pStyle w:val="Bibliography"/>
      </w:pPr>
      <w:r w:rsidRPr="00E612B3">
        <w:t>Collyer, M. L., &amp; Adams, D. C. (2018). RRPP: An r package for fitting linear models to high</w:t>
      </w:r>
      <w:r w:rsidRPr="00E612B3">
        <w:rPr>
          <w:rFonts w:ascii="Cambria Math" w:hAnsi="Cambria Math" w:cs="Cambria Math"/>
        </w:rPr>
        <w:t>‐</w:t>
      </w:r>
      <w:r w:rsidRPr="00E612B3">
        <w:t xml:space="preserve">dimensional data using residual randomization. </w:t>
      </w:r>
      <w:r w:rsidRPr="00E612B3">
        <w:rPr>
          <w:i/>
          <w:iCs/>
        </w:rPr>
        <w:t>Methods in Ecology and Evolution</w:t>
      </w:r>
      <w:r w:rsidRPr="00E612B3">
        <w:t xml:space="preserve">, </w:t>
      </w:r>
      <w:r w:rsidRPr="00E612B3">
        <w:rPr>
          <w:i/>
          <w:iCs/>
        </w:rPr>
        <w:t>9</w:t>
      </w:r>
      <w:r w:rsidRPr="00E612B3">
        <w:t>(7), 1772–1779.</w:t>
      </w:r>
    </w:p>
    <w:p w14:paraId="3A5FC5D6" w14:textId="77777777" w:rsidR="00E612B3" w:rsidRPr="00E612B3" w:rsidRDefault="00E612B3" w:rsidP="00E612B3">
      <w:pPr>
        <w:pStyle w:val="Bibliography"/>
      </w:pPr>
      <w:r w:rsidRPr="00E612B3">
        <w:t xml:space="preserve">Dickman, C. R., </w:t>
      </w:r>
      <w:proofErr w:type="spellStart"/>
      <w:r w:rsidRPr="00E612B3">
        <w:t>Parnaby</w:t>
      </w:r>
      <w:proofErr w:type="spellEnd"/>
      <w:r w:rsidRPr="00E612B3">
        <w:t xml:space="preserve">, H. E., Crowther, M. S., &amp; King, D. H. (1998). </w:t>
      </w:r>
      <w:r w:rsidRPr="00E612B3">
        <w:rPr>
          <w:i/>
          <w:iCs/>
        </w:rPr>
        <w:t xml:space="preserve">Antechinus </w:t>
      </w:r>
      <w:proofErr w:type="spellStart"/>
      <w:r w:rsidRPr="00E612B3">
        <w:rPr>
          <w:i/>
          <w:iCs/>
        </w:rPr>
        <w:t>agilis</w:t>
      </w:r>
      <w:proofErr w:type="spellEnd"/>
      <w:r w:rsidRPr="00E612B3">
        <w:t xml:space="preserve"> (Marsupialia: Dasyuridae), a new species from the </w:t>
      </w:r>
      <w:r w:rsidRPr="00E612B3">
        <w:rPr>
          <w:i/>
          <w:iCs/>
        </w:rPr>
        <w:t>A. stuartii</w:t>
      </w:r>
      <w:r w:rsidRPr="00E612B3">
        <w:t xml:space="preserve"> complex in </w:t>
      </w:r>
      <w:proofErr w:type="gramStart"/>
      <w:r w:rsidRPr="00E612B3">
        <w:lastRenderedPageBreak/>
        <w:t>south-eastern</w:t>
      </w:r>
      <w:proofErr w:type="gramEnd"/>
      <w:r w:rsidRPr="00E612B3">
        <w:t xml:space="preserve"> Australia. </w:t>
      </w:r>
      <w:r w:rsidRPr="00E612B3">
        <w:rPr>
          <w:i/>
          <w:iCs/>
        </w:rPr>
        <w:t>Australian Journal of Zoology</w:t>
      </w:r>
      <w:r w:rsidRPr="00E612B3">
        <w:t xml:space="preserve">, </w:t>
      </w:r>
      <w:r w:rsidRPr="00E612B3">
        <w:rPr>
          <w:i/>
          <w:iCs/>
        </w:rPr>
        <w:t>46</w:t>
      </w:r>
      <w:r w:rsidRPr="00E612B3">
        <w:t>(1), 1–26. https://doi.org/10.1071/zo97036</w:t>
      </w:r>
    </w:p>
    <w:p w14:paraId="07357C49" w14:textId="77777777" w:rsidR="00E612B3" w:rsidRPr="00E612B3" w:rsidRDefault="00E612B3" w:rsidP="00E612B3">
      <w:pPr>
        <w:pStyle w:val="Bibliography"/>
      </w:pPr>
      <w:r w:rsidRPr="00E612B3">
        <w:t xml:space="preserve">Dryden, I. L., &amp; </w:t>
      </w:r>
      <w:proofErr w:type="spellStart"/>
      <w:r w:rsidRPr="00E612B3">
        <w:t>Mardia</w:t>
      </w:r>
      <w:proofErr w:type="spellEnd"/>
      <w:r w:rsidRPr="00E612B3">
        <w:t xml:space="preserve">, K. V. (2016). </w:t>
      </w:r>
      <w:r w:rsidRPr="00E612B3">
        <w:rPr>
          <w:i/>
          <w:iCs/>
        </w:rPr>
        <w:t>Statistical shape analysis: With applications in R</w:t>
      </w:r>
      <w:r w:rsidRPr="00E612B3">
        <w:t xml:space="preserve"> (Vol. 995). John Wiley &amp; Sons.</w:t>
      </w:r>
    </w:p>
    <w:p w14:paraId="29EDB252" w14:textId="77777777" w:rsidR="00E612B3" w:rsidRPr="00E612B3" w:rsidRDefault="00E612B3" w:rsidP="00E612B3">
      <w:pPr>
        <w:pStyle w:val="Bibliography"/>
      </w:pPr>
      <w:proofErr w:type="spellStart"/>
      <w:r w:rsidRPr="00E612B3">
        <w:t>Farkas</w:t>
      </w:r>
      <w:proofErr w:type="spellEnd"/>
      <w:r w:rsidRPr="00E612B3">
        <w:t xml:space="preserve">, L. G., </w:t>
      </w:r>
      <w:proofErr w:type="spellStart"/>
      <w:r w:rsidRPr="00E612B3">
        <w:t>Tompson</w:t>
      </w:r>
      <w:proofErr w:type="spellEnd"/>
      <w:r w:rsidRPr="00E612B3">
        <w:t xml:space="preserve">, B. D., </w:t>
      </w:r>
      <w:proofErr w:type="spellStart"/>
      <w:r w:rsidRPr="00E612B3">
        <w:t>Katic</w:t>
      </w:r>
      <w:proofErr w:type="spellEnd"/>
      <w:r w:rsidRPr="00E612B3">
        <w:t xml:space="preserve">, M. J., &amp; Forrest, C. R. (2002). Differences Between Direct (Anthropometric) and Indirect (Cephalometric) Measurements of the Skull. </w:t>
      </w:r>
      <w:r w:rsidRPr="00E612B3">
        <w:rPr>
          <w:i/>
          <w:iCs/>
        </w:rPr>
        <w:t>Journal of Craniofacial Surgery</w:t>
      </w:r>
      <w:r w:rsidRPr="00E612B3">
        <w:t xml:space="preserve">, </w:t>
      </w:r>
      <w:r w:rsidRPr="00E612B3">
        <w:rPr>
          <w:i/>
          <w:iCs/>
        </w:rPr>
        <w:t>13</w:t>
      </w:r>
      <w:r w:rsidRPr="00E612B3">
        <w:t>(1), 105–108.</w:t>
      </w:r>
    </w:p>
    <w:p w14:paraId="1EDEB74D" w14:textId="77777777" w:rsidR="00E612B3" w:rsidRPr="00E612B3" w:rsidRDefault="00E612B3" w:rsidP="00E612B3">
      <w:pPr>
        <w:pStyle w:val="Bibliography"/>
      </w:pPr>
      <w:proofErr w:type="spellStart"/>
      <w:r w:rsidRPr="00E612B3">
        <w:t>Fruciano</w:t>
      </w:r>
      <w:proofErr w:type="spellEnd"/>
      <w:r w:rsidRPr="00E612B3">
        <w:t xml:space="preserve">, C. (2016). Measurement error in geometric morphometrics. </w:t>
      </w:r>
      <w:r w:rsidRPr="00E612B3">
        <w:rPr>
          <w:i/>
          <w:iCs/>
        </w:rPr>
        <w:t>Development Genes and Evolution</w:t>
      </w:r>
      <w:r w:rsidRPr="00E612B3">
        <w:t xml:space="preserve">, </w:t>
      </w:r>
      <w:r w:rsidRPr="00E612B3">
        <w:rPr>
          <w:i/>
          <w:iCs/>
        </w:rPr>
        <w:t>226</w:t>
      </w:r>
      <w:r w:rsidRPr="00E612B3">
        <w:t>(3), 139–158. https://doi.org/10.1007/s00427-016-0537-4</w:t>
      </w:r>
    </w:p>
    <w:p w14:paraId="612AD1B3" w14:textId="77777777" w:rsidR="00E612B3" w:rsidRPr="00E612B3" w:rsidRDefault="00E612B3" w:rsidP="00E612B3">
      <w:pPr>
        <w:pStyle w:val="Bibliography"/>
      </w:pPr>
      <w:proofErr w:type="spellStart"/>
      <w:r w:rsidRPr="00E612B3">
        <w:t>Garczarek</w:t>
      </w:r>
      <w:proofErr w:type="spellEnd"/>
      <w:r w:rsidRPr="00E612B3">
        <w:t xml:space="preserve">, U., &amp; </w:t>
      </w:r>
      <w:proofErr w:type="spellStart"/>
      <w:r w:rsidRPr="00E612B3">
        <w:t>Weihs</w:t>
      </w:r>
      <w:proofErr w:type="spellEnd"/>
      <w:r w:rsidRPr="00E612B3">
        <w:t xml:space="preserve">, G. (2003). Standardizing the Comparison of Partitions. </w:t>
      </w:r>
      <w:r w:rsidRPr="00E612B3">
        <w:rPr>
          <w:i/>
          <w:iCs/>
        </w:rPr>
        <w:t>Computational Statistics</w:t>
      </w:r>
      <w:r w:rsidRPr="00E612B3">
        <w:t xml:space="preserve">, </w:t>
      </w:r>
      <w:r w:rsidRPr="00E612B3">
        <w:rPr>
          <w:i/>
          <w:iCs/>
        </w:rPr>
        <w:t>18</w:t>
      </w:r>
      <w:r w:rsidRPr="00E612B3">
        <w:t>(1), 143–162. https://doi.org/10.1007/s001800300136</w:t>
      </w:r>
    </w:p>
    <w:p w14:paraId="42BB99DE" w14:textId="77777777" w:rsidR="00E612B3" w:rsidRPr="00E612B3" w:rsidRDefault="00E612B3" w:rsidP="00E612B3">
      <w:pPr>
        <w:pStyle w:val="Bibliography"/>
      </w:pPr>
      <w:r w:rsidRPr="00E612B3">
        <w:t xml:space="preserve">Goodall, C. (1991). Procrustes methods in the statistical analysis of shape. </w:t>
      </w:r>
      <w:r w:rsidRPr="00E612B3">
        <w:rPr>
          <w:i/>
          <w:iCs/>
        </w:rPr>
        <w:t>Journal of the Royal Statistical Society: Series B (Methodological)</w:t>
      </w:r>
      <w:r w:rsidRPr="00E612B3">
        <w:t xml:space="preserve">, </w:t>
      </w:r>
      <w:r w:rsidRPr="00E612B3">
        <w:rPr>
          <w:i/>
          <w:iCs/>
        </w:rPr>
        <w:t>53</w:t>
      </w:r>
      <w:r w:rsidRPr="00E612B3">
        <w:t>(2), 285–321.</w:t>
      </w:r>
    </w:p>
    <w:p w14:paraId="320AAB52" w14:textId="77777777" w:rsidR="00E612B3" w:rsidRPr="00E612B3" w:rsidRDefault="00E612B3" w:rsidP="00E612B3">
      <w:pPr>
        <w:pStyle w:val="Bibliography"/>
      </w:pPr>
      <w:r w:rsidRPr="00E612B3">
        <w:t xml:space="preserve">Jackson, S., &amp; Groves, C. (2015). </w:t>
      </w:r>
      <w:r w:rsidRPr="00E612B3">
        <w:rPr>
          <w:i/>
          <w:iCs/>
        </w:rPr>
        <w:t>Taxonomy of Australian Mammals</w:t>
      </w:r>
      <w:r w:rsidRPr="00E612B3">
        <w:t>. CSIRO Publishing.</w:t>
      </w:r>
    </w:p>
    <w:p w14:paraId="5E5B422D" w14:textId="77777777" w:rsidR="00E612B3" w:rsidRPr="00E612B3" w:rsidRDefault="00E612B3" w:rsidP="00E612B3">
      <w:pPr>
        <w:pStyle w:val="Bibliography"/>
      </w:pPr>
      <w:proofErr w:type="spellStart"/>
      <w:r w:rsidRPr="00E612B3">
        <w:t>Kaliontzopoulou</w:t>
      </w:r>
      <w:proofErr w:type="spellEnd"/>
      <w:r w:rsidRPr="00E612B3">
        <w:t xml:space="preserve">, A., </w:t>
      </w:r>
      <w:proofErr w:type="spellStart"/>
      <w:r w:rsidRPr="00E612B3">
        <w:t>Carretero</w:t>
      </w:r>
      <w:proofErr w:type="spellEnd"/>
      <w:r w:rsidRPr="00E612B3">
        <w:t xml:space="preserve">, M. A., &amp; </w:t>
      </w:r>
      <w:proofErr w:type="spellStart"/>
      <w:r w:rsidRPr="00E612B3">
        <w:t>Llorente</w:t>
      </w:r>
      <w:proofErr w:type="spellEnd"/>
      <w:r w:rsidRPr="00E612B3">
        <w:t xml:space="preserve">, G. A. (2008). Head shape allometry and proximate causes of head sexual dimorphism in </w:t>
      </w:r>
      <w:proofErr w:type="spellStart"/>
      <w:r w:rsidRPr="00E612B3">
        <w:rPr>
          <w:i/>
          <w:iCs/>
        </w:rPr>
        <w:t>Podarcis</w:t>
      </w:r>
      <w:proofErr w:type="spellEnd"/>
      <w:r w:rsidRPr="00E612B3">
        <w:t xml:space="preserve"> lizards: Joining linear and geometric morphometrics. </w:t>
      </w:r>
      <w:r w:rsidRPr="00E612B3">
        <w:rPr>
          <w:i/>
          <w:iCs/>
        </w:rPr>
        <w:t>Biological Journal of the Linnean Society</w:t>
      </w:r>
      <w:r w:rsidRPr="00E612B3">
        <w:t xml:space="preserve">, </w:t>
      </w:r>
      <w:r w:rsidRPr="00E612B3">
        <w:rPr>
          <w:i/>
          <w:iCs/>
        </w:rPr>
        <w:t>93</w:t>
      </w:r>
      <w:r w:rsidRPr="00E612B3">
        <w:t>(1), 111–124. https://doi.org/10.1111/j.1095-8312.2007.00921.x</w:t>
      </w:r>
    </w:p>
    <w:p w14:paraId="6E06ACEF" w14:textId="77777777" w:rsidR="00E612B3" w:rsidRPr="00E612B3" w:rsidRDefault="00E612B3" w:rsidP="00E612B3">
      <w:pPr>
        <w:pStyle w:val="Bibliography"/>
      </w:pPr>
      <w:r w:rsidRPr="00E612B3">
        <w:lastRenderedPageBreak/>
        <w:t xml:space="preserve">Kendall, D. G. (1989). A survey of the statistical Theory of shape. </w:t>
      </w:r>
      <w:r w:rsidRPr="00E612B3">
        <w:rPr>
          <w:i/>
          <w:iCs/>
        </w:rPr>
        <w:t>Statistical Science</w:t>
      </w:r>
      <w:r w:rsidRPr="00E612B3">
        <w:t xml:space="preserve">, </w:t>
      </w:r>
      <w:r w:rsidRPr="00E612B3">
        <w:rPr>
          <w:i/>
          <w:iCs/>
        </w:rPr>
        <w:t>4</w:t>
      </w:r>
      <w:r w:rsidRPr="00E612B3">
        <w:t>(2), 87–99. JSTOR.</w:t>
      </w:r>
    </w:p>
    <w:p w14:paraId="11253EF1" w14:textId="77777777" w:rsidR="00E612B3" w:rsidRPr="00E612B3" w:rsidRDefault="00E612B3" w:rsidP="00E612B3">
      <w:pPr>
        <w:pStyle w:val="Bibliography"/>
      </w:pPr>
      <w:r w:rsidRPr="00E612B3">
        <w:t xml:space="preserve">Klingenberg, C. P. (2011). </w:t>
      </w:r>
      <w:proofErr w:type="spellStart"/>
      <w:r w:rsidRPr="00E612B3">
        <w:t>MorphoJ</w:t>
      </w:r>
      <w:proofErr w:type="spellEnd"/>
      <w:r w:rsidRPr="00E612B3">
        <w:t xml:space="preserve">: an integrated software package for geometric morphometrics. </w:t>
      </w:r>
      <w:r w:rsidRPr="00E612B3">
        <w:rPr>
          <w:i/>
          <w:iCs/>
        </w:rPr>
        <w:t>Molecular Ecology Resources</w:t>
      </w:r>
      <w:r w:rsidRPr="00E612B3">
        <w:t xml:space="preserve">, </w:t>
      </w:r>
      <w:r w:rsidRPr="00E612B3">
        <w:rPr>
          <w:i/>
          <w:iCs/>
        </w:rPr>
        <w:t>11</w:t>
      </w:r>
      <w:r w:rsidRPr="00E612B3">
        <w:t>(2), 353–357.</w:t>
      </w:r>
    </w:p>
    <w:p w14:paraId="5CEC6F9A" w14:textId="77777777" w:rsidR="00E612B3" w:rsidRPr="00E612B3" w:rsidRDefault="00E612B3" w:rsidP="00E612B3">
      <w:pPr>
        <w:pStyle w:val="Bibliography"/>
      </w:pPr>
      <w:r w:rsidRPr="00E612B3">
        <w:t xml:space="preserve">Klingenberg, C. P. (2016). Size, shape, and form: Concepts of allometry in geometric morphometrics. </w:t>
      </w:r>
      <w:r w:rsidRPr="00E612B3">
        <w:rPr>
          <w:i/>
          <w:iCs/>
        </w:rPr>
        <w:t>Development Genes and Evolution</w:t>
      </w:r>
      <w:r w:rsidRPr="00E612B3">
        <w:t xml:space="preserve">, </w:t>
      </w:r>
      <w:r w:rsidRPr="00E612B3">
        <w:rPr>
          <w:i/>
          <w:iCs/>
        </w:rPr>
        <w:t>226</w:t>
      </w:r>
      <w:r w:rsidRPr="00E612B3">
        <w:t>(3), 113–137. https://doi.org/10.1007/s00427-016-0539-2</w:t>
      </w:r>
    </w:p>
    <w:p w14:paraId="75824ECB" w14:textId="77777777" w:rsidR="00E612B3" w:rsidRPr="00E612B3" w:rsidRDefault="00E612B3" w:rsidP="00E612B3">
      <w:pPr>
        <w:pStyle w:val="Bibliography"/>
      </w:pPr>
      <w:r w:rsidRPr="00E612B3">
        <w:t xml:space="preserve">Klingenberg, C. P., </w:t>
      </w:r>
      <w:proofErr w:type="spellStart"/>
      <w:r w:rsidRPr="00E612B3">
        <w:t>Neuenschwander</w:t>
      </w:r>
      <w:proofErr w:type="spellEnd"/>
      <w:r w:rsidRPr="00E612B3">
        <w:t xml:space="preserve">, B. E., &amp; </w:t>
      </w:r>
      <w:proofErr w:type="spellStart"/>
      <w:r w:rsidRPr="00E612B3">
        <w:t>Flury</w:t>
      </w:r>
      <w:proofErr w:type="spellEnd"/>
      <w:r w:rsidRPr="00E612B3">
        <w:t xml:space="preserve">, B. D. (1996). Ontogeny and Individual Variation: Analysis of Patterned Covariance Matrices with Common Principal Components. </w:t>
      </w:r>
      <w:r w:rsidRPr="00E612B3">
        <w:rPr>
          <w:i/>
          <w:iCs/>
        </w:rPr>
        <w:t>Systematic Biology</w:t>
      </w:r>
      <w:r w:rsidRPr="00E612B3">
        <w:t xml:space="preserve">, </w:t>
      </w:r>
      <w:r w:rsidRPr="00E612B3">
        <w:rPr>
          <w:i/>
          <w:iCs/>
        </w:rPr>
        <w:t>45</w:t>
      </w:r>
      <w:r w:rsidRPr="00E612B3">
        <w:t>(2), 135–150. https://doi.org/10.1093/sysbio/45.2.135</w:t>
      </w:r>
    </w:p>
    <w:p w14:paraId="2315B882" w14:textId="77777777" w:rsidR="00E612B3" w:rsidRPr="00E612B3" w:rsidRDefault="00E612B3" w:rsidP="00E612B3">
      <w:pPr>
        <w:pStyle w:val="Bibliography"/>
      </w:pPr>
      <w:r w:rsidRPr="00E612B3">
        <w:t xml:space="preserve">Marcy, A. E., Guillerme, T., </w:t>
      </w:r>
      <w:proofErr w:type="spellStart"/>
      <w:r w:rsidRPr="00E612B3">
        <w:t>Sherratt</w:t>
      </w:r>
      <w:proofErr w:type="spellEnd"/>
      <w:r w:rsidRPr="00E612B3">
        <w:t xml:space="preserve">, E., Rowe, K. C., Phillips, M. J., &amp; Weisbecker, V. (2020). Australian Rodents Reveal Conserved Cranial Evolutionary Allometry across 10 Million Years of Murid Evolution. </w:t>
      </w:r>
      <w:r w:rsidRPr="00E612B3">
        <w:rPr>
          <w:i/>
          <w:iCs/>
        </w:rPr>
        <w:t>The American Naturalist</w:t>
      </w:r>
      <w:r w:rsidRPr="00E612B3">
        <w:t xml:space="preserve">, </w:t>
      </w:r>
      <w:r w:rsidRPr="00E612B3">
        <w:rPr>
          <w:i/>
          <w:iCs/>
        </w:rPr>
        <w:t>196</w:t>
      </w:r>
      <w:r w:rsidRPr="00E612B3">
        <w:t>(6), 755–768. https://doi.org/10.1086/711398</w:t>
      </w:r>
    </w:p>
    <w:p w14:paraId="13542952" w14:textId="77777777" w:rsidR="00E612B3" w:rsidRPr="00E612B3" w:rsidRDefault="00E612B3" w:rsidP="00E612B3">
      <w:pPr>
        <w:pStyle w:val="Bibliography"/>
      </w:pPr>
      <w:r w:rsidRPr="00E612B3">
        <w:t xml:space="preserve">Mitteroecker, P., &amp; Gunz, P. (2009). Advances in geometric morphometrics. </w:t>
      </w:r>
      <w:r w:rsidRPr="00E612B3">
        <w:rPr>
          <w:i/>
          <w:iCs/>
        </w:rPr>
        <w:t>Evolutionary Biology</w:t>
      </w:r>
      <w:r w:rsidRPr="00E612B3">
        <w:t xml:space="preserve">, </w:t>
      </w:r>
      <w:r w:rsidRPr="00E612B3">
        <w:rPr>
          <w:i/>
          <w:iCs/>
        </w:rPr>
        <w:t>36</w:t>
      </w:r>
      <w:r w:rsidRPr="00E612B3">
        <w:t>(2), 235–247. https://doi.org/10.1007/s11692-009-9055-x</w:t>
      </w:r>
    </w:p>
    <w:p w14:paraId="1EC1FD51" w14:textId="77777777" w:rsidR="00E612B3" w:rsidRPr="00E612B3" w:rsidRDefault="00E612B3" w:rsidP="00E612B3">
      <w:pPr>
        <w:pStyle w:val="Bibliography"/>
      </w:pPr>
      <w:proofErr w:type="spellStart"/>
      <w:r w:rsidRPr="00E612B3">
        <w:t>Mosimann</w:t>
      </w:r>
      <w:proofErr w:type="spellEnd"/>
      <w:r w:rsidRPr="00E612B3">
        <w:t xml:space="preserve">, J. E. (1970). Size allometry: Size and shape variables with characterizations of the lognormal and generalized gamma distributions. </w:t>
      </w:r>
      <w:r w:rsidRPr="00E612B3">
        <w:rPr>
          <w:i/>
          <w:iCs/>
        </w:rPr>
        <w:t>Journal of the American Statistical Association</w:t>
      </w:r>
      <w:r w:rsidRPr="00E612B3">
        <w:t xml:space="preserve">, </w:t>
      </w:r>
      <w:r w:rsidRPr="00E612B3">
        <w:rPr>
          <w:i/>
          <w:iCs/>
        </w:rPr>
        <w:t>65</w:t>
      </w:r>
      <w:r w:rsidRPr="00E612B3">
        <w:t>(330), 930–945.</w:t>
      </w:r>
    </w:p>
    <w:p w14:paraId="131FCDB1" w14:textId="77777777" w:rsidR="00E612B3" w:rsidRPr="00E612B3" w:rsidRDefault="00E612B3" w:rsidP="00E612B3">
      <w:pPr>
        <w:pStyle w:val="Bibliography"/>
      </w:pPr>
      <w:proofErr w:type="spellStart"/>
      <w:r w:rsidRPr="00E612B3">
        <w:lastRenderedPageBreak/>
        <w:t>Outomuro</w:t>
      </w:r>
      <w:proofErr w:type="spellEnd"/>
      <w:r w:rsidRPr="00E612B3">
        <w:t xml:space="preserve">, D., &amp; Johansson, F. (2017). A potential pitfall in studies of biological shape: Does size matter? </w:t>
      </w:r>
      <w:r w:rsidRPr="00E612B3">
        <w:rPr>
          <w:i/>
          <w:iCs/>
        </w:rPr>
        <w:t>Journal of Animal Ecology</w:t>
      </w:r>
      <w:r w:rsidRPr="00E612B3">
        <w:t xml:space="preserve">, </w:t>
      </w:r>
      <w:r w:rsidRPr="00E612B3">
        <w:rPr>
          <w:i/>
          <w:iCs/>
        </w:rPr>
        <w:t>86</w:t>
      </w:r>
      <w:r w:rsidRPr="00E612B3">
        <w:t>(6), 1447–1457. https://doi.org/10.1111/1365-2656.12732</w:t>
      </w:r>
    </w:p>
    <w:p w14:paraId="4622BACB" w14:textId="77777777" w:rsidR="00E612B3" w:rsidRPr="00E612B3" w:rsidRDefault="00E612B3" w:rsidP="00E612B3">
      <w:pPr>
        <w:pStyle w:val="Bibliography"/>
      </w:pPr>
      <w:proofErr w:type="spellStart"/>
      <w:r w:rsidRPr="00E612B3">
        <w:t>Palci</w:t>
      </w:r>
      <w:proofErr w:type="spellEnd"/>
      <w:r w:rsidRPr="00E612B3">
        <w:t xml:space="preserve">, A., &amp; Lee, M. S. Y. (2019). Geometric morphometrics, homology and cladistics: Review and recommendations. </w:t>
      </w:r>
      <w:r w:rsidRPr="00E612B3">
        <w:rPr>
          <w:i/>
          <w:iCs/>
        </w:rPr>
        <w:t>Cladistics</w:t>
      </w:r>
      <w:r w:rsidRPr="00E612B3">
        <w:t xml:space="preserve">, </w:t>
      </w:r>
      <w:r w:rsidRPr="00E612B3">
        <w:rPr>
          <w:i/>
          <w:iCs/>
        </w:rPr>
        <w:t>35</w:t>
      </w:r>
      <w:r w:rsidRPr="00E612B3">
        <w:t>(2), 230–242. https://doi.org/10.1111/cla.12340</w:t>
      </w:r>
    </w:p>
    <w:p w14:paraId="3D64E021" w14:textId="77777777" w:rsidR="00E612B3" w:rsidRPr="00E612B3" w:rsidRDefault="00E612B3" w:rsidP="00E612B3">
      <w:pPr>
        <w:pStyle w:val="Bibliography"/>
      </w:pPr>
      <w:proofErr w:type="spellStart"/>
      <w:r w:rsidRPr="00E612B3">
        <w:t>Pilbeam</w:t>
      </w:r>
      <w:proofErr w:type="spellEnd"/>
      <w:r w:rsidRPr="00E612B3">
        <w:t xml:space="preserve">, D., &amp; Gould, S. J. (1974). Size and Scaling in Human Evolution. </w:t>
      </w:r>
      <w:r w:rsidRPr="00E612B3">
        <w:rPr>
          <w:i/>
          <w:iCs/>
        </w:rPr>
        <w:t>Science</w:t>
      </w:r>
      <w:r w:rsidRPr="00E612B3">
        <w:t xml:space="preserve">, </w:t>
      </w:r>
      <w:r w:rsidRPr="00E612B3">
        <w:rPr>
          <w:i/>
          <w:iCs/>
        </w:rPr>
        <w:t>186</w:t>
      </w:r>
      <w:r w:rsidRPr="00E612B3">
        <w:t>(4167), 892–901. https://doi.org/10.1126/science.186.4167.892</w:t>
      </w:r>
    </w:p>
    <w:p w14:paraId="61F7186B" w14:textId="77777777" w:rsidR="00E612B3" w:rsidRPr="00E612B3" w:rsidRDefault="00E612B3" w:rsidP="00E612B3">
      <w:pPr>
        <w:pStyle w:val="Bibliography"/>
      </w:pPr>
      <w:r w:rsidRPr="00E612B3">
        <w:t xml:space="preserve">R Core Team. (2021). </w:t>
      </w:r>
      <w:r w:rsidRPr="00E612B3">
        <w:rPr>
          <w:i/>
          <w:iCs/>
        </w:rPr>
        <w:t>R: A language and environment for statistical computing.  R Foundation for Statistical Computing, Vienna, Austria</w:t>
      </w:r>
      <w:r w:rsidRPr="00E612B3">
        <w:t>.</w:t>
      </w:r>
    </w:p>
    <w:p w14:paraId="5F70B72E" w14:textId="77777777" w:rsidR="00E612B3" w:rsidRPr="00E612B3" w:rsidRDefault="00E612B3" w:rsidP="00E612B3">
      <w:pPr>
        <w:pStyle w:val="Bibliography"/>
      </w:pPr>
      <w:proofErr w:type="spellStart"/>
      <w:r w:rsidRPr="00E612B3">
        <w:t>Rosel</w:t>
      </w:r>
      <w:proofErr w:type="spellEnd"/>
      <w:r w:rsidRPr="00E612B3">
        <w:t>, P. E., Taylor, B. L., Hancock-</w:t>
      </w:r>
      <w:proofErr w:type="spellStart"/>
      <w:r w:rsidRPr="00E612B3">
        <w:t>Hanser</w:t>
      </w:r>
      <w:proofErr w:type="spellEnd"/>
      <w:r w:rsidRPr="00E612B3">
        <w:t xml:space="preserve">, B. L., Morin, P. A., Archer, F. I., Lang, A. R., </w:t>
      </w:r>
      <w:proofErr w:type="spellStart"/>
      <w:r w:rsidRPr="00E612B3">
        <w:t>Mesnick</w:t>
      </w:r>
      <w:proofErr w:type="spellEnd"/>
      <w:r w:rsidRPr="00E612B3">
        <w:t xml:space="preserve">, S. L., Pease, V. L., Perrin, W. F., Robertson, K. M., Leslie, M. S., Berta, A., </w:t>
      </w:r>
      <w:proofErr w:type="spellStart"/>
      <w:r w:rsidRPr="00E612B3">
        <w:t>Cipriano</w:t>
      </w:r>
      <w:proofErr w:type="spellEnd"/>
      <w:r w:rsidRPr="00E612B3">
        <w:t xml:space="preserve">, F., Parsons, K. M., </w:t>
      </w:r>
      <w:proofErr w:type="spellStart"/>
      <w:r w:rsidRPr="00E612B3">
        <w:t>Viricel</w:t>
      </w:r>
      <w:proofErr w:type="spellEnd"/>
      <w:r w:rsidRPr="00E612B3">
        <w:t xml:space="preserve">, A., Vollmer, N. L., &amp; </w:t>
      </w:r>
      <w:proofErr w:type="spellStart"/>
      <w:r w:rsidRPr="00E612B3">
        <w:t>Martien</w:t>
      </w:r>
      <w:proofErr w:type="spellEnd"/>
      <w:r w:rsidRPr="00E612B3">
        <w:t xml:space="preserve">, K. K. (2017). A review of molecular genetic markers and analytical approaches that </w:t>
      </w:r>
      <w:proofErr w:type="gramStart"/>
      <w:r w:rsidRPr="00E612B3">
        <w:t>have been used</w:t>
      </w:r>
      <w:proofErr w:type="gramEnd"/>
      <w:r w:rsidRPr="00E612B3">
        <w:t xml:space="preserve"> for delimiting marine mammal subspecies and species. </w:t>
      </w:r>
      <w:r w:rsidRPr="00E612B3">
        <w:rPr>
          <w:i/>
          <w:iCs/>
        </w:rPr>
        <w:t>Marine Mammal Science</w:t>
      </w:r>
      <w:r w:rsidRPr="00E612B3">
        <w:t xml:space="preserve">, </w:t>
      </w:r>
      <w:r w:rsidRPr="00E612B3">
        <w:rPr>
          <w:i/>
          <w:iCs/>
        </w:rPr>
        <w:t>33</w:t>
      </w:r>
      <w:r w:rsidRPr="00E612B3">
        <w:t>(S1), 56–75. https://doi.org/10.1111/mms.12412</w:t>
      </w:r>
    </w:p>
    <w:p w14:paraId="023058A6" w14:textId="77777777" w:rsidR="00E612B3" w:rsidRPr="00E612B3" w:rsidRDefault="00E612B3" w:rsidP="00E612B3">
      <w:pPr>
        <w:pStyle w:val="Bibliography"/>
      </w:pPr>
      <w:r w:rsidRPr="00E612B3">
        <w:t xml:space="preserve">Schreiber, J. B. (2021). Issues and recommendations for exploratory factor analysis and principal component analysis. </w:t>
      </w:r>
      <w:r w:rsidRPr="00E612B3">
        <w:rPr>
          <w:i/>
          <w:iCs/>
        </w:rPr>
        <w:t>Research in Social and Administrative Pharmacy</w:t>
      </w:r>
      <w:r w:rsidRPr="00E612B3">
        <w:t xml:space="preserve">, </w:t>
      </w:r>
      <w:r w:rsidRPr="00E612B3">
        <w:rPr>
          <w:i/>
          <w:iCs/>
        </w:rPr>
        <w:t>17</w:t>
      </w:r>
      <w:r w:rsidRPr="00E612B3">
        <w:t>(5), 1004–1011. https://doi.org/10.1016/j.sapharm.2020.07.027</w:t>
      </w:r>
    </w:p>
    <w:p w14:paraId="13C5923A" w14:textId="77777777" w:rsidR="00E612B3" w:rsidRPr="00E612B3" w:rsidRDefault="00E612B3" w:rsidP="00E612B3">
      <w:pPr>
        <w:pStyle w:val="Bibliography"/>
      </w:pPr>
      <w:r w:rsidRPr="00E612B3">
        <w:t xml:space="preserve">Seifert, B. (2008). Removal of allometric variance improves species separation in multi-character discriminant functions when species are strongly allometric and exposes diagnostic characters. </w:t>
      </w:r>
      <w:r w:rsidRPr="00E612B3">
        <w:rPr>
          <w:i/>
          <w:iCs/>
        </w:rPr>
        <w:t>Myrmecological News</w:t>
      </w:r>
      <w:r w:rsidRPr="00E612B3">
        <w:t xml:space="preserve">, </w:t>
      </w:r>
      <w:r w:rsidRPr="00E612B3">
        <w:rPr>
          <w:i/>
          <w:iCs/>
        </w:rPr>
        <w:t>11</w:t>
      </w:r>
      <w:r w:rsidRPr="00E612B3">
        <w:t>, 91–105.</w:t>
      </w:r>
    </w:p>
    <w:p w14:paraId="1D877E36" w14:textId="77777777" w:rsidR="00E612B3" w:rsidRPr="00E612B3" w:rsidRDefault="00E612B3" w:rsidP="00E612B3">
      <w:pPr>
        <w:pStyle w:val="Bibliography"/>
      </w:pPr>
      <w:proofErr w:type="spellStart"/>
      <w:r w:rsidRPr="00E612B3">
        <w:lastRenderedPageBreak/>
        <w:t>Sidlauskas</w:t>
      </w:r>
      <w:proofErr w:type="spellEnd"/>
      <w:r w:rsidRPr="00E612B3">
        <w:t xml:space="preserve">, B. L., </w:t>
      </w:r>
      <w:proofErr w:type="spellStart"/>
      <w:r w:rsidRPr="00E612B3">
        <w:t>Mol</w:t>
      </w:r>
      <w:proofErr w:type="spellEnd"/>
      <w:r w:rsidRPr="00E612B3">
        <w:t xml:space="preserve">, J. H., &amp; </w:t>
      </w:r>
      <w:proofErr w:type="spellStart"/>
      <w:r w:rsidRPr="00E612B3">
        <w:t>Vari</w:t>
      </w:r>
      <w:proofErr w:type="spellEnd"/>
      <w:r w:rsidRPr="00E612B3">
        <w:t xml:space="preserve">, R. P. (2011). Dealing with allometry in linear and geometric morphometrics: A taxonomic case study in the </w:t>
      </w:r>
      <w:proofErr w:type="spellStart"/>
      <w:r w:rsidRPr="00E612B3">
        <w:rPr>
          <w:i/>
          <w:iCs/>
        </w:rPr>
        <w:t>Leporinus</w:t>
      </w:r>
      <w:proofErr w:type="spellEnd"/>
      <w:r w:rsidRPr="00E612B3">
        <w:rPr>
          <w:i/>
          <w:iCs/>
        </w:rPr>
        <w:t xml:space="preserve"> </w:t>
      </w:r>
      <w:proofErr w:type="spellStart"/>
      <w:r w:rsidRPr="00E612B3">
        <w:rPr>
          <w:i/>
          <w:iCs/>
        </w:rPr>
        <w:t>cylindriformis</w:t>
      </w:r>
      <w:proofErr w:type="spellEnd"/>
      <w:r w:rsidRPr="00E612B3">
        <w:t xml:space="preserve"> group (</w:t>
      </w:r>
      <w:proofErr w:type="spellStart"/>
      <w:r w:rsidRPr="00E612B3">
        <w:t>Characiformes</w:t>
      </w:r>
      <w:proofErr w:type="spellEnd"/>
      <w:r w:rsidRPr="00E612B3">
        <w:t xml:space="preserve">: </w:t>
      </w:r>
      <w:proofErr w:type="spellStart"/>
      <w:r w:rsidRPr="00E612B3">
        <w:t>Anostomidae</w:t>
      </w:r>
      <w:proofErr w:type="spellEnd"/>
      <w:r w:rsidRPr="00E612B3">
        <w:t xml:space="preserve">) with description of a new species from Suriname. </w:t>
      </w:r>
      <w:r w:rsidRPr="00E612B3">
        <w:rPr>
          <w:i/>
          <w:iCs/>
        </w:rPr>
        <w:t>Zoological Journal of the Linnean Society</w:t>
      </w:r>
      <w:r w:rsidRPr="00E612B3">
        <w:t xml:space="preserve">, </w:t>
      </w:r>
      <w:r w:rsidRPr="00E612B3">
        <w:rPr>
          <w:i/>
          <w:iCs/>
        </w:rPr>
        <w:t>162</w:t>
      </w:r>
      <w:r w:rsidRPr="00E612B3">
        <w:t>(1), 103–130. https://doi.org/10.1111/j.1096-3642.2010.00677.x</w:t>
      </w:r>
    </w:p>
    <w:p w14:paraId="72019E81" w14:textId="77777777" w:rsidR="00E612B3" w:rsidRPr="00E612B3" w:rsidRDefault="00E612B3" w:rsidP="00E612B3">
      <w:pPr>
        <w:pStyle w:val="Bibliography"/>
      </w:pPr>
      <w:r w:rsidRPr="00E612B3">
        <w:t xml:space="preserve">Slice, D. E. (2006). </w:t>
      </w:r>
      <w:r w:rsidRPr="00E612B3">
        <w:rPr>
          <w:i/>
          <w:iCs/>
        </w:rPr>
        <w:t>Modern morphometrics in physical anthropology</w:t>
      </w:r>
      <w:r w:rsidRPr="00E612B3">
        <w:t>. Springer Science &amp; Business Media.</w:t>
      </w:r>
    </w:p>
    <w:p w14:paraId="432AA03E" w14:textId="77777777" w:rsidR="00E612B3" w:rsidRPr="00E612B3" w:rsidRDefault="00E612B3" w:rsidP="00E612B3">
      <w:pPr>
        <w:pStyle w:val="Bibliography"/>
      </w:pPr>
      <w:r w:rsidRPr="00E612B3">
        <w:t xml:space="preserve">Stone, J. R. (1997). The spirit of D’Arcy Thompson dwells in empirical morphospace. </w:t>
      </w:r>
      <w:r w:rsidRPr="00E612B3">
        <w:rPr>
          <w:i/>
          <w:iCs/>
        </w:rPr>
        <w:t>Mathematical Biosciences</w:t>
      </w:r>
      <w:r w:rsidRPr="00E612B3">
        <w:t xml:space="preserve">, </w:t>
      </w:r>
      <w:r w:rsidRPr="00E612B3">
        <w:rPr>
          <w:i/>
          <w:iCs/>
        </w:rPr>
        <w:t>142</w:t>
      </w:r>
      <w:r w:rsidRPr="00E612B3">
        <w:t>(1), 13–30. https://doi.org/10.1016/S0025-</w:t>
      </w:r>
      <w:proofErr w:type="gramStart"/>
      <w:r w:rsidRPr="00E612B3">
        <w:t>5564(</w:t>
      </w:r>
      <w:proofErr w:type="gramEnd"/>
      <w:r w:rsidRPr="00E612B3">
        <w:t>96)00186-1</w:t>
      </w:r>
    </w:p>
    <w:p w14:paraId="55523B38" w14:textId="77777777" w:rsidR="00E612B3" w:rsidRPr="00E612B3" w:rsidRDefault="00E612B3" w:rsidP="00E612B3">
      <w:pPr>
        <w:pStyle w:val="Bibliography"/>
      </w:pPr>
      <w:r w:rsidRPr="00E612B3">
        <w:t xml:space="preserve">Travouillon, K. J. (2016). Investigating dental variation in </w:t>
      </w:r>
      <w:proofErr w:type="spellStart"/>
      <w:r w:rsidRPr="00E612B3">
        <w:rPr>
          <w:i/>
          <w:iCs/>
        </w:rPr>
        <w:t>Perameles</w:t>
      </w:r>
      <w:proofErr w:type="spellEnd"/>
      <w:r w:rsidRPr="00E612B3">
        <w:rPr>
          <w:i/>
          <w:iCs/>
        </w:rPr>
        <w:t xml:space="preserve"> </w:t>
      </w:r>
      <w:proofErr w:type="spellStart"/>
      <w:r w:rsidRPr="00E612B3">
        <w:rPr>
          <w:i/>
          <w:iCs/>
        </w:rPr>
        <w:t>nasuta</w:t>
      </w:r>
      <w:proofErr w:type="spellEnd"/>
      <w:r w:rsidRPr="00E612B3">
        <w:t xml:space="preserve"> </w:t>
      </w:r>
      <w:proofErr w:type="spellStart"/>
      <w:r w:rsidRPr="00E612B3">
        <w:t>Geoffroy</w:t>
      </w:r>
      <w:proofErr w:type="spellEnd"/>
      <w:r w:rsidRPr="00E612B3">
        <w:t xml:space="preserve">, 1804, with morphological evidence to raise </w:t>
      </w:r>
      <w:r w:rsidRPr="00E612B3">
        <w:rPr>
          <w:i/>
          <w:iCs/>
        </w:rPr>
        <w:t xml:space="preserve">P. </w:t>
      </w:r>
      <w:proofErr w:type="spellStart"/>
      <w:r w:rsidRPr="00E612B3">
        <w:rPr>
          <w:i/>
          <w:iCs/>
        </w:rPr>
        <w:t>nasuta</w:t>
      </w:r>
      <w:proofErr w:type="spellEnd"/>
      <w:r w:rsidRPr="00E612B3">
        <w:rPr>
          <w:i/>
          <w:iCs/>
        </w:rPr>
        <w:t xml:space="preserve"> </w:t>
      </w:r>
      <w:proofErr w:type="spellStart"/>
      <w:r w:rsidRPr="00E612B3">
        <w:rPr>
          <w:i/>
          <w:iCs/>
        </w:rPr>
        <w:t>pallescens</w:t>
      </w:r>
      <w:proofErr w:type="spellEnd"/>
      <w:r w:rsidRPr="00E612B3">
        <w:t xml:space="preserve"> Thomas, 1923 to species rank. </w:t>
      </w:r>
      <w:proofErr w:type="spellStart"/>
      <w:r w:rsidRPr="00E612B3">
        <w:rPr>
          <w:i/>
          <w:iCs/>
        </w:rPr>
        <w:t>Zootaxa</w:t>
      </w:r>
      <w:proofErr w:type="spellEnd"/>
      <w:r w:rsidRPr="00E612B3">
        <w:t xml:space="preserve">, </w:t>
      </w:r>
      <w:r w:rsidRPr="00E612B3">
        <w:rPr>
          <w:i/>
          <w:iCs/>
        </w:rPr>
        <w:t>4114</w:t>
      </w:r>
      <w:r w:rsidRPr="00E612B3">
        <w:t>(4), 351–392.</w:t>
      </w:r>
    </w:p>
    <w:p w14:paraId="4EB6C53C" w14:textId="77777777" w:rsidR="00E612B3" w:rsidRPr="00E612B3" w:rsidRDefault="00E612B3" w:rsidP="00E612B3">
      <w:pPr>
        <w:pStyle w:val="Bibliography"/>
      </w:pPr>
      <w:r w:rsidRPr="00E612B3">
        <w:t xml:space="preserve">Van Dyck, S., &amp; Crowther, M. S. (2000). Reassessment of northern representatives of the </w:t>
      </w:r>
      <w:r w:rsidRPr="00E612B3">
        <w:rPr>
          <w:i/>
          <w:iCs/>
        </w:rPr>
        <w:t>Antechinus stuartii</w:t>
      </w:r>
      <w:r w:rsidRPr="00E612B3">
        <w:t xml:space="preserve"> complex (Marsupialia: Dasyuridae): </w:t>
      </w:r>
      <w:r w:rsidRPr="00E612B3">
        <w:rPr>
          <w:i/>
          <w:iCs/>
        </w:rPr>
        <w:t>A subtropicus</w:t>
      </w:r>
      <w:r w:rsidRPr="00E612B3">
        <w:t xml:space="preserve"> sp. Nov. </w:t>
      </w:r>
      <w:proofErr w:type="gramStart"/>
      <w:r w:rsidRPr="00E612B3">
        <w:t>And</w:t>
      </w:r>
      <w:proofErr w:type="gramEnd"/>
      <w:r w:rsidRPr="00E612B3">
        <w:t xml:space="preserve"> </w:t>
      </w:r>
      <w:r w:rsidRPr="00E612B3">
        <w:rPr>
          <w:i/>
          <w:iCs/>
        </w:rPr>
        <w:t xml:space="preserve">A. </w:t>
      </w:r>
      <w:proofErr w:type="spellStart"/>
      <w:r w:rsidRPr="00E612B3">
        <w:rPr>
          <w:i/>
          <w:iCs/>
        </w:rPr>
        <w:t>adustus</w:t>
      </w:r>
      <w:proofErr w:type="spellEnd"/>
      <w:r w:rsidRPr="00E612B3">
        <w:t xml:space="preserve"> new status. </w:t>
      </w:r>
      <w:r w:rsidRPr="00E612B3">
        <w:rPr>
          <w:i/>
          <w:iCs/>
        </w:rPr>
        <w:t>Memoirs-Queensland Museum</w:t>
      </w:r>
      <w:r w:rsidRPr="00E612B3">
        <w:t xml:space="preserve">, </w:t>
      </w:r>
      <w:r w:rsidRPr="00E612B3">
        <w:rPr>
          <w:i/>
          <w:iCs/>
        </w:rPr>
        <w:t>45</w:t>
      </w:r>
      <w:r w:rsidRPr="00E612B3">
        <w:t>(2), 611–635.</w:t>
      </w:r>
    </w:p>
    <w:p w14:paraId="54B96C3B" w14:textId="77777777" w:rsidR="00E612B3" w:rsidRPr="00E612B3" w:rsidRDefault="00E612B3" w:rsidP="00E612B3">
      <w:pPr>
        <w:pStyle w:val="Bibliography"/>
      </w:pPr>
      <w:proofErr w:type="spellStart"/>
      <w:r w:rsidRPr="00E612B3">
        <w:t>Venables</w:t>
      </w:r>
      <w:proofErr w:type="spellEnd"/>
      <w:r w:rsidRPr="00E612B3">
        <w:t xml:space="preserve">, W. N., &amp; Ripley, B. D. (2002). </w:t>
      </w:r>
      <w:r w:rsidRPr="00E612B3">
        <w:rPr>
          <w:i/>
          <w:iCs/>
        </w:rPr>
        <w:t>Modern Applied Statistics with S</w:t>
      </w:r>
      <w:r w:rsidRPr="00E612B3">
        <w:t>. Springer New York. https://doi.org/10.1007/978-0-387-21706-2</w:t>
      </w:r>
    </w:p>
    <w:p w14:paraId="687A00AD" w14:textId="77777777" w:rsidR="00E612B3" w:rsidRPr="00E612B3" w:rsidRDefault="00E612B3" w:rsidP="00E612B3">
      <w:pPr>
        <w:pStyle w:val="Bibliography"/>
      </w:pPr>
      <w:r w:rsidRPr="00E612B3">
        <w:t xml:space="preserve">Viacava, P., Baker, A. M., Blomberg, S. P., Phillips, M. J., &amp; Weisbecker, V. (2021). Using 3D geometric morphometrics to aid taxonomic and ecological understanding of a recent speciation event within a small Australian marsupial </w:t>
      </w:r>
      <w:r w:rsidRPr="00E612B3">
        <w:lastRenderedPageBreak/>
        <w:t>(</w:t>
      </w:r>
      <w:r w:rsidRPr="00E612B3">
        <w:rPr>
          <w:i/>
          <w:iCs/>
        </w:rPr>
        <w:t>Antechinus</w:t>
      </w:r>
      <w:r w:rsidRPr="00E612B3">
        <w:t xml:space="preserve">: Dasyuridae). </w:t>
      </w:r>
      <w:r w:rsidRPr="00E612B3">
        <w:rPr>
          <w:i/>
          <w:iCs/>
        </w:rPr>
        <w:t>Zoological Journal of the Linnean Society</w:t>
      </w:r>
      <w:r w:rsidRPr="00E612B3">
        <w:t xml:space="preserve">, </w:t>
      </w:r>
      <w:r w:rsidRPr="00E612B3">
        <w:rPr>
          <w:i/>
          <w:iCs/>
        </w:rPr>
        <w:t>zlab048</w:t>
      </w:r>
      <w:r w:rsidRPr="00E612B3">
        <w:t>. https://doi.org/10.1093/zoolinnean/zlab048</w:t>
      </w:r>
    </w:p>
    <w:p w14:paraId="2B78E69C" w14:textId="77777777" w:rsidR="00E612B3" w:rsidRPr="00E612B3" w:rsidRDefault="00E612B3" w:rsidP="00E612B3">
      <w:pPr>
        <w:pStyle w:val="Bibliography"/>
      </w:pPr>
      <w:r w:rsidRPr="00E612B3">
        <w:t xml:space="preserve">Viacava, P., Blomberg, S. P., Sansalone, G., Phillips, M. J., Guillerme, T., Cameron, S. F., Wilson, R. S., &amp; Weisbecker, V. (2020). Skull shape of a widely distributed, endangered marsupial reveals little evidence of local adaptation between fragmented populations. </w:t>
      </w:r>
      <w:r w:rsidRPr="00E612B3">
        <w:rPr>
          <w:i/>
          <w:iCs/>
        </w:rPr>
        <w:t>Ecology and Evolution</w:t>
      </w:r>
      <w:r w:rsidRPr="00E612B3">
        <w:t xml:space="preserve">, </w:t>
      </w:r>
      <w:r w:rsidRPr="00E612B3">
        <w:rPr>
          <w:i/>
          <w:iCs/>
        </w:rPr>
        <w:t>10</w:t>
      </w:r>
      <w:r w:rsidRPr="00E612B3">
        <w:t>(18), 9707–9720. https://doi.org/10.1002/ece3.6593</w:t>
      </w:r>
    </w:p>
    <w:p w14:paraId="5833A884" w14:textId="77777777" w:rsidR="00E612B3" w:rsidRPr="00E612B3" w:rsidRDefault="00E612B3" w:rsidP="00E612B3">
      <w:pPr>
        <w:pStyle w:val="Bibliography"/>
      </w:pPr>
      <w:r w:rsidRPr="00E612B3">
        <w:t xml:space="preserve">Webster, M., &amp; Sheets, H. D. (2010). A Practical Introduction to Landmark-Based Geometric Morphometrics. </w:t>
      </w:r>
      <w:r w:rsidRPr="00E612B3">
        <w:rPr>
          <w:i/>
          <w:iCs/>
        </w:rPr>
        <w:t>The Paleontological Society Papers</w:t>
      </w:r>
      <w:r w:rsidRPr="00E612B3">
        <w:t xml:space="preserve">, </w:t>
      </w:r>
      <w:r w:rsidRPr="00E612B3">
        <w:rPr>
          <w:i/>
          <w:iCs/>
        </w:rPr>
        <w:t>16</w:t>
      </w:r>
      <w:r w:rsidRPr="00E612B3">
        <w:t>, 163–188. https://doi.org/10.1017/S1089332600001868</w:t>
      </w:r>
    </w:p>
    <w:p w14:paraId="50D4B27C" w14:textId="77777777" w:rsidR="00E612B3" w:rsidRPr="00E612B3" w:rsidRDefault="00E612B3" w:rsidP="00E612B3">
      <w:pPr>
        <w:pStyle w:val="Bibliography"/>
      </w:pPr>
      <w:proofErr w:type="spellStart"/>
      <w:r w:rsidRPr="00E612B3">
        <w:t>Weihs</w:t>
      </w:r>
      <w:proofErr w:type="spellEnd"/>
      <w:r w:rsidRPr="00E612B3">
        <w:t xml:space="preserve">, C., </w:t>
      </w:r>
      <w:proofErr w:type="spellStart"/>
      <w:r w:rsidRPr="00E612B3">
        <w:t>Ligges</w:t>
      </w:r>
      <w:proofErr w:type="spellEnd"/>
      <w:r w:rsidRPr="00E612B3">
        <w:t xml:space="preserve">, U., </w:t>
      </w:r>
      <w:proofErr w:type="spellStart"/>
      <w:r w:rsidRPr="00E612B3">
        <w:t>Luebke</w:t>
      </w:r>
      <w:proofErr w:type="spellEnd"/>
      <w:r w:rsidRPr="00E612B3">
        <w:t xml:space="preserve">, K., &amp; </w:t>
      </w:r>
      <w:proofErr w:type="spellStart"/>
      <w:r w:rsidRPr="00E612B3">
        <w:t>Raabe</w:t>
      </w:r>
      <w:proofErr w:type="spellEnd"/>
      <w:r w:rsidRPr="00E612B3">
        <w:t xml:space="preserve">, N. (2005). </w:t>
      </w:r>
      <w:proofErr w:type="spellStart"/>
      <w:r w:rsidRPr="00E612B3">
        <w:t>KlaR</w:t>
      </w:r>
      <w:proofErr w:type="spellEnd"/>
      <w:r w:rsidRPr="00E612B3">
        <w:t xml:space="preserve"> </w:t>
      </w:r>
      <w:proofErr w:type="spellStart"/>
      <w:r w:rsidRPr="00E612B3">
        <w:t>analyzing</w:t>
      </w:r>
      <w:proofErr w:type="spellEnd"/>
      <w:r w:rsidRPr="00E612B3">
        <w:t xml:space="preserve"> German business cycles. In </w:t>
      </w:r>
      <w:proofErr w:type="gramStart"/>
      <w:r w:rsidRPr="00E612B3">
        <w:rPr>
          <w:i/>
          <w:iCs/>
        </w:rPr>
        <w:t>Data</w:t>
      </w:r>
      <w:proofErr w:type="gramEnd"/>
      <w:r w:rsidRPr="00E612B3">
        <w:rPr>
          <w:i/>
          <w:iCs/>
        </w:rPr>
        <w:t xml:space="preserve"> analysis and decision support</w:t>
      </w:r>
      <w:r w:rsidRPr="00E612B3">
        <w:t xml:space="preserve"> (pp. 335–343). Springer.</w:t>
      </w:r>
    </w:p>
    <w:p w14:paraId="0AD0136B" w14:textId="77777777" w:rsidR="00E612B3" w:rsidRPr="00E612B3" w:rsidRDefault="00E612B3" w:rsidP="00E612B3">
      <w:pPr>
        <w:pStyle w:val="Bibliography"/>
      </w:pPr>
      <w:r w:rsidRPr="00E612B3">
        <w:t xml:space="preserve">Weisbecker, V., Guillerme, T., Speck, C., </w:t>
      </w:r>
      <w:proofErr w:type="spellStart"/>
      <w:r w:rsidRPr="00E612B3">
        <w:t>Sherratt</w:t>
      </w:r>
      <w:proofErr w:type="spellEnd"/>
      <w:r w:rsidRPr="00E612B3">
        <w:t xml:space="preserve">, E., </w:t>
      </w:r>
      <w:proofErr w:type="spellStart"/>
      <w:r w:rsidRPr="00E612B3">
        <w:t>Abraha</w:t>
      </w:r>
      <w:proofErr w:type="spellEnd"/>
      <w:r w:rsidRPr="00E612B3">
        <w:t xml:space="preserve">, H. M., Sharp, A. C., </w:t>
      </w:r>
      <w:proofErr w:type="spellStart"/>
      <w:r w:rsidRPr="00E612B3">
        <w:t>Terhune</w:t>
      </w:r>
      <w:proofErr w:type="spellEnd"/>
      <w:r w:rsidRPr="00E612B3">
        <w:t xml:space="preserve">, C. E., Collins, S., Johnston, S., &amp; </w:t>
      </w:r>
      <w:proofErr w:type="spellStart"/>
      <w:r w:rsidRPr="00E612B3">
        <w:t>Panagiotopoulou</w:t>
      </w:r>
      <w:proofErr w:type="spellEnd"/>
      <w:r w:rsidRPr="00E612B3">
        <w:t xml:space="preserve">, O. (2019). Individual variation of the masticatory system dominates 3D skull shape in the herbivory-adapted marsupial wombats. </w:t>
      </w:r>
      <w:r w:rsidRPr="00E612B3">
        <w:rPr>
          <w:i/>
          <w:iCs/>
        </w:rPr>
        <w:t>Frontiers in Zoology</w:t>
      </w:r>
      <w:r w:rsidRPr="00E612B3">
        <w:t xml:space="preserve">, </w:t>
      </w:r>
      <w:r w:rsidRPr="00E612B3">
        <w:rPr>
          <w:i/>
          <w:iCs/>
        </w:rPr>
        <w:t>16</w:t>
      </w:r>
      <w:r w:rsidRPr="00E612B3">
        <w:t>(1), 41. https://doi.org/10.1186/s12983-019-0338-5</w:t>
      </w:r>
    </w:p>
    <w:p w14:paraId="6B85B793" w14:textId="77777777" w:rsidR="00E612B3" w:rsidRPr="00E612B3" w:rsidRDefault="00E612B3" w:rsidP="00E612B3">
      <w:pPr>
        <w:pStyle w:val="Bibliography"/>
      </w:pPr>
      <w:r w:rsidRPr="00E612B3">
        <w:t xml:space="preserve">Wood, B. A., &amp; Stack, C. G. (1980). Does allometry explain the differences between “Gracile” and “Robust” australopithecines? </w:t>
      </w:r>
      <w:r w:rsidRPr="00E612B3">
        <w:rPr>
          <w:i/>
          <w:iCs/>
        </w:rPr>
        <w:t>American Journal of Physical Anthropology</w:t>
      </w:r>
      <w:r w:rsidRPr="00E612B3">
        <w:t xml:space="preserve">, </w:t>
      </w:r>
      <w:r w:rsidRPr="00E612B3">
        <w:rPr>
          <w:i/>
          <w:iCs/>
        </w:rPr>
        <w:t>52</w:t>
      </w:r>
      <w:r w:rsidRPr="00E612B3">
        <w:t>(1), 55–62. https://doi.org/10.1002/ajpa.1330520108</w:t>
      </w:r>
    </w:p>
    <w:p w14:paraId="03E07C17" w14:textId="77777777" w:rsidR="00E612B3" w:rsidRPr="00E612B3" w:rsidRDefault="00E612B3" w:rsidP="00E612B3">
      <w:pPr>
        <w:pStyle w:val="Bibliography"/>
      </w:pPr>
      <w:proofErr w:type="spellStart"/>
      <w:r w:rsidRPr="00E612B3">
        <w:lastRenderedPageBreak/>
        <w:t>Yazdi</w:t>
      </w:r>
      <w:proofErr w:type="spellEnd"/>
      <w:r w:rsidRPr="00E612B3">
        <w:t xml:space="preserve">, A. B. (2014). Application of geometric morphometrics to analyse allometry in two species of the genus </w:t>
      </w:r>
      <w:proofErr w:type="spellStart"/>
      <w:r w:rsidRPr="00E612B3">
        <w:rPr>
          <w:i/>
          <w:iCs/>
        </w:rPr>
        <w:t>Myrmica</w:t>
      </w:r>
      <w:proofErr w:type="spellEnd"/>
      <w:r w:rsidRPr="00E612B3">
        <w:t xml:space="preserve"> (Hymenoptera: </w:t>
      </w:r>
      <w:proofErr w:type="spellStart"/>
      <w:r w:rsidRPr="00E612B3">
        <w:t>Formicidae</w:t>
      </w:r>
      <w:proofErr w:type="spellEnd"/>
      <w:r w:rsidRPr="00E612B3">
        <w:t xml:space="preserve">). </w:t>
      </w:r>
      <w:r w:rsidRPr="00E612B3">
        <w:rPr>
          <w:i/>
          <w:iCs/>
        </w:rPr>
        <w:t>Soil Organisms</w:t>
      </w:r>
      <w:r w:rsidRPr="00E612B3">
        <w:t xml:space="preserve">, </w:t>
      </w:r>
      <w:r w:rsidRPr="00E612B3">
        <w:rPr>
          <w:i/>
          <w:iCs/>
        </w:rPr>
        <w:t>86</w:t>
      </w:r>
      <w:r w:rsidRPr="00E612B3">
        <w:t>(1), 77–84.</w:t>
      </w:r>
    </w:p>
    <w:p w14:paraId="5605313B" w14:textId="77777777" w:rsidR="00E612B3" w:rsidRPr="00E612B3" w:rsidRDefault="00E612B3" w:rsidP="00E612B3">
      <w:pPr>
        <w:pStyle w:val="Bibliography"/>
      </w:pPr>
      <w:proofErr w:type="spellStart"/>
      <w:r w:rsidRPr="00E612B3">
        <w:t>Zelditch</w:t>
      </w:r>
      <w:proofErr w:type="spellEnd"/>
      <w:r w:rsidRPr="00E612B3">
        <w:t xml:space="preserve">, M. L., </w:t>
      </w:r>
      <w:proofErr w:type="spellStart"/>
      <w:r w:rsidRPr="00E612B3">
        <w:t>Swiderski</w:t>
      </w:r>
      <w:proofErr w:type="spellEnd"/>
      <w:r w:rsidRPr="00E612B3">
        <w:t xml:space="preserve">, D. L., &amp; Sheets, H. D. (2012). </w:t>
      </w:r>
      <w:r w:rsidRPr="00E612B3">
        <w:rPr>
          <w:i/>
          <w:iCs/>
        </w:rPr>
        <w:t>Geometric morphometrics for biologists: A primer</w:t>
      </w:r>
      <w:r w:rsidRPr="00E612B3">
        <w:t xml:space="preserve">. </w:t>
      </w:r>
      <w:proofErr w:type="gramStart"/>
      <w:r w:rsidRPr="00E612B3">
        <w:t>academic</w:t>
      </w:r>
      <w:proofErr w:type="gramEnd"/>
      <w:r w:rsidRPr="00E612B3">
        <w:t xml:space="preserve"> press.</w:t>
      </w:r>
    </w:p>
    <w:p w14:paraId="4FF21A2A" w14:textId="5252AE9C" w:rsidR="00E571AB" w:rsidRDefault="003C60C0" w:rsidP="008143EA">
      <w:pPr>
        <w:pStyle w:val="Bibliography"/>
      </w:pPr>
      <w:r>
        <w:fldChar w:fldCharType="end"/>
      </w:r>
    </w:p>
    <w:p w14:paraId="4616B1C1" w14:textId="2CE67BBB" w:rsidR="00492EA1" w:rsidRDefault="00492EA1" w:rsidP="00492EA1"/>
    <w:p w14:paraId="212582A3" w14:textId="21D83378" w:rsidR="00492EA1" w:rsidRDefault="00492EA1" w:rsidP="00492EA1"/>
    <w:p w14:paraId="7E3B408E" w14:textId="26A372FA" w:rsidR="00492EA1" w:rsidRDefault="00492EA1" w:rsidP="00492EA1"/>
    <w:p w14:paraId="677EB45D" w14:textId="488507A5" w:rsidR="00492EA1" w:rsidRDefault="00492EA1" w:rsidP="00492EA1"/>
    <w:p w14:paraId="328310FF" w14:textId="15CA3D61" w:rsidR="00492EA1" w:rsidRDefault="00492EA1" w:rsidP="00492EA1"/>
    <w:p w14:paraId="0AA16D5C" w14:textId="1BE095C6" w:rsidR="00492EA1" w:rsidRDefault="00492EA1" w:rsidP="00492EA1"/>
    <w:p w14:paraId="11DE8714" w14:textId="28E277F6" w:rsidR="00492EA1" w:rsidRDefault="00492EA1" w:rsidP="00492EA1"/>
    <w:p w14:paraId="0578881B" w14:textId="77777777" w:rsidR="00492EA1" w:rsidRDefault="00492EA1" w:rsidP="00492EA1">
      <w:pPr>
        <w:ind w:firstLine="0"/>
        <w:sectPr w:rsidR="00492EA1" w:rsidSect="00363CE7">
          <w:pgSz w:w="11906" w:h="16838"/>
          <w:pgMar w:top="1440" w:right="1440" w:bottom="1440" w:left="1440" w:header="708" w:footer="708" w:gutter="0"/>
          <w:lnNumType w:countBy="1" w:restart="continuous"/>
          <w:cols w:space="708"/>
          <w:docGrid w:linePitch="360"/>
        </w:sectPr>
      </w:pPr>
    </w:p>
    <w:p w14:paraId="761ACD4F" w14:textId="1D238D98" w:rsidR="007C039D" w:rsidRPr="007C039D" w:rsidRDefault="00492EA1" w:rsidP="007C039D">
      <w:pPr>
        <w:spacing w:line="240" w:lineRule="auto"/>
        <w:ind w:firstLine="0"/>
        <w:rPr>
          <w:b/>
        </w:rPr>
      </w:pPr>
      <w:r>
        <w:lastRenderedPageBreak/>
        <w:fldChar w:fldCharType="begin"/>
      </w:r>
      <w:r>
        <w:instrText xml:space="preserve"> LINK </w:instrText>
      </w:r>
      <w:r w:rsidR="007C039D">
        <w:instrText xml:space="preserve">Excel.Sheet.12 C:\\Users\\pietro\\Desktop\\Pietro\\Projects\\Viacavaetal_LMMvsGMM\\Documents\\SuppTable1.xlsx Sheet1!R1C1:R34C11 </w:instrText>
      </w:r>
      <w:r>
        <w:instrText xml:space="preserve">\a \f 5 \h  \* MERGEFORMAT </w:instrText>
      </w:r>
      <w:r w:rsidR="007C039D">
        <w:fldChar w:fldCharType="separate"/>
      </w:r>
      <w:bookmarkStart w:id="28" w:name="_Ref102063697"/>
    </w:p>
    <w:tbl>
      <w:tblPr>
        <w:tblStyle w:val="TableGrid"/>
        <w:tblW w:w="16722" w:type="dxa"/>
        <w:jc w:val="center"/>
        <w:tblLook w:val="04A0" w:firstRow="1" w:lastRow="0" w:firstColumn="1" w:lastColumn="0" w:noHBand="0" w:noVBand="1"/>
      </w:tblPr>
      <w:tblGrid>
        <w:gridCol w:w="1159"/>
        <w:gridCol w:w="1319"/>
        <w:gridCol w:w="1345"/>
        <w:gridCol w:w="1898"/>
        <w:gridCol w:w="1362"/>
        <w:gridCol w:w="1881"/>
        <w:gridCol w:w="1237"/>
        <w:gridCol w:w="2006"/>
        <w:gridCol w:w="1255"/>
        <w:gridCol w:w="1988"/>
        <w:gridCol w:w="1272"/>
      </w:tblGrid>
      <w:tr w:rsidR="007C039D" w:rsidRPr="007C039D" w14:paraId="2D2B8E5C" w14:textId="77777777" w:rsidTr="007C039D">
        <w:trPr>
          <w:trHeight w:val="288"/>
          <w:jc w:val="center"/>
        </w:trPr>
        <w:tc>
          <w:tcPr>
            <w:tcW w:w="1159" w:type="dxa"/>
            <w:noWrap/>
            <w:hideMark/>
          </w:tcPr>
          <w:p w14:paraId="5BF71106" w14:textId="7FBFA49B" w:rsidR="007C039D" w:rsidRPr="007C039D" w:rsidRDefault="007C039D" w:rsidP="007C039D">
            <w:pPr>
              <w:ind w:firstLine="0"/>
              <w:rPr>
                <w:sz w:val="16"/>
              </w:rPr>
            </w:pPr>
          </w:p>
        </w:tc>
        <w:tc>
          <w:tcPr>
            <w:tcW w:w="2664" w:type="dxa"/>
            <w:gridSpan w:val="2"/>
            <w:noWrap/>
            <w:hideMark/>
          </w:tcPr>
          <w:p w14:paraId="3054F6E9" w14:textId="77777777" w:rsidR="007C039D" w:rsidRPr="007C039D" w:rsidRDefault="007C039D" w:rsidP="007C039D">
            <w:pPr>
              <w:ind w:firstLine="0"/>
              <w:jc w:val="center"/>
              <w:rPr>
                <w:sz w:val="16"/>
              </w:rPr>
            </w:pPr>
            <w:r w:rsidRPr="007C039D">
              <w:rPr>
                <w:sz w:val="16"/>
              </w:rPr>
              <w:t>Van Dyck &amp; Crowther, 2000</w:t>
            </w:r>
          </w:p>
        </w:tc>
        <w:tc>
          <w:tcPr>
            <w:tcW w:w="3260" w:type="dxa"/>
            <w:gridSpan w:val="2"/>
            <w:noWrap/>
            <w:hideMark/>
          </w:tcPr>
          <w:p w14:paraId="4691196B" w14:textId="77777777" w:rsidR="007C039D" w:rsidRPr="007C039D" w:rsidRDefault="007C039D" w:rsidP="007C039D">
            <w:pPr>
              <w:ind w:firstLine="0"/>
              <w:jc w:val="center"/>
              <w:rPr>
                <w:sz w:val="16"/>
              </w:rPr>
            </w:pPr>
            <w:r w:rsidRPr="007C039D">
              <w:rPr>
                <w:sz w:val="16"/>
              </w:rPr>
              <w:t>Dickman et al., 1998</w:t>
            </w:r>
          </w:p>
        </w:tc>
        <w:tc>
          <w:tcPr>
            <w:tcW w:w="3118" w:type="dxa"/>
            <w:gridSpan w:val="2"/>
            <w:noWrap/>
            <w:hideMark/>
          </w:tcPr>
          <w:p w14:paraId="4788F05E" w14:textId="77777777" w:rsidR="007C039D" w:rsidRPr="007C039D" w:rsidRDefault="007C039D" w:rsidP="007C039D">
            <w:pPr>
              <w:ind w:firstLine="0"/>
              <w:jc w:val="center"/>
              <w:rPr>
                <w:sz w:val="16"/>
              </w:rPr>
            </w:pPr>
            <w:r w:rsidRPr="007C039D">
              <w:rPr>
                <w:sz w:val="16"/>
              </w:rPr>
              <w:t>Baker &amp; Van Dyck, 2013</w:t>
            </w:r>
          </w:p>
        </w:tc>
        <w:tc>
          <w:tcPr>
            <w:tcW w:w="3261" w:type="dxa"/>
            <w:gridSpan w:val="2"/>
            <w:noWrap/>
            <w:hideMark/>
          </w:tcPr>
          <w:p w14:paraId="6B7A1F76" w14:textId="77777777" w:rsidR="007C039D" w:rsidRPr="007C039D" w:rsidRDefault="007C039D" w:rsidP="007C039D">
            <w:pPr>
              <w:ind w:firstLine="0"/>
              <w:jc w:val="center"/>
              <w:rPr>
                <w:sz w:val="16"/>
              </w:rPr>
            </w:pPr>
            <w:r w:rsidRPr="007C039D">
              <w:rPr>
                <w:sz w:val="16"/>
              </w:rPr>
              <w:t>Travouillon, 2016</w:t>
            </w:r>
          </w:p>
        </w:tc>
        <w:tc>
          <w:tcPr>
            <w:tcW w:w="3260" w:type="dxa"/>
            <w:gridSpan w:val="2"/>
            <w:noWrap/>
            <w:hideMark/>
          </w:tcPr>
          <w:p w14:paraId="4715DF7D" w14:textId="77777777" w:rsidR="007C039D" w:rsidRPr="007C039D" w:rsidRDefault="007C039D" w:rsidP="007C039D">
            <w:pPr>
              <w:ind w:firstLine="0"/>
              <w:jc w:val="center"/>
              <w:rPr>
                <w:sz w:val="16"/>
              </w:rPr>
            </w:pPr>
            <w:r w:rsidRPr="007C039D">
              <w:rPr>
                <w:sz w:val="16"/>
              </w:rPr>
              <w:t>Geometric morphometrics</w:t>
            </w:r>
          </w:p>
        </w:tc>
      </w:tr>
      <w:tr w:rsidR="007C039D" w:rsidRPr="007C039D" w14:paraId="592E85AE" w14:textId="77777777" w:rsidTr="007C039D">
        <w:trPr>
          <w:trHeight w:val="288"/>
          <w:jc w:val="center"/>
        </w:trPr>
        <w:tc>
          <w:tcPr>
            <w:tcW w:w="1159" w:type="dxa"/>
            <w:noWrap/>
            <w:hideMark/>
          </w:tcPr>
          <w:p w14:paraId="7B0131FD" w14:textId="77777777" w:rsidR="007C039D" w:rsidRPr="007C039D" w:rsidRDefault="007C039D" w:rsidP="007C039D">
            <w:pPr>
              <w:ind w:firstLine="0"/>
              <w:rPr>
                <w:sz w:val="16"/>
              </w:rPr>
            </w:pPr>
          </w:p>
        </w:tc>
        <w:tc>
          <w:tcPr>
            <w:tcW w:w="1319" w:type="dxa"/>
            <w:noWrap/>
            <w:hideMark/>
          </w:tcPr>
          <w:p w14:paraId="77E7BD8E" w14:textId="77777777" w:rsidR="007C039D" w:rsidRPr="007C039D" w:rsidRDefault="007C039D" w:rsidP="007C039D">
            <w:pPr>
              <w:ind w:firstLine="0"/>
              <w:rPr>
                <w:sz w:val="16"/>
              </w:rPr>
            </w:pPr>
            <w:r w:rsidRPr="007C039D">
              <w:rPr>
                <w:sz w:val="16"/>
              </w:rPr>
              <w:t>Class</w:t>
            </w:r>
          </w:p>
        </w:tc>
        <w:tc>
          <w:tcPr>
            <w:tcW w:w="1345" w:type="dxa"/>
            <w:noWrap/>
            <w:hideMark/>
          </w:tcPr>
          <w:p w14:paraId="105FDA2A" w14:textId="77777777" w:rsidR="007C039D" w:rsidRPr="007C039D" w:rsidRDefault="007C039D" w:rsidP="007C039D">
            <w:pPr>
              <w:ind w:firstLine="0"/>
              <w:rPr>
                <w:sz w:val="16"/>
              </w:rPr>
            </w:pPr>
            <w:r w:rsidRPr="007C039D">
              <w:rPr>
                <w:sz w:val="16"/>
              </w:rPr>
              <w:t>Posterior probability (%)</w:t>
            </w:r>
          </w:p>
        </w:tc>
        <w:tc>
          <w:tcPr>
            <w:tcW w:w="1898" w:type="dxa"/>
            <w:noWrap/>
            <w:hideMark/>
          </w:tcPr>
          <w:p w14:paraId="48412E30" w14:textId="77777777" w:rsidR="007C039D" w:rsidRPr="007C039D" w:rsidRDefault="007C039D" w:rsidP="007C039D">
            <w:pPr>
              <w:ind w:firstLine="0"/>
              <w:rPr>
                <w:sz w:val="16"/>
              </w:rPr>
            </w:pPr>
            <w:r w:rsidRPr="007C039D">
              <w:rPr>
                <w:sz w:val="16"/>
              </w:rPr>
              <w:t>Class</w:t>
            </w:r>
          </w:p>
        </w:tc>
        <w:tc>
          <w:tcPr>
            <w:tcW w:w="1362" w:type="dxa"/>
            <w:noWrap/>
            <w:hideMark/>
          </w:tcPr>
          <w:p w14:paraId="0795B25F" w14:textId="77777777" w:rsidR="007C039D" w:rsidRPr="007C039D" w:rsidRDefault="007C039D" w:rsidP="007C039D">
            <w:pPr>
              <w:ind w:firstLine="0"/>
              <w:rPr>
                <w:sz w:val="16"/>
              </w:rPr>
            </w:pPr>
            <w:r w:rsidRPr="007C039D">
              <w:rPr>
                <w:sz w:val="16"/>
              </w:rPr>
              <w:t>Posterior probability (%)</w:t>
            </w:r>
          </w:p>
        </w:tc>
        <w:tc>
          <w:tcPr>
            <w:tcW w:w="1881" w:type="dxa"/>
            <w:noWrap/>
            <w:hideMark/>
          </w:tcPr>
          <w:p w14:paraId="14E88C34" w14:textId="77777777" w:rsidR="007C039D" w:rsidRPr="007C039D" w:rsidRDefault="007C039D" w:rsidP="007C039D">
            <w:pPr>
              <w:ind w:firstLine="0"/>
              <w:rPr>
                <w:sz w:val="16"/>
              </w:rPr>
            </w:pPr>
            <w:r w:rsidRPr="007C039D">
              <w:rPr>
                <w:sz w:val="16"/>
              </w:rPr>
              <w:t>Class</w:t>
            </w:r>
          </w:p>
        </w:tc>
        <w:tc>
          <w:tcPr>
            <w:tcW w:w="1237" w:type="dxa"/>
            <w:noWrap/>
            <w:hideMark/>
          </w:tcPr>
          <w:p w14:paraId="38576861" w14:textId="77777777" w:rsidR="007C039D" w:rsidRPr="007C039D" w:rsidRDefault="007C039D" w:rsidP="007C039D">
            <w:pPr>
              <w:ind w:firstLine="0"/>
              <w:rPr>
                <w:sz w:val="16"/>
              </w:rPr>
            </w:pPr>
            <w:r w:rsidRPr="007C039D">
              <w:rPr>
                <w:sz w:val="16"/>
              </w:rPr>
              <w:t>Posterior probability (%)</w:t>
            </w:r>
          </w:p>
        </w:tc>
        <w:tc>
          <w:tcPr>
            <w:tcW w:w="2006" w:type="dxa"/>
            <w:noWrap/>
            <w:hideMark/>
          </w:tcPr>
          <w:p w14:paraId="0C4C21A4" w14:textId="77777777" w:rsidR="007C039D" w:rsidRPr="007C039D" w:rsidRDefault="007C039D" w:rsidP="007C039D">
            <w:pPr>
              <w:ind w:firstLine="0"/>
              <w:rPr>
                <w:sz w:val="16"/>
              </w:rPr>
            </w:pPr>
            <w:r w:rsidRPr="007C039D">
              <w:rPr>
                <w:sz w:val="16"/>
              </w:rPr>
              <w:t>Class</w:t>
            </w:r>
          </w:p>
        </w:tc>
        <w:tc>
          <w:tcPr>
            <w:tcW w:w="1255" w:type="dxa"/>
            <w:noWrap/>
            <w:hideMark/>
          </w:tcPr>
          <w:p w14:paraId="5FB3403B" w14:textId="77777777" w:rsidR="007C039D" w:rsidRPr="007C039D" w:rsidRDefault="007C039D" w:rsidP="007C039D">
            <w:pPr>
              <w:ind w:firstLine="0"/>
              <w:rPr>
                <w:sz w:val="16"/>
              </w:rPr>
            </w:pPr>
            <w:r w:rsidRPr="007C039D">
              <w:rPr>
                <w:sz w:val="16"/>
              </w:rPr>
              <w:t>Posterior probability (%)</w:t>
            </w:r>
          </w:p>
        </w:tc>
        <w:tc>
          <w:tcPr>
            <w:tcW w:w="1988" w:type="dxa"/>
            <w:noWrap/>
            <w:hideMark/>
          </w:tcPr>
          <w:p w14:paraId="7AB4055A" w14:textId="77777777" w:rsidR="007C039D" w:rsidRPr="007C039D" w:rsidRDefault="007C039D" w:rsidP="007C039D">
            <w:pPr>
              <w:ind w:firstLine="0"/>
              <w:rPr>
                <w:sz w:val="16"/>
              </w:rPr>
            </w:pPr>
            <w:r w:rsidRPr="007C039D">
              <w:rPr>
                <w:sz w:val="16"/>
              </w:rPr>
              <w:t>Class</w:t>
            </w:r>
          </w:p>
        </w:tc>
        <w:tc>
          <w:tcPr>
            <w:tcW w:w="1272" w:type="dxa"/>
            <w:noWrap/>
            <w:hideMark/>
          </w:tcPr>
          <w:p w14:paraId="673E3971" w14:textId="77777777" w:rsidR="007C039D" w:rsidRPr="007C039D" w:rsidRDefault="007C039D" w:rsidP="007C039D">
            <w:pPr>
              <w:ind w:firstLine="0"/>
              <w:rPr>
                <w:sz w:val="16"/>
              </w:rPr>
            </w:pPr>
            <w:r w:rsidRPr="007C039D">
              <w:rPr>
                <w:sz w:val="16"/>
              </w:rPr>
              <w:t>Posterior probability (%)</w:t>
            </w:r>
          </w:p>
        </w:tc>
      </w:tr>
      <w:tr w:rsidR="007C039D" w:rsidRPr="007C039D" w14:paraId="025EEDF9" w14:textId="77777777" w:rsidTr="007C039D">
        <w:trPr>
          <w:trHeight w:val="288"/>
          <w:jc w:val="center"/>
        </w:trPr>
        <w:tc>
          <w:tcPr>
            <w:tcW w:w="1159" w:type="dxa"/>
            <w:noWrap/>
            <w:hideMark/>
          </w:tcPr>
          <w:p w14:paraId="68CB580C" w14:textId="77777777" w:rsidR="007C039D" w:rsidRPr="007C039D" w:rsidRDefault="007C039D" w:rsidP="007C039D">
            <w:pPr>
              <w:ind w:firstLine="0"/>
              <w:rPr>
                <w:sz w:val="16"/>
              </w:rPr>
            </w:pPr>
            <w:r w:rsidRPr="007C039D">
              <w:rPr>
                <w:sz w:val="16"/>
              </w:rPr>
              <w:t>CM12785</w:t>
            </w:r>
          </w:p>
        </w:tc>
        <w:tc>
          <w:tcPr>
            <w:tcW w:w="1319" w:type="dxa"/>
            <w:noWrap/>
            <w:hideMark/>
          </w:tcPr>
          <w:p w14:paraId="5BFDBD84"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305C6624" w14:textId="77777777" w:rsidR="007C039D" w:rsidRPr="007C039D" w:rsidRDefault="007C039D" w:rsidP="007C039D">
            <w:pPr>
              <w:ind w:firstLine="0"/>
              <w:rPr>
                <w:sz w:val="16"/>
              </w:rPr>
            </w:pPr>
            <w:r w:rsidRPr="007C039D">
              <w:rPr>
                <w:sz w:val="16"/>
              </w:rPr>
              <w:t>99.87</w:t>
            </w:r>
          </w:p>
        </w:tc>
        <w:tc>
          <w:tcPr>
            <w:tcW w:w="1898" w:type="dxa"/>
            <w:noWrap/>
            <w:hideMark/>
          </w:tcPr>
          <w:p w14:paraId="63C75036"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705D1F5A" w14:textId="77777777" w:rsidR="007C039D" w:rsidRPr="007C039D" w:rsidRDefault="007C039D" w:rsidP="007C039D">
            <w:pPr>
              <w:ind w:firstLine="0"/>
              <w:rPr>
                <w:sz w:val="16"/>
              </w:rPr>
            </w:pPr>
            <w:r w:rsidRPr="007C039D">
              <w:rPr>
                <w:sz w:val="16"/>
              </w:rPr>
              <w:t>99.9</w:t>
            </w:r>
          </w:p>
        </w:tc>
        <w:tc>
          <w:tcPr>
            <w:tcW w:w="1881" w:type="dxa"/>
            <w:noWrap/>
            <w:hideMark/>
          </w:tcPr>
          <w:p w14:paraId="3F88A393"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77F81D2F" w14:textId="77777777" w:rsidR="007C039D" w:rsidRPr="007C039D" w:rsidRDefault="007C039D" w:rsidP="007C039D">
            <w:pPr>
              <w:ind w:firstLine="0"/>
              <w:rPr>
                <w:sz w:val="16"/>
              </w:rPr>
            </w:pPr>
            <w:r w:rsidRPr="007C039D">
              <w:rPr>
                <w:sz w:val="16"/>
              </w:rPr>
              <w:t>99.66</w:t>
            </w:r>
          </w:p>
        </w:tc>
        <w:tc>
          <w:tcPr>
            <w:tcW w:w="2006" w:type="dxa"/>
            <w:noWrap/>
            <w:hideMark/>
          </w:tcPr>
          <w:p w14:paraId="04848BAA"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6BEEA856" w14:textId="77777777" w:rsidR="007C039D" w:rsidRPr="007C039D" w:rsidRDefault="007C039D" w:rsidP="007C039D">
            <w:pPr>
              <w:ind w:firstLine="0"/>
              <w:rPr>
                <w:sz w:val="16"/>
              </w:rPr>
            </w:pPr>
            <w:r w:rsidRPr="007C039D">
              <w:rPr>
                <w:sz w:val="16"/>
              </w:rPr>
              <w:t>99.81</w:t>
            </w:r>
          </w:p>
        </w:tc>
        <w:tc>
          <w:tcPr>
            <w:tcW w:w="1988" w:type="dxa"/>
            <w:noWrap/>
            <w:hideMark/>
          </w:tcPr>
          <w:p w14:paraId="3DBCD232" w14:textId="77777777" w:rsidR="007C039D" w:rsidRPr="007C039D" w:rsidRDefault="007C039D" w:rsidP="007C039D">
            <w:pPr>
              <w:ind w:firstLine="0"/>
              <w:rPr>
                <w:i/>
                <w:iCs/>
                <w:sz w:val="16"/>
              </w:rPr>
            </w:pPr>
            <w:r w:rsidRPr="007C039D">
              <w:rPr>
                <w:i/>
                <w:iCs/>
                <w:sz w:val="16"/>
              </w:rPr>
              <w:t>A. stuartii south</w:t>
            </w:r>
          </w:p>
        </w:tc>
        <w:tc>
          <w:tcPr>
            <w:tcW w:w="1272" w:type="dxa"/>
            <w:noWrap/>
            <w:hideMark/>
          </w:tcPr>
          <w:p w14:paraId="0FD891D2" w14:textId="77777777" w:rsidR="007C039D" w:rsidRPr="007C039D" w:rsidRDefault="007C039D" w:rsidP="007C039D">
            <w:pPr>
              <w:ind w:firstLine="0"/>
              <w:rPr>
                <w:sz w:val="16"/>
              </w:rPr>
            </w:pPr>
            <w:r w:rsidRPr="007C039D">
              <w:rPr>
                <w:sz w:val="16"/>
              </w:rPr>
              <w:t>99.64</w:t>
            </w:r>
          </w:p>
        </w:tc>
      </w:tr>
      <w:tr w:rsidR="007C039D" w:rsidRPr="007C039D" w14:paraId="70E5B301" w14:textId="77777777" w:rsidTr="007C039D">
        <w:trPr>
          <w:trHeight w:val="288"/>
          <w:jc w:val="center"/>
        </w:trPr>
        <w:tc>
          <w:tcPr>
            <w:tcW w:w="1159" w:type="dxa"/>
            <w:noWrap/>
            <w:hideMark/>
          </w:tcPr>
          <w:p w14:paraId="0EDC2447" w14:textId="77777777" w:rsidR="007C039D" w:rsidRPr="007C039D" w:rsidRDefault="007C039D" w:rsidP="007C039D">
            <w:pPr>
              <w:ind w:firstLine="0"/>
              <w:rPr>
                <w:sz w:val="16"/>
              </w:rPr>
            </w:pPr>
            <w:r w:rsidRPr="007C039D">
              <w:rPr>
                <w:sz w:val="16"/>
              </w:rPr>
              <w:t>CM12786</w:t>
            </w:r>
          </w:p>
        </w:tc>
        <w:tc>
          <w:tcPr>
            <w:tcW w:w="1319" w:type="dxa"/>
            <w:noWrap/>
            <w:hideMark/>
          </w:tcPr>
          <w:p w14:paraId="2E6881D3"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7A4957D0" w14:textId="77777777" w:rsidR="007C039D" w:rsidRPr="007C039D" w:rsidRDefault="007C039D" w:rsidP="007C039D">
            <w:pPr>
              <w:ind w:firstLine="0"/>
              <w:rPr>
                <w:sz w:val="16"/>
              </w:rPr>
            </w:pPr>
            <w:r w:rsidRPr="007C039D">
              <w:rPr>
                <w:sz w:val="16"/>
              </w:rPr>
              <w:t>84.95</w:t>
            </w:r>
          </w:p>
        </w:tc>
        <w:tc>
          <w:tcPr>
            <w:tcW w:w="1898" w:type="dxa"/>
            <w:noWrap/>
            <w:hideMark/>
          </w:tcPr>
          <w:p w14:paraId="6ABAB06F"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170F857E" w14:textId="77777777" w:rsidR="007C039D" w:rsidRPr="007C039D" w:rsidRDefault="007C039D" w:rsidP="007C039D">
            <w:pPr>
              <w:ind w:firstLine="0"/>
              <w:rPr>
                <w:sz w:val="16"/>
              </w:rPr>
            </w:pPr>
            <w:r w:rsidRPr="007C039D">
              <w:rPr>
                <w:sz w:val="16"/>
              </w:rPr>
              <w:t>81.17</w:t>
            </w:r>
          </w:p>
        </w:tc>
        <w:tc>
          <w:tcPr>
            <w:tcW w:w="1881" w:type="dxa"/>
            <w:noWrap/>
            <w:hideMark/>
          </w:tcPr>
          <w:p w14:paraId="4980ED38"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72194AE4" w14:textId="77777777" w:rsidR="007C039D" w:rsidRPr="007C039D" w:rsidRDefault="007C039D" w:rsidP="007C039D">
            <w:pPr>
              <w:ind w:firstLine="0"/>
              <w:rPr>
                <w:sz w:val="16"/>
              </w:rPr>
            </w:pPr>
            <w:r w:rsidRPr="007C039D">
              <w:rPr>
                <w:sz w:val="16"/>
              </w:rPr>
              <w:t>88.92</w:t>
            </w:r>
          </w:p>
        </w:tc>
        <w:tc>
          <w:tcPr>
            <w:tcW w:w="2006" w:type="dxa"/>
            <w:noWrap/>
            <w:hideMark/>
          </w:tcPr>
          <w:p w14:paraId="4F5B0CF4"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30CDDDB" w14:textId="77777777" w:rsidR="007C039D" w:rsidRPr="007C039D" w:rsidRDefault="007C039D" w:rsidP="007C039D">
            <w:pPr>
              <w:ind w:firstLine="0"/>
              <w:rPr>
                <w:sz w:val="16"/>
              </w:rPr>
            </w:pPr>
            <w:r w:rsidRPr="007C039D">
              <w:rPr>
                <w:sz w:val="16"/>
              </w:rPr>
              <w:t>90.51</w:t>
            </w:r>
          </w:p>
        </w:tc>
        <w:tc>
          <w:tcPr>
            <w:tcW w:w="1988" w:type="dxa"/>
            <w:noWrap/>
            <w:hideMark/>
          </w:tcPr>
          <w:p w14:paraId="4FA80601"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7BFB407B" w14:textId="77777777" w:rsidR="007C039D" w:rsidRPr="007C039D" w:rsidRDefault="007C039D" w:rsidP="007C039D">
            <w:pPr>
              <w:ind w:firstLine="0"/>
              <w:rPr>
                <w:sz w:val="16"/>
              </w:rPr>
            </w:pPr>
            <w:r w:rsidRPr="007C039D">
              <w:rPr>
                <w:sz w:val="16"/>
              </w:rPr>
              <w:t>100</w:t>
            </w:r>
          </w:p>
        </w:tc>
      </w:tr>
      <w:tr w:rsidR="007C039D" w:rsidRPr="007C039D" w14:paraId="2394E1C8" w14:textId="77777777" w:rsidTr="007C039D">
        <w:trPr>
          <w:trHeight w:val="288"/>
          <w:jc w:val="center"/>
        </w:trPr>
        <w:tc>
          <w:tcPr>
            <w:tcW w:w="1159" w:type="dxa"/>
            <w:noWrap/>
            <w:hideMark/>
          </w:tcPr>
          <w:p w14:paraId="3711252D" w14:textId="77777777" w:rsidR="007C039D" w:rsidRPr="007C039D" w:rsidRDefault="007C039D" w:rsidP="007C039D">
            <w:pPr>
              <w:ind w:firstLine="0"/>
              <w:rPr>
                <w:sz w:val="16"/>
              </w:rPr>
            </w:pPr>
            <w:r w:rsidRPr="007C039D">
              <w:rPr>
                <w:sz w:val="16"/>
              </w:rPr>
              <w:t>JM21536</w:t>
            </w:r>
          </w:p>
        </w:tc>
        <w:tc>
          <w:tcPr>
            <w:tcW w:w="1319" w:type="dxa"/>
            <w:noWrap/>
            <w:hideMark/>
          </w:tcPr>
          <w:p w14:paraId="27CBF3E9"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5658ECD6" w14:textId="77777777" w:rsidR="007C039D" w:rsidRPr="007C039D" w:rsidRDefault="007C039D" w:rsidP="007C039D">
            <w:pPr>
              <w:ind w:firstLine="0"/>
              <w:rPr>
                <w:sz w:val="16"/>
              </w:rPr>
            </w:pPr>
            <w:r w:rsidRPr="007C039D">
              <w:rPr>
                <w:sz w:val="16"/>
              </w:rPr>
              <w:t>85.38</w:t>
            </w:r>
          </w:p>
        </w:tc>
        <w:tc>
          <w:tcPr>
            <w:tcW w:w="1898" w:type="dxa"/>
            <w:noWrap/>
            <w:hideMark/>
          </w:tcPr>
          <w:p w14:paraId="2C82BA9D"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2E3DEFF4" w14:textId="77777777" w:rsidR="007C039D" w:rsidRPr="007C039D" w:rsidRDefault="007C039D" w:rsidP="007C039D">
            <w:pPr>
              <w:ind w:firstLine="0"/>
              <w:rPr>
                <w:sz w:val="16"/>
              </w:rPr>
            </w:pPr>
            <w:r w:rsidRPr="007C039D">
              <w:rPr>
                <w:sz w:val="16"/>
              </w:rPr>
              <w:t>92.07</w:t>
            </w:r>
          </w:p>
        </w:tc>
        <w:tc>
          <w:tcPr>
            <w:tcW w:w="1881" w:type="dxa"/>
            <w:noWrap/>
            <w:hideMark/>
          </w:tcPr>
          <w:p w14:paraId="192B3218"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292D7D04" w14:textId="77777777" w:rsidR="007C039D" w:rsidRPr="007C039D" w:rsidRDefault="007C039D" w:rsidP="007C039D">
            <w:pPr>
              <w:ind w:firstLine="0"/>
              <w:rPr>
                <w:sz w:val="16"/>
              </w:rPr>
            </w:pPr>
            <w:r w:rsidRPr="007C039D">
              <w:rPr>
                <w:sz w:val="16"/>
              </w:rPr>
              <w:t>93.57</w:t>
            </w:r>
          </w:p>
        </w:tc>
        <w:tc>
          <w:tcPr>
            <w:tcW w:w="2006" w:type="dxa"/>
            <w:noWrap/>
            <w:hideMark/>
          </w:tcPr>
          <w:p w14:paraId="5121C211" w14:textId="77777777" w:rsidR="007C039D" w:rsidRPr="007C039D" w:rsidRDefault="007C039D" w:rsidP="007C039D">
            <w:pPr>
              <w:ind w:firstLine="0"/>
              <w:rPr>
                <w:i/>
                <w:iCs/>
                <w:sz w:val="16"/>
              </w:rPr>
            </w:pPr>
            <w:r w:rsidRPr="007C039D">
              <w:rPr>
                <w:i/>
                <w:iCs/>
                <w:sz w:val="16"/>
              </w:rPr>
              <w:t>A. stuartii south</w:t>
            </w:r>
          </w:p>
        </w:tc>
        <w:tc>
          <w:tcPr>
            <w:tcW w:w="1255" w:type="dxa"/>
            <w:noWrap/>
            <w:hideMark/>
          </w:tcPr>
          <w:p w14:paraId="171EE82F" w14:textId="77777777" w:rsidR="007C039D" w:rsidRPr="007C039D" w:rsidRDefault="007C039D" w:rsidP="007C039D">
            <w:pPr>
              <w:ind w:firstLine="0"/>
              <w:rPr>
                <w:sz w:val="16"/>
              </w:rPr>
            </w:pPr>
            <w:r w:rsidRPr="007C039D">
              <w:rPr>
                <w:sz w:val="16"/>
              </w:rPr>
              <w:t>68.17</w:t>
            </w:r>
          </w:p>
        </w:tc>
        <w:tc>
          <w:tcPr>
            <w:tcW w:w="1988" w:type="dxa"/>
            <w:noWrap/>
            <w:hideMark/>
          </w:tcPr>
          <w:p w14:paraId="17BE1D08" w14:textId="77777777" w:rsidR="007C039D" w:rsidRPr="007C039D" w:rsidRDefault="007C039D" w:rsidP="007C039D">
            <w:pPr>
              <w:ind w:firstLine="0"/>
              <w:rPr>
                <w:i/>
                <w:iCs/>
                <w:sz w:val="16"/>
              </w:rPr>
            </w:pPr>
            <w:r w:rsidRPr="007C039D">
              <w:rPr>
                <w:i/>
                <w:iCs/>
                <w:sz w:val="16"/>
              </w:rPr>
              <w:t>A. stuartii south</w:t>
            </w:r>
          </w:p>
        </w:tc>
        <w:tc>
          <w:tcPr>
            <w:tcW w:w="1272" w:type="dxa"/>
            <w:noWrap/>
            <w:hideMark/>
          </w:tcPr>
          <w:p w14:paraId="736C7A18" w14:textId="77777777" w:rsidR="007C039D" w:rsidRPr="007C039D" w:rsidRDefault="007C039D" w:rsidP="007C039D">
            <w:pPr>
              <w:ind w:firstLine="0"/>
              <w:rPr>
                <w:sz w:val="16"/>
              </w:rPr>
            </w:pPr>
            <w:r w:rsidRPr="007C039D">
              <w:rPr>
                <w:sz w:val="16"/>
              </w:rPr>
              <w:t>95.16</w:t>
            </w:r>
          </w:p>
        </w:tc>
      </w:tr>
      <w:tr w:rsidR="007C039D" w:rsidRPr="007C039D" w14:paraId="5A378D45" w14:textId="77777777" w:rsidTr="007C039D">
        <w:trPr>
          <w:trHeight w:val="288"/>
          <w:jc w:val="center"/>
        </w:trPr>
        <w:tc>
          <w:tcPr>
            <w:tcW w:w="1159" w:type="dxa"/>
            <w:noWrap/>
            <w:hideMark/>
          </w:tcPr>
          <w:p w14:paraId="21A68143" w14:textId="77777777" w:rsidR="007C039D" w:rsidRPr="007C039D" w:rsidRDefault="007C039D" w:rsidP="007C039D">
            <w:pPr>
              <w:ind w:firstLine="0"/>
              <w:rPr>
                <w:sz w:val="16"/>
              </w:rPr>
            </w:pPr>
            <w:r w:rsidRPr="007C039D">
              <w:rPr>
                <w:sz w:val="16"/>
              </w:rPr>
              <w:t>J3810</w:t>
            </w:r>
          </w:p>
        </w:tc>
        <w:tc>
          <w:tcPr>
            <w:tcW w:w="1319" w:type="dxa"/>
            <w:noWrap/>
            <w:hideMark/>
          </w:tcPr>
          <w:p w14:paraId="0BB9A562" w14:textId="77777777" w:rsidR="007C039D" w:rsidRPr="007C039D" w:rsidRDefault="007C039D" w:rsidP="007C039D">
            <w:pPr>
              <w:ind w:firstLine="0"/>
              <w:rPr>
                <w:i/>
                <w:iCs/>
                <w:sz w:val="16"/>
              </w:rPr>
            </w:pPr>
            <w:r w:rsidRPr="007C039D">
              <w:rPr>
                <w:i/>
                <w:iCs/>
                <w:sz w:val="16"/>
              </w:rPr>
              <w:t>A. stuartii south</w:t>
            </w:r>
          </w:p>
        </w:tc>
        <w:tc>
          <w:tcPr>
            <w:tcW w:w="1345" w:type="dxa"/>
            <w:noWrap/>
            <w:hideMark/>
          </w:tcPr>
          <w:p w14:paraId="6C0A635C" w14:textId="77777777" w:rsidR="007C039D" w:rsidRPr="007C039D" w:rsidRDefault="007C039D" w:rsidP="007C039D">
            <w:pPr>
              <w:ind w:firstLine="0"/>
              <w:rPr>
                <w:sz w:val="16"/>
              </w:rPr>
            </w:pPr>
            <w:r w:rsidRPr="007C039D">
              <w:rPr>
                <w:sz w:val="16"/>
              </w:rPr>
              <w:t>62.85</w:t>
            </w:r>
          </w:p>
        </w:tc>
        <w:tc>
          <w:tcPr>
            <w:tcW w:w="1898" w:type="dxa"/>
            <w:noWrap/>
            <w:hideMark/>
          </w:tcPr>
          <w:p w14:paraId="6592BA8E"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490BB66C" w14:textId="77777777" w:rsidR="007C039D" w:rsidRPr="007C039D" w:rsidRDefault="007C039D" w:rsidP="007C039D">
            <w:pPr>
              <w:ind w:firstLine="0"/>
              <w:rPr>
                <w:sz w:val="16"/>
              </w:rPr>
            </w:pPr>
            <w:r w:rsidRPr="007C039D">
              <w:rPr>
                <w:sz w:val="16"/>
              </w:rPr>
              <w:t>52.21</w:t>
            </w:r>
          </w:p>
        </w:tc>
        <w:tc>
          <w:tcPr>
            <w:tcW w:w="1881" w:type="dxa"/>
            <w:noWrap/>
            <w:hideMark/>
          </w:tcPr>
          <w:p w14:paraId="61622918"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0DCF7216" w14:textId="77777777" w:rsidR="007C039D" w:rsidRPr="007C039D" w:rsidRDefault="007C039D" w:rsidP="007C039D">
            <w:pPr>
              <w:ind w:firstLine="0"/>
              <w:rPr>
                <w:sz w:val="16"/>
              </w:rPr>
            </w:pPr>
            <w:r w:rsidRPr="007C039D">
              <w:rPr>
                <w:sz w:val="16"/>
              </w:rPr>
              <w:t>60.23</w:t>
            </w:r>
          </w:p>
        </w:tc>
        <w:tc>
          <w:tcPr>
            <w:tcW w:w="2006" w:type="dxa"/>
            <w:noWrap/>
            <w:hideMark/>
          </w:tcPr>
          <w:p w14:paraId="6A586CD6"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D544C72" w14:textId="77777777" w:rsidR="007C039D" w:rsidRPr="007C039D" w:rsidRDefault="007C039D" w:rsidP="007C039D">
            <w:pPr>
              <w:ind w:firstLine="0"/>
              <w:rPr>
                <w:sz w:val="16"/>
              </w:rPr>
            </w:pPr>
            <w:r w:rsidRPr="007C039D">
              <w:rPr>
                <w:sz w:val="16"/>
              </w:rPr>
              <w:t>97.48</w:t>
            </w:r>
          </w:p>
        </w:tc>
        <w:tc>
          <w:tcPr>
            <w:tcW w:w="1988" w:type="dxa"/>
            <w:noWrap/>
            <w:hideMark/>
          </w:tcPr>
          <w:p w14:paraId="0605912D"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E9F2412" w14:textId="77777777" w:rsidR="007C039D" w:rsidRPr="007C039D" w:rsidRDefault="007C039D" w:rsidP="007C039D">
            <w:pPr>
              <w:ind w:firstLine="0"/>
              <w:rPr>
                <w:sz w:val="16"/>
              </w:rPr>
            </w:pPr>
            <w:r w:rsidRPr="007C039D">
              <w:rPr>
                <w:sz w:val="16"/>
              </w:rPr>
              <w:t>70.15</w:t>
            </w:r>
          </w:p>
        </w:tc>
      </w:tr>
      <w:tr w:rsidR="007C039D" w:rsidRPr="007C039D" w14:paraId="0BF2D376" w14:textId="77777777" w:rsidTr="007C039D">
        <w:trPr>
          <w:trHeight w:val="288"/>
          <w:jc w:val="center"/>
        </w:trPr>
        <w:tc>
          <w:tcPr>
            <w:tcW w:w="1159" w:type="dxa"/>
            <w:noWrap/>
            <w:hideMark/>
          </w:tcPr>
          <w:p w14:paraId="20337BE4" w14:textId="77777777" w:rsidR="007C039D" w:rsidRPr="007C039D" w:rsidRDefault="007C039D" w:rsidP="007C039D">
            <w:pPr>
              <w:ind w:firstLine="0"/>
              <w:rPr>
                <w:sz w:val="16"/>
              </w:rPr>
            </w:pPr>
            <w:r w:rsidRPr="007C039D">
              <w:rPr>
                <w:sz w:val="16"/>
              </w:rPr>
              <w:t>CM3795</w:t>
            </w:r>
          </w:p>
        </w:tc>
        <w:tc>
          <w:tcPr>
            <w:tcW w:w="1319" w:type="dxa"/>
            <w:noWrap/>
            <w:hideMark/>
          </w:tcPr>
          <w:p w14:paraId="72249BEA" w14:textId="77777777" w:rsidR="007C039D" w:rsidRPr="007C039D" w:rsidRDefault="007C039D" w:rsidP="007C039D">
            <w:pPr>
              <w:ind w:firstLine="0"/>
              <w:rPr>
                <w:i/>
                <w:iCs/>
                <w:sz w:val="16"/>
              </w:rPr>
            </w:pPr>
            <w:r w:rsidRPr="007C039D">
              <w:rPr>
                <w:i/>
                <w:iCs/>
                <w:sz w:val="16"/>
              </w:rPr>
              <w:t>A. stuartii south</w:t>
            </w:r>
          </w:p>
        </w:tc>
        <w:tc>
          <w:tcPr>
            <w:tcW w:w="1345" w:type="dxa"/>
            <w:noWrap/>
            <w:hideMark/>
          </w:tcPr>
          <w:p w14:paraId="017E41CB" w14:textId="77777777" w:rsidR="007C039D" w:rsidRPr="007C039D" w:rsidRDefault="007C039D" w:rsidP="007C039D">
            <w:pPr>
              <w:ind w:firstLine="0"/>
              <w:rPr>
                <w:sz w:val="16"/>
              </w:rPr>
            </w:pPr>
            <w:r w:rsidRPr="007C039D">
              <w:rPr>
                <w:sz w:val="16"/>
              </w:rPr>
              <w:t>87.99</w:t>
            </w:r>
          </w:p>
        </w:tc>
        <w:tc>
          <w:tcPr>
            <w:tcW w:w="1898" w:type="dxa"/>
            <w:noWrap/>
            <w:hideMark/>
          </w:tcPr>
          <w:p w14:paraId="63AEBDDE" w14:textId="77777777" w:rsidR="007C039D" w:rsidRPr="007C039D" w:rsidRDefault="007C039D" w:rsidP="007C039D">
            <w:pPr>
              <w:ind w:firstLine="0"/>
              <w:rPr>
                <w:i/>
                <w:iCs/>
                <w:sz w:val="16"/>
              </w:rPr>
            </w:pPr>
            <w:r w:rsidRPr="007C039D">
              <w:rPr>
                <w:i/>
                <w:iCs/>
                <w:sz w:val="16"/>
              </w:rPr>
              <w:t>A. stuartii south</w:t>
            </w:r>
          </w:p>
        </w:tc>
        <w:tc>
          <w:tcPr>
            <w:tcW w:w="1362" w:type="dxa"/>
            <w:noWrap/>
            <w:hideMark/>
          </w:tcPr>
          <w:p w14:paraId="41B6E589" w14:textId="77777777" w:rsidR="007C039D" w:rsidRPr="007C039D" w:rsidRDefault="007C039D" w:rsidP="007C039D">
            <w:pPr>
              <w:ind w:firstLine="0"/>
              <w:rPr>
                <w:sz w:val="16"/>
              </w:rPr>
            </w:pPr>
            <w:r w:rsidRPr="007C039D">
              <w:rPr>
                <w:sz w:val="16"/>
              </w:rPr>
              <w:t>94.54</w:t>
            </w:r>
          </w:p>
        </w:tc>
        <w:tc>
          <w:tcPr>
            <w:tcW w:w="1881" w:type="dxa"/>
            <w:noWrap/>
            <w:hideMark/>
          </w:tcPr>
          <w:p w14:paraId="20908FB0" w14:textId="77777777" w:rsidR="007C039D" w:rsidRPr="007C039D" w:rsidRDefault="007C039D" w:rsidP="007C039D">
            <w:pPr>
              <w:ind w:firstLine="0"/>
              <w:rPr>
                <w:i/>
                <w:iCs/>
                <w:sz w:val="16"/>
              </w:rPr>
            </w:pPr>
            <w:r w:rsidRPr="007C039D">
              <w:rPr>
                <w:i/>
                <w:iCs/>
                <w:sz w:val="16"/>
              </w:rPr>
              <w:t>A. stuartii south</w:t>
            </w:r>
          </w:p>
        </w:tc>
        <w:tc>
          <w:tcPr>
            <w:tcW w:w="1237" w:type="dxa"/>
            <w:noWrap/>
            <w:hideMark/>
          </w:tcPr>
          <w:p w14:paraId="64E52163" w14:textId="77777777" w:rsidR="007C039D" w:rsidRPr="007C039D" w:rsidRDefault="007C039D" w:rsidP="007C039D">
            <w:pPr>
              <w:ind w:firstLine="0"/>
              <w:rPr>
                <w:sz w:val="16"/>
              </w:rPr>
            </w:pPr>
            <w:r w:rsidRPr="007C039D">
              <w:rPr>
                <w:sz w:val="16"/>
              </w:rPr>
              <w:t>89.58</w:t>
            </w:r>
          </w:p>
        </w:tc>
        <w:tc>
          <w:tcPr>
            <w:tcW w:w="2006" w:type="dxa"/>
            <w:noWrap/>
            <w:hideMark/>
          </w:tcPr>
          <w:p w14:paraId="453EB39F"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117DC0BE" w14:textId="77777777" w:rsidR="007C039D" w:rsidRPr="007C039D" w:rsidRDefault="007C039D" w:rsidP="007C039D">
            <w:pPr>
              <w:ind w:firstLine="0"/>
              <w:rPr>
                <w:sz w:val="16"/>
              </w:rPr>
            </w:pPr>
            <w:r w:rsidRPr="007C039D">
              <w:rPr>
                <w:sz w:val="16"/>
              </w:rPr>
              <w:t>67.2</w:t>
            </w:r>
          </w:p>
        </w:tc>
        <w:tc>
          <w:tcPr>
            <w:tcW w:w="1988" w:type="dxa"/>
            <w:noWrap/>
            <w:hideMark/>
          </w:tcPr>
          <w:p w14:paraId="2057F4AB"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69520E13" w14:textId="77777777" w:rsidR="007C039D" w:rsidRPr="007C039D" w:rsidRDefault="007C039D" w:rsidP="007C039D">
            <w:pPr>
              <w:ind w:firstLine="0"/>
              <w:rPr>
                <w:sz w:val="16"/>
              </w:rPr>
            </w:pPr>
            <w:r w:rsidRPr="007C039D">
              <w:rPr>
                <w:sz w:val="16"/>
              </w:rPr>
              <w:t>100</w:t>
            </w:r>
          </w:p>
        </w:tc>
      </w:tr>
      <w:tr w:rsidR="007C039D" w:rsidRPr="007C039D" w14:paraId="01734E37" w14:textId="77777777" w:rsidTr="007C039D">
        <w:trPr>
          <w:trHeight w:val="288"/>
          <w:jc w:val="center"/>
        </w:trPr>
        <w:tc>
          <w:tcPr>
            <w:tcW w:w="1159" w:type="dxa"/>
            <w:noWrap/>
            <w:hideMark/>
          </w:tcPr>
          <w:p w14:paraId="7DA70033" w14:textId="77777777" w:rsidR="007C039D" w:rsidRPr="007C039D" w:rsidRDefault="007C039D" w:rsidP="007C039D">
            <w:pPr>
              <w:ind w:firstLine="0"/>
              <w:rPr>
                <w:sz w:val="16"/>
              </w:rPr>
            </w:pPr>
            <w:r w:rsidRPr="007C039D">
              <w:rPr>
                <w:sz w:val="16"/>
              </w:rPr>
              <w:t>J5030</w:t>
            </w:r>
          </w:p>
        </w:tc>
        <w:tc>
          <w:tcPr>
            <w:tcW w:w="1319" w:type="dxa"/>
            <w:noWrap/>
            <w:hideMark/>
          </w:tcPr>
          <w:p w14:paraId="0ABF966C" w14:textId="77777777" w:rsidR="007C039D" w:rsidRPr="007C039D" w:rsidRDefault="007C039D" w:rsidP="007C039D">
            <w:pPr>
              <w:ind w:firstLine="0"/>
              <w:rPr>
                <w:i/>
                <w:iCs/>
                <w:sz w:val="16"/>
              </w:rPr>
            </w:pPr>
            <w:r w:rsidRPr="007C039D">
              <w:rPr>
                <w:i/>
                <w:iCs/>
                <w:sz w:val="16"/>
              </w:rPr>
              <w:t>A. stuartii south</w:t>
            </w:r>
          </w:p>
        </w:tc>
        <w:tc>
          <w:tcPr>
            <w:tcW w:w="1345" w:type="dxa"/>
            <w:noWrap/>
            <w:hideMark/>
          </w:tcPr>
          <w:p w14:paraId="72FA644E" w14:textId="77777777" w:rsidR="007C039D" w:rsidRPr="007C039D" w:rsidRDefault="007C039D" w:rsidP="007C039D">
            <w:pPr>
              <w:ind w:firstLine="0"/>
              <w:rPr>
                <w:sz w:val="16"/>
              </w:rPr>
            </w:pPr>
            <w:r w:rsidRPr="007C039D">
              <w:rPr>
                <w:sz w:val="16"/>
              </w:rPr>
              <w:t>93.87</w:t>
            </w:r>
          </w:p>
        </w:tc>
        <w:tc>
          <w:tcPr>
            <w:tcW w:w="1898" w:type="dxa"/>
            <w:noWrap/>
            <w:hideMark/>
          </w:tcPr>
          <w:p w14:paraId="0AE6F196" w14:textId="77777777" w:rsidR="007C039D" w:rsidRPr="007C039D" w:rsidRDefault="007C039D" w:rsidP="007C039D">
            <w:pPr>
              <w:ind w:firstLine="0"/>
              <w:rPr>
                <w:i/>
                <w:iCs/>
                <w:sz w:val="16"/>
              </w:rPr>
            </w:pPr>
            <w:r w:rsidRPr="007C039D">
              <w:rPr>
                <w:i/>
                <w:iCs/>
                <w:sz w:val="16"/>
              </w:rPr>
              <w:t>A. stuartii south</w:t>
            </w:r>
          </w:p>
        </w:tc>
        <w:tc>
          <w:tcPr>
            <w:tcW w:w="1362" w:type="dxa"/>
            <w:noWrap/>
            <w:hideMark/>
          </w:tcPr>
          <w:p w14:paraId="58CEB4AC" w14:textId="77777777" w:rsidR="007C039D" w:rsidRPr="007C039D" w:rsidRDefault="007C039D" w:rsidP="007C039D">
            <w:pPr>
              <w:ind w:firstLine="0"/>
              <w:rPr>
                <w:sz w:val="16"/>
              </w:rPr>
            </w:pPr>
            <w:r w:rsidRPr="007C039D">
              <w:rPr>
                <w:sz w:val="16"/>
              </w:rPr>
              <w:t>93.94</w:t>
            </w:r>
          </w:p>
        </w:tc>
        <w:tc>
          <w:tcPr>
            <w:tcW w:w="1881" w:type="dxa"/>
            <w:noWrap/>
            <w:hideMark/>
          </w:tcPr>
          <w:p w14:paraId="0CF618A2" w14:textId="77777777" w:rsidR="007C039D" w:rsidRPr="007C039D" w:rsidRDefault="007C039D" w:rsidP="007C039D">
            <w:pPr>
              <w:ind w:firstLine="0"/>
              <w:rPr>
                <w:i/>
                <w:iCs/>
                <w:sz w:val="16"/>
              </w:rPr>
            </w:pPr>
            <w:r w:rsidRPr="007C039D">
              <w:rPr>
                <w:i/>
                <w:iCs/>
                <w:sz w:val="16"/>
              </w:rPr>
              <w:t>A. stuartii south</w:t>
            </w:r>
          </w:p>
        </w:tc>
        <w:tc>
          <w:tcPr>
            <w:tcW w:w="1237" w:type="dxa"/>
            <w:noWrap/>
            <w:hideMark/>
          </w:tcPr>
          <w:p w14:paraId="581BB2C7" w14:textId="77777777" w:rsidR="007C039D" w:rsidRPr="007C039D" w:rsidRDefault="007C039D" w:rsidP="007C039D">
            <w:pPr>
              <w:ind w:firstLine="0"/>
              <w:rPr>
                <w:sz w:val="16"/>
              </w:rPr>
            </w:pPr>
            <w:r w:rsidRPr="007C039D">
              <w:rPr>
                <w:sz w:val="16"/>
              </w:rPr>
              <w:t>91.17</w:t>
            </w:r>
          </w:p>
        </w:tc>
        <w:tc>
          <w:tcPr>
            <w:tcW w:w="2006" w:type="dxa"/>
            <w:noWrap/>
            <w:hideMark/>
          </w:tcPr>
          <w:p w14:paraId="39A6516A" w14:textId="77777777" w:rsidR="007C039D" w:rsidRPr="007C039D" w:rsidRDefault="007C039D" w:rsidP="007C039D">
            <w:pPr>
              <w:ind w:firstLine="0"/>
              <w:rPr>
                <w:i/>
                <w:iCs/>
                <w:sz w:val="16"/>
              </w:rPr>
            </w:pPr>
            <w:r w:rsidRPr="007C039D">
              <w:rPr>
                <w:i/>
                <w:iCs/>
                <w:sz w:val="16"/>
              </w:rPr>
              <w:t>A. stuartii south</w:t>
            </w:r>
          </w:p>
        </w:tc>
        <w:tc>
          <w:tcPr>
            <w:tcW w:w="1255" w:type="dxa"/>
            <w:noWrap/>
            <w:hideMark/>
          </w:tcPr>
          <w:p w14:paraId="3C8E102C" w14:textId="77777777" w:rsidR="007C039D" w:rsidRPr="007C039D" w:rsidRDefault="007C039D" w:rsidP="007C039D">
            <w:pPr>
              <w:ind w:firstLine="0"/>
              <w:rPr>
                <w:sz w:val="16"/>
              </w:rPr>
            </w:pPr>
            <w:r w:rsidRPr="007C039D">
              <w:rPr>
                <w:sz w:val="16"/>
              </w:rPr>
              <w:t>86.6</w:t>
            </w:r>
          </w:p>
        </w:tc>
        <w:tc>
          <w:tcPr>
            <w:tcW w:w="1988" w:type="dxa"/>
            <w:noWrap/>
            <w:hideMark/>
          </w:tcPr>
          <w:p w14:paraId="310F3875" w14:textId="77777777" w:rsidR="007C039D" w:rsidRPr="007C039D" w:rsidRDefault="007C039D" w:rsidP="007C039D">
            <w:pPr>
              <w:ind w:firstLine="0"/>
              <w:rPr>
                <w:i/>
                <w:iCs/>
                <w:sz w:val="16"/>
              </w:rPr>
            </w:pPr>
            <w:r w:rsidRPr="007C039D">
              <w:rPr>
                <w:i/>
                <w:iCs/>
                <w:sz w:val="16"/>
              </w:rPr>
              <w:t>A. stuartii south</w:t>
            </w:r>
          </w:p>
        </w:tc>
        <w:tc>
          <w:tcPr>
            <w:tcW w:w="1272" w:type="dxa"/>
            <w:noWrap/>
            <w:hideMark/>
          </w:tcPr>
          <w:p w14:paraId="2FF5BD7E" w14:textId="77777777" w:rsidR="007C039D" w:rsidRPr="007C039D" w:rsidRDefault="007C039D" w:rsidP="007C039D">
            <w:pPr>
              <w:ind w:firstLine="0"/>
              <w:rPr>
                <w:sz w:val="16"/>
              </w:rPr>
            </w:pPr>
            <w:r w:rsidRPr="007C039D">
              <w:rPr>
                <w:sz w:val="16"/>
              </w:rPr>
              <w:t>100</w:t>
            </w:r>
          </w:p>
        </w:tc>
      </w:tr>
      <w:tr w:rsidR="007C039D" w:rsidRPr="007C039D" w14:paraId="4D4AC559" w14:textId="77777777" w:rsidTr="007C039D">
        <w:trPr>
          <w:trHeight w:val="288"/>
          <w:jc w:val="center"/>
        </w:trPr>
        <w:tc>
          <w:tcPr>
            <w:tcW w:w="1159" w:type="dxa"/>
            <w:noWrap/>
            <w:hideMark/>
          </w:tcPr>
          <w:p w14:paraId="3F8C3360" w14:textId="77777777" w:rsidR="007C039D" w:rsidRPr="007C039D" w:rsidRDefault="007C039D" w:rsidP="007C039D">
            <w:pPr>
              <w:ind w:firstLine="0"/>
              <w:rPr>
                <w:sz w:val="16"/>
              </w:rPr>
            </w:pPr>
            <w:r w:rsidRPr="007C039D">
              <w:rPr>
                <w:sz w:val="16"/>
              </w:rPr>
              <w:t>JM4432</w:t>
            </w:r>
          </w:p>
        </w:tc>
        <w:tc>
          <w:tcPr>
            <w:tcW w:w="1319" w:type="dxa"/>
            <w:noWrap/>
            <w:hideMark/>
          </w:tcPr>
          <w:p w14:paraId="009BC7D7"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734E3980" w14:textId="77777777" w:rsidR="007C039D" w:rsidRPr="007C039D" w:rsidRDefault="007C039D" w:rsidP="007C039D">
            <w:pPr>
              <w:ind w:firstLine="0"/>
              <w:rPr>
                <w:sz w:val="16"/>
              </w:rPr>
            </w:pPr>
            <w:r w:rsidRPr="007C039D">
              <w:rPr>
                <w:sz w:val="16"/>
              </w:rPr>
              <w:t>82.92</w:t>
            </w:r>
          </w:p>
        </w:tc>
        <w:tc>
          <w:tcPr>
            <w:tcW w:w="1898" w:type="dxa"/>
            <w:noWrap/>
            <w:hideMark/>
          </w:tcPr>
          <w:p w14:paraId="1B00DEC3"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0B6E9637" w14:textId="77777777" w:rsidR="007C039D" w:rsidRPr="007C039D" w:rsidRDefault="007C039D" w:rsidP="007C039D">
            <w:pPr>
              <w:ind w:firstLine="0"/>
              <w:rPr>
                <w:sz w:val="16"/>
              </w:rPr>
            </w:pPr>
            <w:r w:rsidRPr="007C039D">
              <w:rPr>
                <w:sz w:val="16"/>
              </w:rPr>
              <w:t>92.35</w:t>
            </w:r>
          </w:p>
        </w:tc>
        <w:tc>
          <w:tcPr>
            <w:tcW w:w="1881" w:type="dxa"/>
            <w:noWrap/>
            <w:hideMark/>
          </w:tcPr>
          <w:p w14:paraId="2C857860"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1767BDCA" w14:textId="77777777" w:rsidR="007C039D" w:rsidRPr="007C039D" w:rsidRDefault="007C039D" w:rsidP="007C039D">
            <w:pPr>
              <w:ind w:firstLine="0"/>
              <w:rPr>
                <w:sz w:val="16"/>
              </w:rPr>
            </w:pPr>
            <w:r w:rsidRPr="007C039D">
              <w:rPr>
                <w:sz w:val="16"/>
              </w:rPr>
              <w:t>92.28</w:t>
            </w:r>
          </w:p>
        </w:tc>
        <w:tc>
          <w:tcPr>
            <w:tcW w:w="2006" w:type="dxa"/>
            <w:noWrap/>
            <w:hideMark/>
          </w:tcPr>
          <w:p w14:paraId="01E8A9BB"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5C41903" w14:textId="77777777" w:rsidR="007C039D" w:rsidRPr="007C039D" w:rsidRDefault="007C039D" w:rsidP="007C039D">
            <w:pPr>
              <w:ind w:firstLine="0"/>
              <w:rPr>
                <w:sz w:val="16"/>
              </w:rPr>
            </w:pPr>
            <w:r w:rsidRPr="007C039D">
              <w:rPr>
                <w:sz w:val="16"/>
              </w:rPr>
              <w:t>97.41</w:t>
            </w:r>
          </w:p>
        </w:tc>
        <w:tc>
          <w:tcPr>
            <w:tcW w:w="1988" w:type="dxa"/>
            <w:noWrap/>
            <w:hideMark/>
          </w:tcPr>
          <w:p w14:paraId="5F007D21"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30CD4131" w14:textId="77777777" w:rsidR="007C039D" w:rsidRPr="007C039D" w:rsidRDefault="007C039D" w:rsidP="007C039D">
            <w:pPr>
              <w:ind w:firstLine="0"/>
              <w:rPr>
                <w:sz w:val="16"/>
              </w:rPr>
            </w:pPr>
            <w:r w:rsidRPr="007C039D">
              <w:rPr>
                <w:sz w:val="16"/>
              </w:rPr>
              <w:t>100</w:t>
            </w:r>
          </w:p>
        </w:tc>
      </w:tr>
      <w:tr w:rsidR="007C039D" w:rsidRPr="007C039D" w14:paraId="7028D2B1" w14:textId="77777777" w:rsidTr="007C039D">
        <w:trPr>
          <w:trHeight w:val="288"/>
          <w:jc w:val="center"/>
        </w:trPr>
        <w:tc>
          <w:tcPr>
            <w:tcW w:w="1159" w:type="dxa"/>
            <w:noWrap/>
            <w:hideMark/>
          </w:tcPr>
          <w:p w14:paraId="4881CB49" w14:textId="77777777" w:rsidR="007C039D" w:rsidRPr="007C039D" w:rsidRDefault="007C039D" w:rsidP="007C039D">
            <w:pPr>
              <w:ind w:firstLine="0"/>
              <w:rPr>
                <w:sz w:val="16"/>
              </w:rPr>
            </w:pPr>
            <w:r w:rsidRPr="007C039D">
              <w:rPr>
                <w:sz w:val="16"/>
              </w:rPr>
              <w:t>JM3944</w:t>
            </w:r>
          </w:p>
        </w:tc>
        <w:tc>
          <w:tcPr>
            <w:tcW w:w="1319" w:type="dxa"/>
            <w:noWrap/>
            <w:hideMark/>
          </w:tcPr>
          <w:p w14:paraId="36609533"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32488BA9" w14:textId="77777777" w:rsidR="007C039D" w:rsidRPr="007C039D" w:rsidRDefault="007C039D" w:rsidP="007C039D">
            <w:pPr>
              <w:ind w:firstLine="0"/>
              <w:rPr>
                <w:sz w:val="16"/>
              </w:rPr>
            </w:pPr>
            <w:r w:rsidRPr="007C039D">
              <w:rPr>
                <w:sz w:val="16"/>
              </w:rPr>
              <w:t>92</w:t>
            </w:r>
          </w:p>
        </w:tc>
        <w:tc>
          <w:tcPr>
            <w:tcW w:w="1898" w:type="dxa"/>
            <w:noWrap/>
            <w:hideMark/>
          </w:tcPr>
          <w:p w14:paraId="2422ACD6"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14D4A6F" w14:textId="77777777" w:rsidR="007C039D" w:rsidRPr="007C039D" w:rsidRDefault="007C039D" w:rsidP="007C039D">
            <w:pPr>
              <w:ind w:firstLine="0"/>
              <w:rPr>
                <w:sz w:val="16"/>
              </w:rPr>
            </w:pPr>
            <w:r w:rsidRPr="007C039D">
              <w:rPr>
                <w:sz w:val="16"/>
              </w:rPr>
              <w:t>98.69</w:t>
            </w:r>
          </w:p>
        </w:tc>
        <w:tc>
          <w:tcPr>
            <w:tcW w:w="1881" w:type="dxa"/>
            <w:noWrap/>
            <w:hideMark/>
          </w:tcPr>
          <w:p w14:paraId="6D2D631B"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013FFA66" w14:textId="77777777" w:rsidR="007C039D" w:rsidRPr="007C039D" w:rsidRDefault="007C039D" w:rsidP="007C039D">
            <w:pPr>
              <w:ind w:firstLine="0"/>
              <w:rPr>
                <w:sz w:val="16"/>
              </w:rPr>
            </w:pPr>
            <w:r w:rsidRPr="007C039D">
              <w:rPr>
                <w:sz w:val="16"/>
              </w:rPr>
              <w:t>93.86</w:t>
            </w:r>
          </w:p>
        </w:tc>
        <w:tc>
          <w:tcPr>
            <w:tcW w:w="2006" w:type="dxa"/>
            <w:noWrap/>
            <w:hideMark/>
          </w:tcPr>
          <w:p w14:paraId="0E75CAA3" w14:textId="77777777" w:rsidR="007C039D" w:rsidRPr="007C039D" w:rsidRDefault="007C039D" w:rsidP="007C039D">
            <w:pPr>
              <w:ind w:firstLine="0"/>
              <w:rPr>
                <w:i/>
                <w:iCs/>
                <w:sz w:val="16"/>
              </w:rPr>
            </w:pPr>
            <w:r w:rsidRPr="007C039D">
              <w:rPr>
                <w:i/>
                <w:iCs/>
                <w:sz w:val="16"/>
              </w:rPr>
              <w:t>A. stuartii south</w:t>
            </w:r>
          </w:p>
        </w:tc>
        <w:tc>
          <w:tcPr>
            <w:tcW w:w="1255" w:type="dxa"/>
            <w:noWrap/>
            <w:hideMark/>
          </w:tcPr>
          <w:p w14:paraId="57EB8FCE" w14:textId="77777777" w:rsidR="007C039D" w:rsidRPr="007C039D" w:rsidRDefault="007C039D" w:rsidP="007C039D">
            <w:pPr>
              <w:ind w:firstLine="0"/>
              <w:rPr>
                <w:sz w:val="16"/>
              </w:rPr>
            </w:pPr>
            <w:r w:rsidRPr="007C039D">
              <w:rPr>
                <w:sz w:val="16"/>
              </w:rPr>
              <w:t>90.03</w:t>
            </w:r>
          </w:p>
        </w:tc>
        <w:tc>
          <w:tcPr>
            <w:tcW w:w="1988" w:type="dxa"/>
            <w:noWrap/>
            <w:hideMark/>
          </w:tcPr>
          <w:p w14:paraId="02F8A6D9"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82575E7" w14:textId="77777777" w:rsidR="007C039D" w:rsidRPr="007C039D" w:rsidRDefault="007C039D" w:rsidP="007C039D">
            <w:pPr>
              <w:ind w:firstLine="0"/>
              <w:rPr>
                <w:sz w:val="16"/>
              </w:rPr>
            </w:pPr>
            <w:r w:rsidRPr="007C039D">
              <w:rPr>
                <w:sz w:val="16"/>
              </w:rPr>
              <w:t>100</w:t>
            </w:r>
          </w:p>
        </w:tc>
      </w:tr>
      <w:tr w:rsidR="007C039D" w:rsidRPr="007C039D" w14:paraId="032C1851" w14:textId="77777777" w:rsidTr="007C039D">
        <w:trPr>
          <w:trHeight w:val="288"/>
          <w:jc w:val="center"/>
        </w:trPr>
        <w:tc>
          <w:tcPr>
            <w:tcW w:w="1159" w:type="dxa"/>
            <w:noWrap/>
            <w:hideMark/>
          </w:tcPr>
          <w:p w14:paraId="6927D4D9" w14:textId="77777777" w:rsidR="007C039D" w:rsidRPr="007C039D" w:rsidRDefault="007C039D" w:rsidP="007C039D">
            <w:pPr>
              <w:ind w:firstLine="0"/>
              <w:rPr>
                <w:sz w:val="16"/>
              </w:rPr>
            </w:pPr>
            <w:r w:rsidRPr="007C039D">
              <w:rPr>
                <w:sz w:val="16"/>
              </w:rPr>
              <w:t>M22782</w:t>
            </w:r>
          </w:p>
        </w:tc>
        <w:tc>
          <w:tcPr>
            <w:tcW w:w="1319" w:type="dxa"/>
            <w:noWrap/>
            <w:hideMark/>
          </w:tcPr>
          <w:p w14:paraId="381D6F1C"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5C3C5CB0" w14:textId="77777777" w:rsidR="007C039D" w:rsidRPr="007C039D" w:rsidRDefault="007C039D" w:rsidP="007C039D">
            <w:pPr>
              <w:ind w:firstLine="0"/>
              <w:rPr>
                <w:sz w:val="16"/>
              </w:rPr>
            </w:pPr>
            <w:r w:rsidRPr="007C039D">
              <w:rPr>
                <w:sz w:val="16"/>
              </w:rPr>
              <w:t>88.39</w:t>
            </w:r>
          </w:p>
        </w:tc>
        <w:tc>
          <w:tcPr>
            <w:tcW w:w="1898" w:type="dxa"/>
            <w:noWrap/>
            <w:hideMark/>
          </w:tcPr>
          <w:p w14:paraId="12BCABC6"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B168A9E" w14:textId="77777777" w:rsidR="007C039D" w:rsidRPr="007C039D" w:rsidRDefault="007C039D" w:rsidP="007C039D">
            <w:pPr>
              <w:ind w:firstLine="0"/>
              <w:rPr>
                <w:sz w:val="16"/>
              </w:rPr>
            </w:pPr>
            <w:r w:rsidRPr="007C039D">
              <w:rPr>
                <w:sz w:val="16"/>
              </w:rPr>
              <w:t>96.85</w:t>
            </w:r>
          </w:p>
        </w:tc>
        <w:tc>
          <w:tcPr>
            <w:tcW w:w="1881" w:type="dxa"/>
            <w:noWrap/>
            <w:hideMark/>
          </w:tcPr>
          <w:p w14:paraId="5AD0B85F"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143E00C9" w14:textId="77777777" w:rsidR="007C039D" w:rsidRPr="007C039D" w:rsidRDefault="007C039D" w:rsidP="007C039D">
            <w:pPr>
              <w:ind w:firstLine="0"/>
              <w:rPr>
                <w:sz w:val="16"/>
              </w:rPr>
            </w:pPr>
            <w:r w:rsidRPr="007C039D">
              <w:rPr>
                <w:sz w:val="16"/>
              </w:rPr>
              <w:t>93.28</w:t>
            </w:r>
          </w:p>
        </w:tc>
        <w:tc>
          <w:tcPr>
            <w:tcW w:w="2006" w:type="dxa"/>
            <w:noWrap/>
            <w:hideMark/>
          </w:tcPr>
          <w:p w14:paraId="29B0E48E"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023CE4A5" w14:textId="77777777" w:rsidR="007C039D" w:rsidRPr="007C039D" w:rsidRDefault="007C039D" w:rsidP="007C039D">
            <w:pPr>
              <w:ind w:firstLine="0"/>
              <w:rPr>
                <w:sz w:val="16"/>
              </w:rPr>
            </w:pPr>
            <w:r w:rsidRPr="007C039D">
              <w:rPr>
                <w:sz w:val="16"/>
              </w:rPr>
              <w:t>98.8</w:t>
            </w:r>
          </w:p>
        </w:tc>
        <w:tc>
          <w:tcPr>
            <w:tcW w:w="1988" w:type="dxa"/>
            <w:noWrap/>
            <w:hideMark/>
          </w:tcPr>
          <w:p w14:paraId="751C453C"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589910F3" w14:textId="77777777" w:rsidR="007C039D" w:rsidRPr="007C039D" w:rsidRDefault="007C039D" w:rsidP="007C039D">
            <w:pPr>
              <w:ind w:firstLine="0"/>
              <w:rPr>
                <w:sz w:val="16"/>
              </w:rPr>
            </w:pPr>
            <w:r w:rsidRPr="007C039D">
              <w:rPr>
                <w:sz w:val="16"/>
              </w:rPr>
              <w:t>100</w:t>
            </w:r>
          </w:p>
        </w:tc>
      </w:tr>
      <w:tr w:rsidR="007C039D" w:rsidRPr="007C039D" w14:paraId="11E2DA40" w14:textId="77777777" w:rsidTr="007C039D">
        <w:trPr>
          <w:trHeight w:val="288"/>
          <w:jc w:val="center"/>
        </w:trPr>
        <w:tc>
          <w:tcPr>
            <w:tcW w:w="1159" w:type="dxa"/>
            <w:noWrap/>
            <w:hideMark/>
          </w:tcPr>
          <w:p w14:paraId="4DAD8D54" w14:textId="77777777" w:rsidR="007C039D" w:rsidRPr="007C039D" w:rsidRDefault="007C039D" w:rsidP="007C039D">
            <w:pPr>
              <w:ind w:firstLine="0"/>
              <w:rPr>
                <w:sz w:val="16"/>
              </w:rPr>
            </w:pPr>
            <w:r w:rsidRPr="007C039D">
              <w:rPr>
                <w:sz w:val="16"/>
              </w:rPr>
              <w:t>M22784</w:t>
            </w:r>
          </w:p>
        </w:tc>
        <w:tc>
          <w:tcPr>
            <w:tcW w:w="1319" w:type="dxa"/>
            <w:noWrap/>
            <w:hideMark/>
          </w:tcPr>
          <w:p w14:paraId="1613A850"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0B2CB28C" w14:textId="77777777" w:rsidR="007C039D" w:rsidRPr="007C039D" w:rsidRDefault="007C039D" w:rsidP="007C039D">
            <w:pPr>
              <w:ind w:firstLine="0"/>
              <w:rPr>
                <w:sz w:val="16"/>
              </w:rPr>
            </w:pPr>
            <w:r w:rsidRPr="007C039D">
              <w:rPr>
                <w:sz w:val="16"/>
              </w:rPr>
              <w:t>93.36</w:t>
            </w:r>
          </w:p>
        </w:tc>
        <w:tc>
          <w:tcPr>
            <w:tcW w:w="1898" w:type="dxa"/>
            <w:noWrap/>
            <w:hideMark/>
          </w:tcPr>
          <w:p w14:paraId="4CCA6226"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0B243BFA" w14:textId="77777777" w:rsidR="007C039D" w:rsidRPr="007C039D" w:rsidRDefault="007C039D" w:rsidP="007C039D">
            <w:pPr>
              <w:ind w:firstLine="0"/>
              <w:rPr>
                <w:sz w:val="16"/>
              </w:rPr>
            </w:pPr>
            <w:r w:rsidRPr="007C039D">
              <w:rPr>
                <w:sz w:val="16"/>
              </w:rPr>
              <w:t>90.94</w:t>
            </w:r>
          </w:p>
        </w:tc>
        <w:tc>
          <w:tcPr>
            <w:tcW w:w="1881" w:type="dxa"/>
            <w:noWrap/>
            <w:hideMark/>
          </w:tcPr>
          <w:p w14:paraId="081D9614"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72132FD7" w14:textId="77777777" w:rsidR="007C039D" w:rsidRPr="007C039D" w:rsidRDefault="007C039D" w:rsidP="007C039D">
            <w:pPr>
              <w:ind w:firstLine="0"/>
              <w:rPr>
                <w:sz w:val="16"/>
              </w:rPr>
            </w:pPr>
            <w:r w:rsidRPr="007C039D">
              <w:rPr>
                <w:sz w:val="16"/>
              </w:rPr>
              <w:t>95.2</w:t>
            </w:r>
          </w:p>
        </w:tc>
        <w:tc>
          <w:tcPr>
            <w:tcW w:w="2006" w:type="dxa"/>
            <w:noWrap/>
            <w:hideMark/>
          </w:tcPr>
          <w:p w14:paraId="651F3C3F"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A572183" w14:textId="77777777" w:rsidR="007C039D" w:rsidRPr="007C039D" w:rsidRDefault="007C039D" w:rsidP="007C039D">
            <w:pPr>
              <w:ind w:firstLine="0"/>
              <w:rPr>
                <w:sz w:val="16"/>
              </w:rPr>
            </w:pPr>
            <w:r w:rsidRPr="007C039D">
              <w:rPr>
                <w:sz w:val="16"/>
              </w:rPr>
              <w:t>99.72</w:t>
            </w:r>
          </w:p>
        </w:tc>
        <w:tc>
          <w:tcPr>
            <w:tcW w:w="1988" w:type="dxa"/>
            <w:noWrap/>
            <w:hideMark/>
          </w:tcPr>
          <w:p w14:paraId="7BAD9C9E"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4E5E4751" w14:textId="77777777" w:rsidR="007C039D" w:rsidRPr="007C039D" w:rsidRDefault="007C039D" w:rsidP="007C039D">
            <w:pPr>
              <w:ind w:firstLine="0"/>
              <w:rPr>
                <w:sz w:val="16"/>
              </w:rPr>
            </w:pPr>
            <w:r w:rsidRPr="007C039D">
              <w:rPr>
                <w:sz w:val="16"/>
              </w:rPr>
              <w:t>99.99</w:t>
            </w:r>
          </w:p>
        </w:tc>
      </w:tr>
      <w:tr w:rsidR="007C039D" w:rsidRPr="007C039D" w14:paraId="61C3B919" w14:textId="77777777" w:rsidTr="007C039D">
        <w:trPr>
          <w:trHeight w:val="288"/>
          <w:jc w:val="center"/>
        </w:trPr>
        <w:tc>
          <w:tcPr>
            <w:tcW w:w="1159" w:type="dxa"/>
            <w:noWrap/>
            <w:hideMark/>
          </w:tcPr>
          <w:p w14:paraId="46DB8B56" w14:textId="77777777" w:rsidR="007C039D" w:rsidRPr="007C039D" w:rsidRDefault="007C039D" w:rsidP="007C039D">
            <w:pPr>
              <w:ind w:firstLine="0"/>
              <w:rPr>
                <w:sz w:val="16"/>
              </w:rPr>
            </w:pPr>
            <w:r w:rsidRPr="007C039D">
              <w:rPr>
                <w:sz w:val="16"/>
              </w:rPr>
              <w:t>M22785</w:t>
            </w:r>
          </w:p>
        </w:tc>
        <w:tc>
          <w:tcPr>
            <w:tcW w:w="1319" w:type="dxa"/>
            <w:noWrap/>
            <w:hideMark/>
          </w:tcPr>
          <w:p w14:paraId="6F7D4405"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33A77598" w14:textId="77777777" w:rsidR="007C039D" w:rsidRPr="007C039D" w:rsidRDefault="007C039D" w:rsidP="007C039D">
            <w:pPr>
              <w:ind w:firstLine="0"/>
              <w:rPr>
                <w:sz w:val="16"/>
              </w:rPr>
            </w:pPr>
            <w:r w:rsidRPr="007C039D">
              <w:rPr>
                <w:sz w:val="16"/>
              </w:rPr>
              <w:t>58.88</w:t>
            </w:r>
          </w:p>
        </w:tc>
        <w:tc>
          <w:tcPr>
            <w:tcW w:w="1898" w:type="dxa"/>
            <w:noWrap/>
            <w:hideMark/>
          </w:tcPr>
          <w:p w14:paraId="3A5712C6"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39780581" w14:textId="77777777" w:rsidR="007C039D" w:rsidRPr="007C039D" w:rsidRDefault="007C039D" w:rsidP="007C039D">
            <w:pPr>
              <w:ind w:firstLine="0"/>
              <w:rPr>
                <w:sz w:val="16"/>
              </w:rPr>
            </w:pPr>
            <w:r w:rsidRPr="007C039D">
              <w:rPr>
                <w:sz w:val="16"/>
              </w:rPr>
              <w:t>51.36</w:t>
            </w:r>
          </w:p>
        </w:tc>
        <w:tc>
          <w:tcPr>
            <w:tcW w:w="1881" w:type="dxa"/>
            <w:noWrap/>
            <w:hideMark/>
          </w:tcPr>
          <w:p w14:paraId="4C77FBF5"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3209B488" w14:textId="77777777" w:rsidR="007C039D" w:rsidRPr="007C039D" w:rsidRDefault="007C039D" w:rsidP="007C039D">
            <w:pPr>
              <w:ind w:firstLine="0"/>
              <w:rPr>
                <w:sz w:val="16"/>
              </w:rPr>
            </w:pPr>
            <w:r w:rsidRPr="007C039D">
              <w:rPr>
                <w:sz w:val="16"/>
              </w:rPr>
              <w:t>57.38</w:t>
            </w:r>
          </w:p>
        </w:tc>
        <w:tc>
          <w:tcPr>
            <w:tcW w:w="2006" w:type="dxa"/>
            <w:noWrap/>
            <w:hideMark/>
          </w:tcPr>
          <w:p w14:paraId="395F86AB"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20BE2FFB" w14:textId="77777777" w:rsidR="007C039D" w:rsidRPr="007C039D" w:rsidRDefault="007C039D" w:rsidP="007C039D">
            <w:pPr>
              <w:ind w:firstLine="0"/>
              <w:rPr>
                <w:sz w:val="16"/>
              </w:rPr>
            </w:pPr>
            <w:r w:rsidRPr="007C039D">
              <w:rPr>
                <w:sz w:val="16"/>
              </w:rPr>
              <w:t>88.51</w:t>
            </w:r>
          </w:p>
        </w:tc>
        <w:tc>
          <w:tcPr>
            <w:tcW w:w="1988" w:type="dxa"/>
            <w:noWrap/>
            <w:hideMark/>
          </w:tcPr>
          <w:p w14:paraId="3B436C34"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249ACD53" w14:textId="77777777" w:rsidR="007C039D" w:rsidRPr="007C039D" w:rsidRDefault="007C039D" w:rsidP="007C039D">
            <w:pPr>
              <w:ind w:firstLine="0"/>
              <w:rPr>
                <w:sz w:val="16"/>
              </w:rPr>
            </w:pPr>
            <w:r w:rsidRPr="007C039D">
              <w:rPr>
                <w:sz w:val="16"/>
              </w:rPr>
              <w:t>100</w:t>
            </w:r>
          </w:p>
        </w:tc>
      </w:tr>
      <w:tr w:rsidR="007C039D" w:rsidRPr="007C039D" w14:paraId="0C926D97" w14:textId="77777777" w:rsidTr="007C039D">
        <w:trPr>
          <w:trHeight w:val="288"/>
          <w:jc w:val="center"/>
        </w:trPr>
        <w:tc>
          <w:tcPr>
            <w:tcW w:w="1159" w:type="dxa"/>
            <w:noWrap/>
            <w:hideMark/>
          </w:tcPr>
          <w:p w14:paraId="2CA0ED05" w14:textId="77777777" w:rsidR="007C039D" w:rsidRPr="007C039D" w:rsidRDefault="007C039D" w:rsidP="007C039D">
            <w:pPr>
              <w:ind w:firstLine="0"/>
              <w:rPr>
                <w:sz w:val="16"/>
              </w:rPr>
            </w:pPr>
            <w:r w:rsidRPr="007C039D">
              <w:rPr>
                <w:sz w:val="16"/>
              </w:rPr>
              <w:t>J15888</w:t>
            </w:r>
          </w:p>
        </w:tc>
        <w:tc>
          <w:tcPr>
            <w:tcW w:w="1319" w:type="dxa"/>
            <w:noWrap/>
            <w:hideMark/>
          </w:tcPr>
          <w:p w14:paraId="34B192BD"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1B571FCC" w14:textId="77777777" w:rsidR="007C039D" w:rsidRPr="007C039D" w:rsidRDefault="007C039D" w:rsidP="007C039D">
            <w:pPr>
              <w:ind w:firstLine="0"/>
              <w:rPr>
                <w:sz w:val="16"/>
              </w:rPr>
            </w:pPr>
            <w:r w:rsidRPr="007C039D">
              <w:rPr>
                <w:sz w:val="16"/>
              </w:rPr>
              <w:t>51.45</w:t>
            </w:r>
          </w:p>
        </w:tc>
        <w:tc>
          <w:tcPr>
            <w:tcW w:w="1898" w:type="dxa"/>
            <w:noWrap/>
            <w:hideMark/>
          </w:tcPr>
          <w:p w14:paraId="786BA55B" w14:textId="77777777" w:rsidR="007C039D" w:rsidRPr="007C039D" w:rsidRDefault="007C039D" w:rsidP="007C039D">
            <w:pPr>
              <w:ind w:firstLine="0"/>
              <w:rPr>
                <w:i/>
                <w:iCs/>
                <w:sz w:val="16"/>
              </w:rPr>
            </w:pPr>
            <w:r w:rsidRPr="007C039D">
              <w:rPr>
                <w:i/>
                <w:iCs/>
                <w:sz w:val="16"/>
              </w:rPr>
              <w:t>A. stuartii south</w:t>
            </w:r>
          </w:p>
        </w:tc>
        <w:tc>
          <w:tcPr>
            <w:tcW w:w="1362" w:type="dxa"/>
            <w:noWrap/>
            <w:hideMark/>
          </w:tcPr>
          <w:p w14:paraId="54B38281" w14:textId="77777777" w:rsidR="007C039D" w:rsidRPr="007C039D" w:rsidRDefault="007C039D" w:rsidP="007C039D">
            <w:pPr>
              <w:ind w:firstLine="0"/>
              <w:rPr>
                <w:sz w:val="16"/>
              </w:rPr>
            </w:pPr>
            <w:r w:rsidRPr="007C039D">
              <w:rPr>
                <w:sz w:val="16"/>
              </w:rPr>
              <w:t>51.48</w:t>
            </w:r>
          </w:p>
        </w:tc>
        <w:tc>
          <w:tcPr>
            <w:tcW w:w="1881" w:type="dxa"/>
            <w:noWrap/>
            <w:hideMark/>
          </w:tcPr>
          <w:p w14:paraId="05A25ED1"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11C2422" w14:textId="77777777" w:rsidR="007C039D" w:rsidRPr="007C039D" w:rsidRDefault="007C039D" w:rsidP="007C039D">
            <w:pPr>
              <w:ind w:firstLine="0"/>
              <w:rPr>
                <w:sz w:val="16"/>
              </w:rPr>
            </w:pPr>
            <w:r w:rsidRPr="007C039D">
              <w:rPr>
                <w:sz w:val="16"/>
              </w:rPr>
              <w:t>59.4</w:t>
            </w:r>
          </w:p>
        </w:tc>
        <w:tc>
          <w:tcPr>
            <w:tcW w:w="2006" w:type="dxa"/>
            <w:noWrap/>
            <w:hideMark/>
          </w:tcPr>
          <w:p w14:paraId="6FA30CA2"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D288C59" w14:textId="77777777" w:rsidR="007C039D" w:rsidRPr="007C039D" w:rsidRDefault="007C039D" w:rsidP="007C039D">
            <w:pPr>
              <w:ind w:firstLine="0"/>
              <w:rPr>
                <w:sz w:val="16"/>
              </w:rPr>
            </w:pPr>
            <w:r w:rsidRPr="007C039D">
              <w:rPr>
                <w:sz w:val="16"/>
              </w:rPr>
              <w:t>91.51</w:t>
            </w:r>
          </w:p>
        </w:tc>
        <w:tc>
          <w:tcPr>
            <w:tcW w:w="1988" w:type="dxa"/>
            <w:noWrap/>
            <w:hideMark/>
          </w:tcPr>
          <w:p w14:paraId="779D28F1"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633893FE" w14:textId="77777777" w:rsidR="007C039D" w:rsidRPr="007C039D" w:rsidRDefault="007C039D" w:rsidP="007C039D">
            <w:pPr>
              <w:ind w:firstLine="0"/>
              <w:rPr>
                <w:sz w:val="16"/>
              </w:rPr>
            </w:pPr>
            <w:r w:rsidRPr="007C039D">
              <w:rPr>
                <w:sz w:val="16"/>
              </w:rPr>
              <w:t>100</w:t>
            </w:r>
          </w:p>
        </w:tc>
      </w:tr>
      <w:tr w:rsidR="007C039D" w:rsidRPr="007C039D" w14:paraId="6D14E2B3" w14:textId="77777777" w:rsidTr="007C039D">
        <w:trPr>
          <w:trHeight w:val="288"/>
          <w:jc w:val="center"/>
        </w:trPr>
        <w:tc>
          <w:tcPr>
            <w:tcW w:w="1159" w:type="dxa"/>
            <w:noWrap/>
            <w:hideMark/>
          </w:tcPr>
          <w:p w14:paraId="6882E610" w14:textId="77777777" w:rsidR="007C039D" w:rsidRPr="007C039D" w:rsidRDefault="007C039D" w:rsidP="007C039D">
            <w:pPr>
              <w:ind w:firstLine="0"/>
              <w:rPr>
                <w:sz w:val="16"/>
              </w:rPr>
            </w:pPr>
            <w:r w:rsidRPr="007C039D">
              <w:rPr>
                <w:sz w:val="16"/>
              </w:rPr>
              <w:t>JM14417</w:t>
            </w:r>
          </w:p>
        </w:tc>
        <w:tc>
          <w:tcPr>
            <w:tcW w:w="1319" w:type="dxa"/>
            <w:noWrap/>
            <w:hideMark/>
          </w:tcPr>
          <w:p w14:paraId="00C0D419"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00958639" w14:textId="77777777" w:rsidR="007C039D" w:rsidRPr="007C039D" w:rsidRDefault="007C039D" w:rsidP="007C039D">
            <w:pPr>
              <w:ind w:firstLine="0"/>
              <w:rPr>
                <w:sz w:val="16"/>
              </w:rPr>
            </w:pPr>
            <w:r w:rsidRPr="007C039D">
              <w:rPr>
                <w:sz w:val="16"/>
              </w:rPr>
              <w:t>63.98</w:t>
            </w:r>
          </w:p>
        </w:tc>
        <w:tc>
          <w:tcPr>
            <w:tcW w:w="1898" w:type="dxa"/>
            <w:noWrap/>
            <w:hideMark/>
          </w:tcPr>
          <w:p w14:paraId="034AE299"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AE3B4CC" w14:textId="77777777" w:rsidR="007C039D" w:rsidRPr="007C039D" w:rsidRDefault="007C039D" w:rsidP="007C039D">
            <w:pPr>
              <w:ind w:firstLine="0"/>
              <w:rPr>
                <w:sz w:val="16"/>
              </w:rPr>
            </w:pPr>
            <w:r w:rsidRPr="007C039D">
              <w:rPr>
                <w:sz w:val="16"/>
              </w:rPr>
              <w:t>81.44</w:t>
            </w:r>
          </w:p>
        </w:tc>
        <w:tc>
          <w:tcPr>
            <w:tcW w:w="1881" w:type="dxa"/>
            <w:noWrap/>
            <w:hideMark/>
          </w:tcPr>
          <w:p w14:paraId="3C9BE3ED"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383D889" w14:textId="77777777" w:rsidR="007C039D" w:rsidRPr="007C039D" w:rsidRDefault="007C039D" w:rsidP="007C039D">
            <w:pPr>
              <w:ind w:firstLine="0"/>
              <w:rPr>
                <w:sz w:val="16"/>
              </w:rPr>
            </w:pPr>
            <w:r w:rsidRPr="007C039D">
              <w:rPr>
                <w:sz w:val="16"/>
              </w:rPr>
              <w:t>63.89</w:t>
            </w:r>
          </w:p>
        </w:tc>
        <w:tc>
          <w:tcPr>
            <w:tcW w:w="2006" w:type="dxa"/>
            <w:noWrap/>
            <w:hideMark/>
          </w:tcPr>
          <w:p w14:paraId="3416C6A7"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68CFC810" w14:textId="77777777" w:rsidR="007C039D" w:rsidRPr="007C039D" w:rsidRDefault="007C039D" w:rsidP="007C039D">
            <w:pPr>
              <w:ind w:firstLine="0"/>
              <w:rPr>
                <w:sz w:val="16"/>
              </w:rPr>
            </w:pPr>
            <w:r w:rsidRPr="007C039D">
              <w:rPr>
                <w:sz w:val="16"/>
              </w:rPr>
              <w:t>61.98</w:t>
            </w:r>
          </w:p>
        </w:tc>
        <w:tc>
          <w:tcPr>
            <w:tcW w:w="1988" w:type="dxa"/>
            <w:noWrap/>
            <w:hideMark/>
          </w:tcPr>
          <w:p w14:paraId="063AEE06"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DCA1859" w14:textId="77777777" w:rsidR="007C039D" w:rsidRPr="007C039D" w:rsidRDefault="007C039D" w:rsidP="007C039D">
            <w:pPr>
              <w:ind w:firstLine="0"/>
              <w:rPr>
                <w:sz w:val="16"/>
              </w:rPr>
            </w:pPr>
            <w:r w:rsidRPr="007C039D">
              <w:rPr>
                <w:sz w:val="16"/>
              </w:rPr>
              <w:t>100</w:t>
            </w:r>
          </w:p>
        </w:tc>
      </w:tr>
      <w:tr w:rsidR="007C039D" w:rsidRPr="007C039D" w14:paraId="03B7C81C" w14:textId="77777777" w:rsidTr="007C039D">
        <w:trPr>
          <w:trHeight w:val="288"/>
          <w:jc w:val="center"/>
        </w:trPr>
        <w:tc>
          <w:tcPr>
            <w:tcW w:w="1159" w:type="dxa"/>
            <w:noWrap/>
            <w:hideMark/>
          </w:tcPr>
          <w:p w14:paraId="5549DB19" w14:textId="77777777" w:rsidR="007C039D" w:rsidRPr="007C039D" w:rsidRDefault="007C039D" w:rsidP="007C039D">
            <w:pPr>
              <w:ind w:firstLine="0"/>
              <w:rPr>
                <w:sz w:val="16"/>
              </w:rPr>
            </w:pPr>
            <w:r w:rsidRPr="007C039D">
              <w:rPr>
                <w:sz w:val="16"/>
              </w:rPr>
              <w:t>RT1</w:t>
            </w:r>
          </w:p>
        </w:tc>
        <w:tc>
          <w:tcPr>
            <w:tcW w:w="1319" w:type="dxa"/>
            <w:noWrap/>
            <w:hideMark/>
          </w:tcPr>
          <w:p w14:paraId="0D67217B"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487C2587" w14:textId="77777777" w:rsidR="007C039D" w:rsidRPr="007C039D" w:rsidRDefault="007C039D" w:rsidP="007C039D">
            <w:pPr>
              <w:ind w:firstLine="0"/>
              <w:rPr>
                <w:sz w:val="16"/>
              </w:rPr>
            </w:pPr>
            <w:r w:rsidRPr="007C039D">
              <w:rPr>
                <w:sz w:val="16"/>
              </w:rPr>
              <w:t>97.79</w:t>
            </w:r>
          </w:p>
        </w:tc>
        <w:tc>
          <w:tcPr>
            <w:tcW w:w="1898" w:type="dxa"/>
            <w:noWrap/>
            <w:hideMark/>
          </w:tcPr>
          <w:p w14:paraId="5DB88E92"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0C4271C6" w14:textId="77777777" w:rsidR="007C039D" w:rsidRPr="007C039D" w:rsidRDefault="007C039D" w:rsidP="007C039D">
            <w:pPr>
              <w:ind w:firstLine="0"/>
              <w:rPr>
                <w:sz w:val="16"/>
              </w:rPr>
            </w:pPr>
            <w:r w:rsidRPr="007C039D">
              <w:rPr>
                <w:sz w:val="16"/>
              </w:rPr>
              <w:t>99.42</w:t>
            </w:r>
          </w:p>
        </w:tc>
        <w:tc>
          <w:tcPr>
            <w:tcW w:w="1881" w:type="dxa"/>
            <w:noWrap/>
            <w:hideMark/>
          </w:tcPr>
          <w:p w14:paraId="6C1380A2"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33AC089" w14:textId="77777777" w:rsidR="007C039D" w:rsidRPr="007C039D" w:rsidRDefault="007C039D" w:rsidP="007C039D">
            <w:pPr>
              <w:ind w:firstLine="0"/>
              <w:rPr>
                <w:sz w:val="16"/>
              </w:rPr>
            </w:pPr>
            <w:r w:rsidRPr="007C039D">
              <w:rPr>
                <w:sz w:val="16"/>
              </w:rPr>
              <w:t>98.32</w:t>
            </w:r>
          </w:p>
        </w:tc>
        <w:tc>
          <w:tcPr>
            <w:tcW w:w="2006" w:type="dxa"/>
            <w:noWrap/>
            <w:hideMark/>
          </w:tcPr>
          <w:p w14:paraId="3FF92102"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3743061" w14:textId="77777777" w:rsidR="007C039D" w:rsidRPr="007C039D" w:rsidRDefault="007C039D" w:rsidP="007C039D">
            <w:pPr>
              <w:ind w:firstLine="0"/>
              <w:rPr>
                <w:sz w:val="16"/>
              </w:rPr>
            </w:pPr>
            <w:r w:rsidRPr="007C039D">
              <w:rPr>
                <w:sz w:val="16"/>
              </w:rPr>
              <w:t>98.36</w:t>
            </w:r>
          </w:p>
        </w:tc>
        <w:tc>
          <w:tcPr>
            <w:tcW w:w="1988" w:type="dxa"/>
            <w:noWrap/>
            <w:hideMark/>
          </w:tcPr>
          <w:p w14:paraId="2B70CD3C"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217E4207" w14:textId="77777777" w:rsidR="007C039D" w:rsidRPr="007C039D" w:rsidRDefault="007C039D" w:rsidP="007C039D">
            <w:pPr>
              <w:ind w:firstLine="0"/>
              <w:rPr>
                <w:sz w:val="16"/>
              </w:rPr>
            </w:pPr>
            <w:r w:rsidRPr="007C039D">
              <w:rPr>
                <w:sz w:val="16"/>
              </w:rPr>
              <w:t>100</w:t>
            </w:r>
          </w:p>
        </w:tc>
      </w:tr>
      <w:tr w:rsidR="007C039D" w:rsidRPr="007C039D" w14:paraId="2E7E99B0" w14:textId="77777777" w:rsidTr="007C039D">
        <w:trPr>
          <w:trHeight w:val="288"/>
          <w:jc w:val="center"/>
        </w:trPr>
        <w:tc>
          <w:tcPr>
            <w:tcW w:w="1159" w:type="dxa"/>
            <w:noWrap/>
            <w:hideMark/>
          </w:tcPr>
          <w:p w14:paraId="3C848B2D" w14:textId="77777777" w:rsidR="007C039D" w:rsidRPr="007C039D" w:rsidRDefault="007C039D" w:rsidP="007C039D">
            <w:pPr>
              <w:ind w:firstLine="0"/>
              <w:rPr>
                <w:sz w:val="16"/>
              </w:rPr>
            </w:pPr>
            <w:r w:rsidRPr="007C039D">
              <w:rPr>
                <w:sz w:val="16"/>
              </w:rPr>
              <w:t>JM1600</w:t>
            </w:r>
          </w:p>
        </w:tc>
        <w:tc>
          <w:tcPr>
            <w:tcW w:w="1319" w:type="dxa"/>
            <w:noWrap/>
            <w:hideMark/>
          </w:tcPr>
          <w:p w14:paraId="43DC0F3F"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6C41ABD1" w14:textId="77777777" w:rsidR="007C039D" w:rsidRPr="007C039D" w:rsidRDefault="007C039D" w:rsidP="007C039D">
            <w:pPr>
              <w:ind w:firstLine="0"/>
              <w:rPr>
                <w:sz w:val="16"/>
              </w:rPr>
            </w:pPr>
            <w:r w:rsidRPr="007C039D">
              <w:rPr>
                <w:sz w:val="16"/>
              </w:rPr>
              <w:t>80.24</w:t>
            </w:r>
          </w:p>
        </w:tc>
        <w:tc>
          <w:tcPr>
            <w:tcW w:w="1898" w:type="dxa"/>
            <w:noWrap/>
            <w:hideMark/>
          </w:tcPr>
          <w:p w14:paraId="2E695927"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1A8DFA1F" w14:textId="77777777" w:rsidR="007C039D" w:rsidRPr="007C039D" w:rsidRDefault="007C039D" w:rsidP="007C039D">
            <w:pPr>
              <w:ind w:firstLine="0"/>
              <w:rPr>
                <w:sz w:val="16"/>
              </w:rPr>
            </w:pPr>
            <w:r w:rsidRPr="007C039D">
              <w:rPr>
                <w:sz w:val="16"/>
              </w:rPr>
              <w:t>81.09</w:t>
            </w:r>
          </w:p>
        </w:tc>
        <w:tc>
          <w:tcPr>
            <w:tcW w:w="1881" w:type="dxa"/>
            <w:noWrap/>
            <w:hideMark/>
          </w:tcPr>
          <w:p w14:paraId="53C13FA4"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37B36240" w14:textId="77777777" w:rsidR="007C039D" w:rsidRPr="007C039D" w:rsidRDefault="007C039D" w:rsidP="007C039D">
            <w:pPr>
              <w:ind w:firstLine="0"/>
              <w:rPr>
                <w:sz w:val="16"/>
              </w:rPr>
            </w:pPr>
            <w:r w:rsidRPr="007C039D">
              <w:rPr>
                <w:sz w:val="16"/>
              </w:rPr>
              <w:t>83.52</w:t>
            </w:r>
          </w:p>
        </w:tc>
        <w:tc>
          <w:tcPr>
            <w:tcW w:w="2006" w:type="dxa"/>
            <w:noWrap/>
            <w:hideMark/>
          </w:tcPr>
          <w:p w14:paraId="77CD0BC3"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104921DE" w14:textId="77777777" w:rsidR="007C039D" w:rsidRPr="007C039D" w:rsidRDefault="007C039D" w:rsidP="007C039D">
            <w:pPr>
              <w:ind w:firstLine="0"/>
              <w:rPr>
                <w:sz w:val="16"/>
              </w:rPr>
            </w:pPr>
            <w:r w:rsidRPr="007C039D">
              <w:rPr>
                <w:sz w:val="16"/>
              </w:rPr>
              <w:t>69.26</w:t>
            </w:r>
          </w:p>
        </w:tc>
        <w:tc>
          <w:tcPr>
            <w:tcW w:w="1988" w:type="dxa"/>
            <w:noWrap/>
            <w:hideMark/>
          </w:tcPr>
          <w:p w14:paraId="60A4F606" w14:textId="77777777" w:rsidR="007C039D" w:rsidRPr="007C039D" w:rsidRDefault="007C039D" w:rsidP="007C039D">
            <w:pPr>
              <w:ind w:firstLine="0"/>
              <w:rPr>
                <w:i/>
                <w:iCs/>
                <w:sz w:val="16"/>
              </w:rPr>
            </w:pPr>
            <w:r w:rsidRPr="007C039D">
              <w:rPr>
                <w:i/>
                <w:iCs/>
                <w:sz w:val="16"/>
              </w:rPr>
              <w:t>A. stuartii south</w:t>
            </w:r>
          </w:p>
        </w:tc>
        <w:tc>
          <w:tcPr>
            <w:tcW w:w="1272" w:type="dxa"/>
            <w:noWrap/>
            <w:hideMark/>
          </w:tcPr>
          <w:p w14:paraId="337F1CBF" w14:textId="77777777" w:rsidR="007C039D" w:rsidRPr="007C039D" w:rsidRDefault="007C039D" w:rsidP="007C039D">
            <w:pPr>
              <w:ind w:firstLine="0"/>
              <w:rPr>
                <w:sz w:val="16"/>
              </w:rPr>
            </w:pPr>
            <w:r w:rsidRPr="007C039D">
              <w:rPr>
                <w:sz w:val="16"/>
              </w:rPr>
              <w:t>96.95</w:t>
            </w:r>
          </w:p>
        </w:tc>
      </w:tr>
      <w:tr w:rsidR="007C039D" w:rsidRPr="007C039D" w14:paraId="59F86E2C" w14:textId="77777777" w:rsidTr="007C039D">
        <w:trPr>
          <w:trHeight w:val="288"/>
          <w:jc w:val="center"/>
        </w:trPr>
        <w:tc>
          <w:tcPr>
            <w:tcW w:w="1159" w:type="dxa"/>
            <w:noWrap/>
            <w:hideMark/>
          </w:tcPr>
          <w:p w14:paraId="49DAC7A8" w14:textId="77777777" w:rsidR="007C039D" w:rsidRPr="007C039D" w:rsidRDefault="007C039D" w:rsidP="007C039D">
            <w:pPr>
              <w:ind w:firstLine="0"/>
              <w:rPr>
                <w:sz w:val="16"/>
              </w:rPr>
            </w:pPr>
            <w:r w:rsidRPr="007C039D">
              <w:rPr>
                <w:sz w:val="16"/>
              </w:rPr>
              <w:t>JM1596</w:t>
            </w:r>
          </w:p>
        </w:tc>
        <w:tc>
          <w:tcPr>
            <w:tcW w:w="1319" w:type="dxa"/>
            <w:noWrap/>
            <w:hideMark/>
          </w:tcPr>
          <w:p w14:paraId="692A6640"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1AA18682" w14:textId="77777777" w:rsidR="007C039D" w:rsidRPr="007C039D" w:rsidRDefault="007C039D" w:rsidP="007C039D">
            <w:pPr>
              <w:ind w:firstLine="0"/>
              <w:rPr>
                <w:sz w:val="16"/>
              </w:rPr>
            </w:pPr>
            <w:r w:rsidRPr="007C039D">
              <w:rPr>
                <w:sz w:val="16"/>
              </w:rPr>
              <w:t>81.93</w:t>
            </w:r>
          </w:p>
        </w:tc>
        <w:tc>
          <w:tcPr>
            <w:tcW w:w="1898" w:type="dxa"/>
            <w:noWrap/>
            <w:hideMark/>
          </w:tcPr>
          <w:p w14:paraId="41B1FA39"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3D9441B" w14:textId="77777777" w:rsidR="007C039D" w:rsidRPr="007C039D" w:rsidRDefault="007C039D" w:rsidP="007C039D">
            <w:pPr>
              <w:ind w:firstLine="0"/>
              <w:rPr>
                <w:sz w:val="16"/>
              </w:rPr>
            </w:pPr>
            <w:r w:rsidRPr="007C039D">
              <w:rPr>
                <w:sz w:val="16"/>
              </w:rPr>
              <w:t>87.6</w:t>
            </w:r>
          </w:p>
        </w:tc>
        <w:tc>
          <w:tcPr>
            <w:tcW w:w="1881" w:type="dxa"/>
            <w:noWrap/>
            <w:hideMark/>
          </w:tcPr>
          <w:p w14:paraId="2116B320"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7EE29B01" w14:textId="77777777" w:rsidR="007C039D" w:rsidRPr="007C039D" w:rsidRDefault="007C039D" w:rsidP="007C039D">
            <w:pPr>
              <w:ind w:firstLine="0"/>
              <w:rPr>
                <w:sz w:val="16"/>
              </w:rPr>
            </w:pPr>
            <w:r w:rsidRPr="007C039D">
              <w:rPr>
                <w:sz w:val="16"/>
              </w:rPr>
              <w:t>93.59</w:t>
            </w:r>
          </w:p>
        </w:tc>
        <w:tc>
          <w:tcPr>
            <w:tcW w:w="2006" w:type="dxa"/>
            <w:noWrap/>
            <w:hideMark/>
          </w:tcPr>
          <w:p w14:paraId="56616109"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0D470DB" w14:textId="77777777" w:rsidR="007C039D" w:rsidRPr="007C039D" w:rsidRDefault="007C039D" w:rsidP="007C039D">
            <w:pPr>
              <w:ind w:firstLine="0"/>
              <w:rPr>
                <w:sz w:val="16"/>
              </w:rPr>
            </w:pPr>
            <w:r w:rsidRPr="007C039D">
              <w:rPr>
                <w:sz w:val="16"/>
              </w:rPr>
              <w:t>74.2</w:t>
            </w:r>
          </w:p>
        </w:tc>
        <w:tc>
          <w:tcPr>
            <w:tcW w:w="1988" w:type="dxa"/>
            <w:noWrap/>
            <w:hideMark/>
          </w:tcPr>
          <w:p w14:paraId="20FA728D"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430961C4" w14:textId="77777777" w:rsidR="007C039D" w:rsidRPr="007C039D" w:rsidRDefault="007C039D" w:rsidP="007C039D">
            <w:pPr>
              <w:ind w:firstLine="0"/>
              <w:rPr>
                <w:sz w:val="16"/>
              </w:rPr>
            </w:pPr>
            <w:r w:rsidRPr="007C039D">
              <w:rPr>
                <w:sz w:val="16"/>
              </w:rPr>
              <w:t>99.28</w:t>
            </w:r>
          </w:p>
        </w:tc>
      </w:tr>
      <w:tr w:rsidR="007C039D" w:rsidRPr="007C039D" w14:paraId="082338C0" w14:textId="77777777" w:rsidTr="007C039D">
        <w:trPr>
          <w:trHeight w:val="288"/>
          <w:jc w:val="center"/>
        </w:trPr>
        <w:tc>
          <w:tcPr>
            <w:tcW w:w="1159" w:type="dxa"/>
            <w:noWrap/>
            <w:hideMark/>
          </w:tcPr>
          <w:p w14:paraId="2AA78340" w14:textId="77777777" w:rsidR="007C039D" w:rsidRPr="007C039D" w:rsidRDefault="007C039D" w:rsidP="007C039D">
            <w:pPr>
              <w:ind w:firstLine="0"/>
              <w:rPr>
                <w:sz w:val="16"/>
              </w:rPr>
            </w:pPr>
            <w:r w:rsidRPr="007C039D">
              <w:rPr>
                <w:sz w:val="16"/>
              </w:rPr>
              <w:t>J17400</w:t>
            </w:r>
          </w:p>
        </w:tc>
        <w:tc>
          <w:tcPr>
            <w:tcW w:w="1319" w:type="dxa"/>
            <w:noWrap/>
            <w:hideMark/>
          </w:tcPr>
          <w:p w14:paraId="7762EBFD"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29043C87" w14:textId="77777777" w:rsidR="007C039D" w:rsidRPr="007C039D" w:rsidRDefault="007C039D" w:rsidP="007C039D">
            <w:pPr>
              <w:ind w:firstLine="0"/>
              <w:rPr>
                <w:sz w:val="16"/>
              </w:rPr>
            </w:pPr>
            <w:r w:rsidRPr="007C039D">
              <w:rPr>
                <w:sz w:val="16"/>
              </w:rPr>
              <w:t>100</w:t>
            </w:r>
          </w:p>
        </w:tc>
        <w:tc>
          <w:tcPr>
            <w:tcW w:w="1898" w:type="dxa"/>
            <w:noWrap/>
            <w:hideMark/>
          </w:tcPr>
          <w:p w14:paraId="2292C503"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739CBFE1" w14:textId="77777777" w:rsidR="007C039D" w:rsidRPr="007C039D" w:rsidRDefault="007C039D" w:rsidP="007C039D">
            <w:pPr>
              <w:ind w:firstLine="0"/>
              <w:rPr>
                <w:sz w:val="16"/>
              </w:rPr>
            </w:pPr>
            <w:r w:rsidRPr="007C039D">
              <w:rPr>
                <w:sz w:val="16"/>
              </w:rPr>
              <w:t>100</w:t>
            </w:r>
          </w:p>
        </w:tc>
        <w:tc>
          <w:tcPr>
            <w:tcW w:w="1881" w:type="dxa"/>
            <w:noWrap/>
            <w:hideMark/>
          </w:tcPr>
          <w:p w14:paraId="5F7A18FE"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6A1DA4A8" w14:textId="77777777" w:rsidR="007C039D" w:rsidRPr="007C039D" w:rsidRDefault="007C039D" w:rsidP="007C039D">
            <w:pPr>
              <w:ind w:firstLine="0"/>
              <w:rPr>
                <w:sz w:val="16"/>
              </w:rPr>
            </w:pPr>
            <w:r w:rsidRPr="007C039D">
              <w:rPr>
                <w:sz w:val="16"/>
              </w:rPr>
              <w:t>100</w:t>
            </w:r>
          </w:p>
        </w:tc>
        <w:tc>
          <w:tcPr>
            <w:tcW w:w="2006" w:type="dxa"/>
            <w:noWrap/>
            <w:hideMark/>
          </w:tcPr>
          <w:p w14:paraId="0E42BFD0"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31C54EED" w14:textId="77777777" w:rsidR="007C039D" w:rsidRPr="007C039D" w:rsidRDefault="007C039D" w:rsidP="007C039D">
            <w:pPr>
              <w:ind w:firstLine="0"/>
              <w:rPr>
                <w:sz w:val="16"/>
              </w:rPr>
            </w:pPr>
            <w:r w:rsidRPr="007C039D">
              <w:rPr>
                <w:sz w:val="16"/>
              </w:rPr>
              <w:t>100</w:t>
            </w:r>
          </w:p>
        </w:tc>
        <w:tc>
          <w:tcPr>
            <w:tcW w:w="1988" w:type="dxa"/>
            <w:noWrap/>
            <w:hideMark/>
          </w:tcPr>
          <w:p w14:paraId="7971B50F"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1A3BEDEC" w14:textId="77777777" w:rsidR="007C039D" w:rsidRPr="007C039D" w:rsidRDefault="007C039D" w:rsidP="007C039D">
            <w:pPr>
              <w:ind w:firstLine="0"/>
              <w:rPr>
                <w:sz w:val="16"/>
              </w:rPr>
            </w:pPr>
            <w:r w:rsidRPr="007C039D">
              <w:rPr>
                <w:sz w:val="16"/>
              </w:rPr>
              <w:t>100</w:t>
            </w:r>
          </w:p>
        </w:tc>
      </w:tr>
      <w:tr w:rsidR="007C039D" w:rsidRPr="007C039D" w14:paraId="5E4C5F59" w14:textId="77777777" w:rsidTr="007C039D">
        <w:trPr>
          <w:trHeight w:val="288"/>
          <w:jc w:val="center"/>
        </w:trPr>
        <w:tc>
          <w:tcPr>
            <w:tcW w:w="1159" w:type="dxa"/>
            <w:noWrap/>
            <w:hideMark/>
          </w:tcPr>
          <w:p w14:paraId="4A44D233" w14:textId="77777777" w:rsidR="007C039D" w:rsidRPr="007C039D" w:rsidRDefault="007C039D" w:rsidP="007C039D">
            <w:pPr>
              <w:ind w:firstLine="0"/>
              <w:rPr>
                <w:sz w:val="16"/>
              </w:rPr>
            </w:pPr>
            <w:r w:rsidRPr="007C039D">
              <w:rPr>
                <w:sz w:val="16"/>
              </w:rPr>
              <w:t>J17401</w:t>
            </w:r>
          </w:p>
        </w:tc>
        <w:tc>
          <w:tcPr>
            <w:tcW w:w="1319" w:type="dxa"/>
            <w:noWrap/>
            <w:hideMark/>
          </w:tcPr>
          <w:p w14:paraId="4D40CE0F"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4A2E05FE" w14:textId="77777777" w:rsidR="007C039D" w:rsidRPr="007C039D" w:rsidRDefault="007C039D" w:rsidP="007C039D">
            <w:pPr>
              <w:ind w:firstLine="0"/>
              <w:rPr>
                <w:sz w:val="16"/>
              </w:rPr>
            </w:pPr>
            <w:r w:rsidRPr="007C039D">
              <w:rPr>
                <w:sz w:val="16"/>
              </w:rPr>
              <w:t>82.82</w:t>
            </w:r>
          </w:p>
        </w:tc>
        <w:tc>
          <w:tcPr>
            <w:tcW w:w="1898" w:type="dxa"/>
            <w:noWrap/>
            <w:hideMark/>
          </w:tcPr>
          <w:p w14:paraId="62A8B45E"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7D1C64D8" w14:textId="77777777" w:rsidR="007C039D" w:rsidRPr="007C039D" w:rsidRDefault="007C039D" w:rsidP="007C039D">
            <w:pPr>
              <w:ind w:firstLine="0"/>
              <w:rPr>
                <w:sz w:val="16"/>
              </w:rPr>
            </w:pPr>
            <w:r w:rsidRPr="007C039D">
              <w:rPr>
                <w:sz w:val="16"/>
              </w:rPr>
              <w:t>83.59</w:t>
            </w:r>
          </w:p>
        </w:tc>
        <w:tc>
          <w:tcPr>
            <w:tcW w:w="1881" w:type="dxa"/>
            <w:noWrap/>
            <w:hideMark/>
          </w:tcPr>
          <w:p w14:paraId="4555A57C"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01BA58FF" w14:textId="77777777" w:rsidR="007C039D" w:rsidRPr="007C039D" w:rsidRDefault="007C039D" w:rsidP="007C039D">
            <w:pPr>
              <w:ind w:firstLine="0"/>
              <w:rPr>
                <w:sz w:val="16"/>
              </w:rPr>
            </w:pPr>
            <w:r w:rsidRPr="007C039D">
              <w:rPr>
                <w:sz w:val="16"/>
              </w:rPr>
              <w:t>97.78</w:t>
            </w:r>
          </w:p>
        </w:tc>
        <w:tc>
          <w:tcPr>
            <w:tcW w:w="2006" w:type="dxa"/>
            <w:noWrap/>
            <w:hideMark/>
          </w:tcPr>
          <w:p w14:paraId="64F4E508"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22035F2B" w14:textId="77777777" w:rsidR="007C039D" w:rsidRPr="007C039D" w:rsidRDefault="007C039D" w:rsidP="007C039D">
            <w:pPr>
              <w:ind w:firstLine="0"/>
              <w:rPr>
                <w:sz w:val="16"/>
              </w:rPr>
            </w:pPr>
            <w:r w:rsidRPr="007C039D">
              <w:rPr>
                <w:sz w:val="16"/>
              </w:rPr>
              <w:t>93.8</w:t>
            </w:r>
          </w:p>
        </w:tc>
        <w:tc>
          <w:tcPr>
            <w:tcW w:w="1988" w:type="dxa"/>
            <w:noWrap/>
            <w:hideMark/>
          </w:tcPr>
          <w:p w14:paraId="7666B761"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5D95FE5F" w14:textId="77777777" w:rsidR="007C039D" w:rsidRPr="007C039D" w:rsidRDefault="007C039D" w:rsidP="007C039D">
            <w:pPr>
              <w:ind w:firstLine="0"/>
              <w:rPr>
                <w:sz w:val="16"/>
              </w:rPr>
            </w:pPr>
            <w:r w:rsidRPr="007C039D">
              <w:rPr>
                <w:sz w:val="16"/>
              </w:rPr>
              <w:t>100</w:t>
            </w:r>
          </w:p>
        </w:tc>
      </w:tr>
      <w:tr w:rsidR="007C039D" w:rsidRPr="007C039D" w14:paraId="0E342A3E" w14:textId="77777777" w:rsidTr="007C039D">
        <w:trPr>
          <w:trHeight w:val="288"/>
          <w:jc w:val="center"/>
        </w:trPr>
        <w:tc>
          <w:tcPr>
            <w:tcW w:w="1159" w:type="dxa"/>
            <w:noWrap/>
            <w:hideMark/>
          </w:tcPr>
          <w:p w14:paraId="32F2B532" w14:textId="77777777" w:rsidR="007C039D" w:rsidRPr="007C039D" w:rsidRDefault="007C039D" w:rsidP="007C039D">
            <w:pPr>
              <w:ind w:firstLine="0"/>
              <w:rPr>
                <w:sz w:val="16"/>
              </w:rPr>
            </w:pPr>
            <w:r w:rsidRPr="007C039D">
              <w:rPr>
                <w:sz w:val="16"/>
              </w:rPr>
              <w:lastRenderedPageBreak/>
              <w:t>J17402</w:t>
            </w:r>
          </w:p>
        </w:tc>
        <w:tc>
          <w:tcPr>
            <w:tcW w:w="1319" w:type="dxa"/>
            <w:noWrap/>
            <w:hideMark/>
          </w:tcPr>
          <w:p w14:paraId="241E0D2B"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2FEBE178" w14:textId="77777777" w:rsidR="007C039D" w:rsidRPr="007C039D" w:rsidRDefault="007C039D" w:rsidP="007C039D">
            <w:pPr>
              <w:ind w:firstLine="0"/>
              <w:rPr>
                <w:sz w:val="16"/>
              </w:rPr>
            </w:pPr>
            <w:r w:rsidRPr="007C039D">
              <w:rPr>
                <w:sz w:val="16"/>
              </w:rPr>
              <w:t>100</w:t>
            </w:r>
          </w:p>
        </w:tc>
        <w:tc>
          <w:tcPr>
            <w:tcW w:w="1898" w:type="dxa"/>
            <w:noWrap/>
            <w:hideMark/>
          </w:tcPr>
          <w:p w14:paraId="073590F0"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2D060096" w14:textId="77777777" w:rsidR="007C039D" w:rsidRPr="007C039D" w:rsidRDefault="007C039D" w:rsidP="007C039D">
            <w:pPr>
              <w:ind w:firstLine="0"/>
              <w:rPr>
                <w:sz w:val="16"/>
              </w:rPr>
            </w:pPr>
            <w:r w:rsidRPr="007C039D">
              <w:rPr>
                <w:sz w:val="16"/>
              </w:rPr>
              <w:t>100</w:t>
            </w:r>
          </w:p>
        </w:tc>
        <w:tc>
          <w:tcPr>
            <w:tcW w:w="1881" w:type="dxa"/>
            <w:noWrap/>
            <w:hideMark/>
          </w:tcPr>
          <w:p w14:paraId="5A513336"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78268BB6" w14:textId="77777777" w:rsidR="007C039D" w:rsidRPr="007C039D" w:rsidRDefault="007C039D" w:rsidP="007C039D">
            <w:pPr>
              <w:ind w:firstLine="0"/>
              <w:rPr>
                <w:sz w:val="16"/>
              </w:rPr>
            </w:pPr>
            <w:r w:rsidRPr="007C039D">
              <w:rPr>
                <w:sz w:val="16"/>
              </w:rPr>
              <w:t>100</w:t>
            </w:r>
          </w:p>
        </w:tc>
        <w:tc>
          <w:tcPr>
            <w:tcW w:w="2006" w:type="dxa"/>
            <w:noWrap/>
            <w:hideMark/>
          </w:tcPr>
          <w:p w14:paraId="79CAB0F0"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6FF2CFB6" w14:textId="77777777" w:rsidR="007C039D" w:rsidRPr="007C039D" w:rsidRDefault="007C039D" w:rsidP="007C039D">
            <w:pPr>
              <w:ind w:firstLine="0"/>
              <w:rPr>
                <w:sz w:val="16"/>
              </w:rPr>
            </w:pPr>
            <w:r w:rsidRPr="007C039D">
              <w:rPr>
                <w:sz w:val="16"/>
              </w:rPr>
              <w:t>99.97</w:t>
            </w:r>
          </w:p>
        </w:tc>
        <w:tc>
          <w:tcPr>
            <w:tcW w:w="1988" w:type="dxa"/>
            <w:noWrap/>
            <w:hideMark/>
          </w:tcPr>
          <w:p w14:paraId="511761F1"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091538E4" w14:textId="77777777" w:rsidR="007C039D" w:rsidRPr="007C039D" w:rsidRDefault="007C039D" w:rsidP="007C039D">
            <w:pPr>
              <w:ind w:firstLine="0"/>
              <w:rPr>
                <w:sz w:val="16"/>
              </w:rPr>
            </w:pPr>
            <w:r w:rsidRPr="007C039D">
              <w:rPr>
                <w:sz w:val="16"/>
              </w:rPr>
              <w:t>99.49</w:t>
            </w:r>
          </w:p>
        </w:tc>
      </w:tr>
      <w:tr w:rsidR="007C039D" w:rsidRPr="007C039D" w14:paraId="3340757C" w14:textId="77777777" w:rsidTr="007C039D">
        <w:trPr>
          <w:trHeight w:val="288"/>
          <w:jc w:val="center"/>
        </w:trPr>
        <w:tc>
          <w:tcPr>
            <w:tcW w:w="1159" w:type="dxa"/>
            <w:noWrap/>
            <w:hideMark/>
          </w:tcPr>
          <w:p w14:paraId="024554D5" w14:textId="77777777" w:rsidR="007C039D" w:rsidRPr="007C039D" w:rsidRDefault="007C039D" w:rsidP="007C039D">
            <w:pPr>
              <w:ind w:firstLine="0"/>
              <w:rPr>
                <w:sz w:val="16"/>
              </w:rPr>
            </w:pPr>
            <w:r w:rsidRPr="007C039D">
              <w:rPr>
                <w:sz w:val="16"/>
              </w:rPr>
              <w:t>J17403</w:t>
            </w:r>
          </w:p>
        </w:tc>
        <w:tc>
          <w:tcPr>
            <w:tcW w:w="1319" w:type="dxa"/>
            <w:noWrap/>
            <w:hideMark/>
          </w:tcPr>
          <w:p w14:paraId="38D42DB8"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3EEACA7B" w14:textId="77777777" w:rsidR="007C039D" w:rsidRPr="007C039D" w:rsidRDefault="007C039D" w:rsidP="007C039D">
            <w:pPr>
              <w:ind w:firstLine="0"/>
              <w:rPr>
                <w:sz w:val="16"/>
              </w:rPr>
            </w:pPr>
            <w:r w:rsidRPr="007C039D">
              <w:rPr>
                <w:sz w:val="16"/>
              </w:rPr>
              <w:t>99.97</w:t>
            </w:r>
          </w:p>
        </w:tc>
        <w:tc>
          <w:tcPr>
            <w:tcW w:w="1898" w:type="dxa"/>
            <w:noWrap/>
            <w:hideMark/>
          </w:tcPr>
          <w:p w14:paraId="5066AAF9"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0DB9E794" w14:textId="77777777" w:rsidR="007C039D" w:rsidRPr="007C039D" w:rsidRDefault="007C039D" w:rsidP="007C039D">
            <w:pPr>
              <w:ind w:firstLine="0"/>
              <w:rPr>
                <w:sz w:val="16"/>
              </w:rPr>
            </w:pPr>
            <w:r w:rsidRPr="007C039D">
              <w:rPr>
                <w:sz w:val="16"/>
              </w:rPr>
              <w:t>99.99</w:t>
            </w:r>
          </w:p>
        </w:tc>
        <w:tc>
          <w:tcPr>
            <w:tcW w:w="1881" w:type="dxa"/>
            <w:noWrap/>
            <w:hideMark/>
          </w:tcPr>
          <w:p w14:paraId="2FF5D96E"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05A32170" w14:textId="77777777" w:rsidR="007C039D" w:rsidRPr="007C039D" w:rsidRDefault="007C039D" w:rsidP="007C039D">
            <w:pPr>
              <w:ind w:firstLine="0"/>
              <w:rPr>
                <w:sz w:val="16"/>
              </w:rPr>
            </w:pPr>
            <w:r w:rsidRPr="007C039D">
              <w:rPr>
                <w:sz w:val="16"/>
              </w:rPr>
              <w:t>99.99</w:t>
            </w:r>
          </w:p>
        </w:tc>
        <w:tc>
          <w:tcPr>
            <w:tcW w:w="2006" w:type="dxa"/>
            <w:noWrap/>
            <w:hideMark/>
          </w:tcPr>
          <w:p w14:paraId="5E467C4F"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511BCC7F" w14:textId="77777777" w:rsidR="007C039D" w:rsidRPr="007C039D" w:rsidRDefault="007C039D" w:rsidP="007C039D">
            <w:pPr>
              <w:ind w:firstLine="0"/>
              <w:rPr>
                <w:sz w:val="16"/>
              </w:rPr>
            </w:pPr>
            <w:r w:rsidRPr="007C039D">
              <w:rPr>
                <w:sz w:val="16"/>
              </w:rPr>
              <w:t>99.96</w:t>
            </w:r>
          </w:p>
        </w:tc>
        <w:tc>
          <w:tcPr>
            <w:tcW w:w="1988" w:type="dxa"/>
            <w:noWrap/>
            <w:hideMark/>
          </w:tcPr>
          <w:p w14:paraId="32811042"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1C5991F0" w14:textId="77777777" w:rsidR="007C039D" w:rsidRPr="007C039D" w:rsidRDefault="007C039D" w:rsidP="007C039D">
            <w:pPr>
              <w:ind w:firstLine="0"/>
              <w:rPr>
                <w:sz w:val="16"/>
              </w:rPr>
            </w:pPr>
            <w:r w:rsidRPr="007C039D">
              <w:rPr>
                <w:sz w:val="16"/>
              </w:rPr>
              <w:t>100</w:t>
            </w:r>
          </w:p>
        </w:tc>
      </w:tr>
      <w:tr w:rsidR="007C039D" w:rsidRPr="007C039D" w14:paraId="73321B16" w14:textId="77777777" w:rsidTr="007C039D">
        <w:trPr>
          <w:trHeight w:val="288"/>
          <w:jc w:val="center"/>
        </w:trPr>
        <w:tc>
          <w:tcPr>
            <w:tcW w:w="1159" w:type="dxa"/>
            <w:noWrap/>
            <w:hideMark/>
          </w:tcPr>
          <w:p w14:paraId="4AE7F2F5" w14:textId="77777777" w:rsidR="007C039D" w:rsidRPr="007C039D" w:rsidRDefault="007C039D" w:rsidP="007C039D">
            <w:pPr>
              <w:ind w:firstLine="0"/>
              <w:rPr>
                <w:sz w:val="16"/>
              </w:rPr>
            </w:pPr>
            <w:r w:rsidRPr="007C039D">
              <w:rPr>
                <w:sz w:val="16"/>
              </w:rPr>
              <w:t>J17406</w:t>
            </w:r>
          </w:p>
        </w:tc>
        <w:tc>
          <w:tcPr>
            <w:tcW w:w="1319" w:type="dxa"/>
            <w:noWrap/>
            <w:hideMark/>
          </w:tcPr>
          <w:p w14:paraId="3F6083D6"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74AE729E" w14:textId="77777777" w:rsidR="007C039D" w:rsidRPr="007C039D" w:rsidRDefault="007C039D" w:rsidP="007C039D">
            <w:pPr>
              <w:ind w:firstLine="0"/>
              <w:rPr>
                <w:sz w:val="16"/>
              </w:rPr>
            </w:pPr>
            <w:r w:rsidRPr="007C039D">
              <w:rPr>
                <w:sz w:val="16"/>
              </w:rPr>
              <w:t>99.38</w:t>
            </w:r>
          </w:p>
        </w:tc>
        <w:tc>
          <w:tcPr>
            <w:tcW w:w="1898" w:type="dxa"/>
            <w:noWrap/>
            <w:hideMark/>
          </w:tcPr>
          <w:p w14:paraId="63701B58"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5ED5FA39" w14:textId="77777777" w:rsidR="007C039D" w:rsidRPr="007C039D" w:rsidRDefault="007C039D" w:rsidP="007C039D">
            <w:pPr>
              <w:ind w:firstLine="0"/>
              <w:rPr>
                <w:sz w:val="16"/>
              </w:rPr>
            </w:pPr>
            <w:r w:rsidRPr="007C039D">
              <w:rPr>
                <w:sz w:val="16"/>
              </w:rPr>
              <w:t>99.72</w:t>
            </w:r>
          </w:p>
        </w:tc>
        <w:tc>
          <w:tcPr>
            <w:tcW w:w="1881" w:type="dxa"/>
            <w:noWrap/>
            <w:hideMark/>
          </w:tcPr>
          <w:p w14:paraId="51ED5531"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18EA15A4" w14:textId="77777777" w:rsidR="007C039D" w:rsidRPr="007C039D" w:rsidRDefault="007C039D" w:rsidP="007C039D">
            <w:pPr>
              <w:ind w:firstLine="0"/>
              <w:rPr>
                <w:sz w:val="16"/>
              </w:rPr>
            </w:pPr>
            <w:r w:rsidRPr="007C039D">
              <w:rPr>
                <w:sz w:val="16"/>
              </w:rPr>
              <w:t>99.9</w:t>
            </w:r>
          </w:p>
        </w:tc>
        <w:tc>
          <w:tcPr>
            <w:tcW w:w="2006" w:type="dxa"/>
            <w:noWrap/>
            <w:hideMark/>
          </w:tcPr>
          <w:p w14:paraId="674CEA13"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0CBCCF45" w14:textId="77777777" w:rsidR="007C039D" w:rsidRPr="007C039D" w:rsidRDefault="007C039D" w:rsidP="007C039D">
            <w:pPr>
              <w:ind w:firstLine="0"/>
              <w:rPr>
                <w:sz w:val="16"/>
              </w:rPr>
            </w:pPr>
            <w:r w:rsidRPr="007C039D">
              <w:rPr>
                <w:sz w:val="16"/>
              </w:rPr>
              <w:t>86.44</w:t>
            </w:r>
          </w:p>
        </w:tc>
        <w:tc>
          <w:tcPr>
            <w:tcW w:w="1988" w:type="dxa"/>
            <w:noWrap/>
            <w:hideMark/>
          </w:tcPr>
          <w:p w14:paraId="426840EA"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348F2959" w14:textId="77777777" w:rsidR="007C039D" w:rsidRPr="007C039D" w:rsidRDefault="007C039D" w:rsidP="007C039D">
            <w:pPr>
              <w:ind w:firstLine="0"/>
              <w:rPr>
                <w:sz w:val="16"/>
              </w:rPr>
            </w:pPr>
            <w:r w:rsidRPr="007C039D">
              <w:rPr>
                <w:sz w:val="16"/>
              </w:rPr>
              <w:t>100</w:t>
            </w:r>
          </w:p>
        </w:tc>
      </w:tr>
      <w:tr w:rsidR="007C039D" w:rsidRPr="007C039D" w14:paraId="307B6CCB" w14:textId="77777777" w:rsidTr="007C039D">
        <w:trPr>
          <w:trHeight w:val="288"/>
          <w:jc w:val="center"/>
        </w:trPr>
        <w:tc>
          <w:tcPr>
            <w:tcW w:w="1159" w:type="dxa"/>
            <w:noWrap/>
            <w:hideMark/>
          </w:tcPr>
          <w:p w14:paraId="64462070" w14:textId="77777777" w:rsidR="007C039D" w:rsidRPr="007C039D" w:rsidRDefault="007C039D" w:rsidP="007C039D">
            <w:pPr>
              <w:ind w:firstLine="0"/>
              <w:rPr>
                <w:sz w:val="16"/>
              </w:rPr>
            </w:pPr>
            <w:r w:rsidRPr="007C039D">
              <w:rPr>
                <w:sz w:val="16"/>
              </w:rPr>
              <w:t>JM1420</w:t>
            </w:r>
          </w:p>
        </w:tc>
        <w:tc>
          <w:tcPr>
            <w:tcW w:w="1319" w:type="dxa"/>
            <w:noWrap/>
            <w:hideMark/>
          </w:tcPr>
          <w:p w14:paraId="715755DB"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3E85A559" w14:textId="77777777" w:rsidR="007C039D" w:rsidRPr="007C039D" w:rsidRDefault="007C039D" w:rsidP="007C039D">
            <w:pPr>
              <w:ind w:firstLine="0"/>
              <w:rPr>
                <w:sz w:val="16"/>
              </w:rPr>
            </w:pPr>
            <w:r w:rsidRPr="007C039D">
              <w:rPr>
                <w:sz w:val="16"/>
              </w:rPr>
              <w:t>83.45</w:t>
            </w:r>
          </w:p>
        </w:tc>
        <w:tc>
          <w:tcPr>
            <w:tcW w:w="1898" w:type="dxa"/>
            <w:noWrap/>
            <w:hideMark/>
          </w:tcPr>
          <w:p w14:paraId="28252BAA"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3508D48D" w14:textId="77777777" w:rsidR="007C039D" w:rsidRPr="007C039D" w:rsidRDefault="007C039D" w:rsidP="007C039D">
            <w:pPr>
              <w:ind w:firstLine="0"/>
              <w:rPr>
                <w:sz w:val="16"/>
              </w:rPr>
            </w:pPr>
            <w:r w:rsidRPr="007C039D">
              <w:rPr>
                <w:sz w:val="16"/>
              </w:rPr>
              <w:t>93.65</w:t>
            </w:r>
          </w:p>
        </w:tc>
        <w:tc>
          <w:tcPr>
            <w:tcW w:w="1881" w:type="dxa"/>
            <w:noWrap/>
            <w:hideMark/>
          </w:tcPr>
          <w:p w14:paraId="2ECEFD1D"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55D11DD9" w14:textId="77777777" w:rsidR="007C039D" w:rsidRPr="007C039D" w:rsidRDefault="007C039D" w:rsidP="007C039D">
            <w:pPr>
              <w:ind w:firstLine="0"/>
              <w:rPr>
                <w:sz w:val="16"/>
              </w:rPr>
            </w:pPr>
            <w:r w:rsidRPr="007C039D">
              <w:rPr>
                <w:sz w:val="16"/>
              </w:rPr>
              <w:t>78.72</w:t>
            </w:r>
          </w:p>
        </w:tc>
        <w:tc>
          <w:tcPr>
            <w:tcW w:w="2006" w:type="dxa"/>
            <w:noWrap/>
            <w:hideMark/>
          </w:tcPr>
          <w:p w14:paraId="5272DF47"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1BEC91A5" w14:textId="77777777" w:rsidR="007C039D" w:rsidRPr="007C039D" w:rsidRDefault="007C039D" w:rsidP="007C039D">
            <w:pPr>
              <w:ind w:firstLine="0"/>
              <w:rPr>
                <w:sz w:val="16"/>
              </w:rPr>
            </w:pPr>
            <w:r w:rsidRPr="007C039D">
              <w:rPr>
                <w:sz w:val="16"/>
              </w:rPr>
              <w:t>94.95</w:t>
            </w:r>
          </w:p>
        </w:tc>
        <w:tc>
          <w:tcPr>
            <w:tcW w:w="1988" w:type="dxa"/>
            <w:noWrap/>
            <w:hideMark/>
          </w:tcPr>
          <w:p w14:paraId="5D9C1B2A"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48CB0B40" w14:textId="77777777" w:rsidR="007C039D" w:rsidRPr="007C039D" w:rsidRDefault="007C039D" w:rsidP="007C039D">
            <w:pPr>
              <w:ind w:firstLine="0"/>
              <w:rPr>
                <w:sz w:val="16"/>
              </w:rPr>
            </w:pPr>
            <w:r w:rsidRPr="007C039D">
              <w:rPr>
                <w:sz w:val="16"/>
              </w:rPr>
              <w:t>100</w:t>
            </w:r>
          </w:p>
        </w:tc>
      </w:tr>
      <w:tr w:rsidR="007C039D" w:rsidRPr="007C039D" w14:paraId="03A3C2B3" w14:textId="77777777" w:rsidTr="007C039D">
        <w:trPr>
          <w:trHeight w:val="288"/>
          <w:jc w:val="center"/>
        </w:trPr>
        <w:tc>
          <w:tcPr>
            <w:tcW w:w="1159" w:type="dxa"/>
            <w:noWrap/>
            <w:hideMark/>
          </w:tcPr>
          <w:p w14:paraId="0A0979B9" w14:textId="77777777" w:rsidR="007C039D" w:rsidRPr="007C039D" w:rsidRDefault="007C039D" w:rsidP="007C039D">
            <w:pPr>
              <w:ind w:firstLine="0"/>
              <w:rPr>
                <w:sz w:val="16"/>
              </w:rPr>
            </w:pPr>
            <w:r w:rsidRPr="007C039D">
              <w:rPr>
                <w:sz w:val="16"/>
              </w:rPr>
              <w:t>JM14415</w:t>
            </w:r>
          </w:p>
        </w:tc>
        <w:tc>
          <w:tcPr>
            <w:tcW w:w="1319" w:type="dxa"/>
            <w:noWrap/>
            <w:hideMark/>
          </w:tcPr>
          <w:p w14:paraId="288F56BF"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1DFF9B21" w14:textId="77777777" w:rsidR="007C039D" w:rsidRPr="007C039D" w:rsidRDefault="007C039D" w:rsidP="007C039D">
            <w:pPr>
              <w:ind w:firstLine="0"/>
              <w:rPr>
                <w:sz w:val="16"/>
              </w:rPr>
            </w:pPr>
            <w:r w:rsidRPr="007C039D">
              <w:rPr>
                <w:sz w:val="16"/>
              </w:rPr>
              <w:t>79.26</w:t>
            </w:r>
          </w:p>
        </w:tc>
        <w:tc>
          <w:tcPr>
            <w:tcW w:w="1898" w:type="dxa"/>
            <w:noWrap/>
            <w:hideMark/>
          </w:tcPr>
          <w:p w14:paraId="71EF0E3D"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7B021E69" w14:textId="77777777" w:rsidR="007C039D" w:rsidRPr="007C039D" w:rsidRDefault="007C039D" w:rsidP="007C039D">
            <w:pPr>
              <w:ind w:firstLine="0"/>
              <w:rPr>
                <w:sz w:val="16"/>
              </w:rPr>
            </w:pPr>
            <w:r w:rsidRPr="007C039D">
              <w:rPr>
                <w:sz w:val="16"/>
              </w:rPr>
              <w:t>86.65</w:t>
            </w:r>
          </w:p>
        </w:tc>
        <w:tc>
          <w:tcPr>
            <w:tcW w:w="1881" w:type="dxa"/>
            <w:noWrap/>
            <w:hideMark/>
          </w:tcPr>
          <w:p w14:paraId="1B55A3D9"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3F7B7F7E" w14:textId="77777777" w:rsidR="007C039D" w:rsidRPr="007C039D" w:rsidRDefault="007C039D" w:rsidP="007C039D">
            <w:pPr>
              <w:ind w:firstLine="0"/>
              <w:rPr>
                <w:sz w:val="16"/>
              </w:rPr>
            </w:pPr>
            <w:r w:rsidRPr="007C039D">
              <w:rPr>
                <w:sz w:val="16"/>
              </w:rPr>
              <w:t>88.53</w:t>
            </w:r>
          </w:p>
        </w:tc>
        <w:tc>
          <w:tcPr>
            <w:tcW w:w="2006" w:type="dxa"/>
            <w:noWrap/>
            <w:hideMark/>
          </w:tcPr>
          <w:p w14:paraId="7FD6DF6F"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1469D48" w14:textId="77777777" w:rsidR="007C039D" w:rsidRPr="007C039D" w:rsidRDefault="007C039D" w:rsidP="007C039D">
            <w:pPr>
              <w:ind w:firstLine="0"/>
              <w:rPr>
                <w:sz w:val="16"/>
              </w:rPr>
            </w:pPr>
            <w:r w:rsidRPr="007C039D">
              <w:rPr>
                <w:sz w:val="16"/>
              </w:rPr>
              <w:t>64.21</w:t>
            </w:r>
          </w:p>
        </w:tc>
        <w:tc>
          <w:tcPr>
            <w:tcW w:w="1988" w:type="dxa"/>
            <w:noWrap/>
            <w:hideMark/>
          </w:tcPr>
          <w:p w14:paraId="3D0CCC04"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2EFB8ED8" w14:textId="77777777" w:rsidR="007C039D" w:rsidRPr="007C039D" w:rsidRDefault="007C039D" w:rsidP="007C039D">
            <w:pPr>
              <w:ind w:firstLine="0"/>
              <w:rPr>
                <w:sz w:val="16"/>
              </w:rPr>
            </w:pPr>
            <w:r w:rsidRPr="007C039D">
              <w:rPr>
                <w:sz w:val="16"/>
              </w:rPr>
              <w:t>99.84</w:t>
            </w:r>
          </w:p>
        </w:tc>
      </w:tr>
      <w:tr w:rsidR="007C039D" w:rsidRPr="007C039D" w14:paraId="1ADFA10E" w14:textId="77777777" w:rsidTr="007C039D">
        <w:trPr>
          <w:trHeight w:val="288"/>
          <w:jc w:val="center"/>
        </w:trPr>
        <w:tc>
          <w:tcPr>
            <w:tcW w:w="1159" w:type="dxa"/>
            <w:noWrap/>
            <w:hideMark/>
          </w:tcPr>
          <w:p w14:paraId="3C70F26B" w14:textId="77777777" w:rsidR="007C039D" w:rsidRPr="007C039D" w:rsidRDefault="007C039D" w:rsidP="007C039D">
            <w:pPr>
              <w:ind w:firstLine="0"/>
              <w:rPr>
                <w:sz w:val="16"/>
              </w:rPr>
            </w:pPr>
            <w:r w:rsidRPr="007C039D">
              <w:rPr>
                <w:sz w:val="16"/>
              </w:rPr>
              <w:t>J20265</w:t>
            </w:r>
          </w:p>
        </w:tc>
        <w:tc>
          <w:tcPr>
            <w:tcW w:w="1319" w:type="dxa"/>
            <w:noWrap/>
            <w:hideMark/>
          </w:tcPr>
          <w:p w14:paraId="5410BED9"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21766BB7" w14:textId="77777777" w:rsidR="007C039D" w:rsidRPr="007C039D" w:rsidRDefault="007C039D" w:rsidP="007C039D">
            <w:pPr>
              <w:ind w:firstLine="0"/>
              <w:rPr>
                <w:sz w:val="16"/>
              </w:rPr>
            </w:pPr>
            <w:r w:rsidRPr="007C039D">
              <w:rPr>
                <w:sz w:val="16"/>
              </w:rPr>
              <w:t>95.54</w:t>
            </w:r>
          </w:p>
        </w:tc>
        <w:tc>
          <w:tcPr>
            <w:tcW w:w="1898" w:type="dxa"/>
            <w:noWrap/>
            <w:hideMark/>
          </w:tcPr>
          <w:p w14:paraId="570F2000"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7A4B75A4" w14:textId="77777777" w:rsidR="007C039D" w:rsidRPr="007C039D" w:rsidRDefault="007C039D" w:rsidP="007C039D">
            <w:pPr>
              <w:ind w:firstLine="0"/>
              <w:rPr>
                <w:sz w:val="16"/>
              </w:rPr>
            </w:pPr>
            <w:r w:rsidRPr="007C039D">
              <w:rPr>
                <w:sz w:val="16"/>
              </w:rPr>
              <w:t>96.88</w:t>
            </w:r>
          </w:p>
        </w:tc>
        <w:tc>
          <w:tcPr>
            <w:tcW w:w="1881" w:type="dxa"/>
            <w:noWrap/>
            <w:hideMark/>
          </w:tcPr>
          <w:p w14:paraId="3BED0605"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0F0CC7F5" w14:textId="77777777" w:rsidR="007C039D" w:rsidRPr="007C039D" w:rsidRDefault="007C039D" w:rsidP="007C039D">
            <w:pPr>
              <w:ind w:firstLine="0"/>
              <w:rPr>
                <w:sz w:val="16"/>
              </w:rPr>
            </w:pPr>
            <w:r w:rsidRPr="007C039D">
              <w:rPr>
                <w:sz w:val="16"/>
              </w:rPr>
              <w:t>97.77</w:t>
            </w:r>
          </w:p>
        </w:tc>
        <w:tc>
          <w:tcPr>
            <w:tcW w:w="2006" w:type="dxa"/>
            <w:noWrap/>
            <w:hideMark/>
          </w:tcPr>
          <w:p w14:paraId="785FC92F"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0DB5FF59" w14:textId="77777777" w:rsidR="007C039D" w:rsidRPr="007C039D" w:rsidRDefault="007C039D" w:rsidP="007C039D">
            <w:pPr>
              <w:ind w:firstLine="0"/>
              <w:rPr>
                <w:sz w:val="16"/>
              </w:rPr>
            </w:pPr>
            <w:r w:rsidRPr="007C039D">
              <w:rPr>
                <w:sz w:val="16"/>
              </w:rPr>
              <w:t>72.12</w:t>
            </w:r>
          </w:p>
        </w:tc>
        <w:tc>
          <w:tcPr>
            <w:tcW w:w="1988" w:type="dxa"/>
            <w:noWrap/>
            <w:hideMark/>
          </w:tcPr>
          <w:p w14:paraId="1A11A2C5"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319E2434" w14:textId="77777777" w:rsidR="007C039D" w:rsidRPr="007C039D" w:rsidRDefault="007C039D" w:rsidP="007C039D">
            <w:pPr>
              <w:ind w:firstLine="0"/>
              <w:rPr>
                <w:sz w:val="16"/>
              </w:rPr>
            </w:pPr>
            <w:r w:rsidRPr="007C039D">
              <w:rPr>
                <w:sz w:val="16"/>
              </w:rPr>
              <w:t>93.19</w:t>
            </w:r>
          </w:p>
        </w:tc>
      </w:tr>
      <w:tr w:rsidR="007C039D" w:rsidRPr="007C039D" w14:paraId="23FAFB2C" w14:textId="77777777" w:rsidTr="007C039D">
        <w:trPr>
          <w:trHeight w:val="288"/>
          <w:jc w:val="center"/>
        </w:trPr>
        <w:tc>
          <w:tcPr>
            <w:tcW w:w="1159" w:type="dxa"/>
            <w:noWrap/>
            <w:hideMark/>
          </w:tcPr>
          <w:p w14:paraId="1032587A" w14:textId="77777777" w:rsidR="007C039D" w:rsidRPr="007C039D" w:rsidRDefault="007C039D" w:rsidP="007C039D">
            <w:pPr>
              <w:ind w:firstLine="0"/>
              <w:rPr>
                <w:sz w:val="16"/>
              </w:rPr>
            </w:pPr>
            <w:r w:rsidRPr="007C039D">
              <w:rPr>
                <w:sz w:val="16"/>
              </w:rPr>
              <w:t>MWA1</w:t>
            </w:r>
          </w:p>
        </w:tc>
        <w:tc>
          <w:tcPr>
            <w:tcW w:w="1319" w:type="dxa"/>
            <w:noWrap/>
            <w:hideMark/>
          </w:tcPr>
          <w:p w14:paraId="7678F13F"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18CBEF2E" w14:textId="77777777" w:rsidR="007C039D" w:rsidRPr="007C039D" w:rsidRDefault="007C039D" w:rsidP="007C039D">
            <w:pPr>
              <w:ind w:firstLine="0"/>
              <w:rPr>
                <w:sz w:val="16"/>
              </w:rPr>
            </w:pPr>
            <w:r w:rsidRPr="007C039D">
              <w:rPr>
                <w:sz w:val="16"/>
              </w:rPr>
              <w:t>77.94</w:t>
            </w:r>
          </w:p>
        </w:tc>
        <w:tc>
          <w:tcPr>
            <w:tcW w:w="1898" w:type="dxa"/>
            <w:noWrap/>
            <w:hideMark/>
          </w:tcPr>
          <w:p w14:paraId="62A383C3"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3602B7B1" w14:textId="77777777" w:rsidR="007C039D" w:rsidRPr="007C039D" w:rsidRDefault="007C039D" w:rsidP="007C039D">
            <w:pPr>
              <w:ind w:firstLine="0"/>
              <w:rPr>
                <w:sz w:val="16"/>
              </w:rPr>
            </w:pPr>
            <w:r w:rsidRPr="007C039D">
              <w:rPr>
                <w:sz w:val="16"/>
              </w:rPr>
              <w:t>86.11</w:t>
            </w:r>
          </w:p>
        </w:tc>
        <w:tc>
          <w:tcPr>
            <w:tcW w:w="1881" w:type="dxa"/>
            <w:noWrap/>
            <w:hideMark/>
          </w:tcPr>
          <w:p w14:paraId="214DD1B3"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172960C" w14:textId="77777777" w:rsidR="007C039D" w:rsidRPr="007C039D" w:rsidRDefault="007C039D" w:rsidP="007C039D">
            <w:pPr>
              <w:ind w:firstLine="0"/>
              <w:rPr>
                <w:sz w:val="16"/>
              </w:rPr>
            </w:pPr>
            <w:r w:rsidRPr="007C039D">
              <w:rPr>
                <w:sz w:val="16"/>
              </w:rPr>
              <w:t>73.15</w:t>
            </w:r>
          </w:p>
        </w:tc>
        <w:tc>
          <w:tcPr>
            <w:tcW w:w="2006" w:type="dxa"/>
            <w:noWrap/>
            <w:hideMark/>
          </w:tcPr>
          <w:p w14:paraId="63F311EA"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F0329C0" w14:textId="77777777" w:rsidR="007C039D" w:rsidRPr="007C039D" w:rsidRDefault="007C039D" w:rsidP="007C039D">
            <w:pPr>
              <w:ind w:firstLine="0"/>
              <w:rPr>
                <w:sz w:val="16"/>
              </w:rPr>
            </w:pPr>
            <w:r w:rsidRPr="007C039D">
              <w:rPr>
                <w:sz w:val="16"/>
              </w:rPr>
              <w:t>68.85</w:t>
            </w:r>
          </w:p>
        </w:tc>
        <w:tc>
          <w:tcPr>
            <w:tcW w:w="1988" w:type="dxa"/>
            <w:noWrap/>
            <w:hideMark/>
          </w:tcPr>
          <w:p w14:paraId="3765B299"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53815732" w14:textId="77777777" w:rsidR="007C039D" w:rsidRPr="007C039D" w:rsidRDefault="007C039D" w:rsidP="007C039D">
            <w:pPr>
              <w:ind w:firstLine="0"/>
              <w:rPr>
                <w:sz w:val="16"/>
              </w:rPr>
            </w:pPr>
            <w:r w:rsidRPr="007C039D">
              <w:rPr>
                <w:sz w:val="16"/>
              </w:rPr>
              <w:t>99.69</w:t>
            </w:r>
          </w:p>
        </w:tc>
      </w:tr>
      <w:tr w:rsidR="007C039D" w:rsidRPr="007C039D" w14:paraId="4BC86CF1" w14:textId="77777777" w:rsidTr="007C039D">
        <w:trPr>
          <w:trHeight w:val="288"/>
          <w:jc w:val="center"/>
        </w:trPr>
        <w:tc>
          <w:tcPr>
            <w:tcW w:w="1159" w:type="dxa"/>
            <w:noWrap/>
            <w:hideMark/>
          </w:tcPr>
          <w:p w14:paraId="6E8290F0" w14:textId="77777777" w:rsidR="007C039D" w:rsidRPr="007C039D" w:rsidRDefault="007C039D" w:rsidP="007C039D">
            <w:pPr>
              <w:ind w:firstLine="0"/>
              <w:rPr>
                <w:sz w:val="16"/>
              </w:rPr>
            </w:pPr>
            <w:r w:rsidRPr="007C039D">
              <w:rPr>
                <w:sz w:val="16"/>
              </w:rPr>
              <w:t>MWA2</w:t>
            </w:r>
          </w:p>
        </w:tc>
        <w:tc>
          <w:tcPr>
            <w:tcW w:w="1319" w:type="dxa"/>
            <w:noWrap/>
            <w:hideMark/>
          </w:tcPr>
          <w:p w14:paraId="21FF2BBE"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553DE8DF" w14:textId="77777777" w:rsidR="007C039D" w:rsidRPr="007C039D" w:rsidRDefault="007C039D" w:rsidP="007C039D">
            <w:pPr>
              <w:ind w:firstLine="0"/>
              <w:rPr>
                <w:sz w:val="16"/>
              </w:rPr>
            </w:pPr>
            <w:r w:rsidRPr="007C039D">
              <w:rPr>
                <w:sz w:val="16"/>
              </w:rPr>
              <w:t>81.1</w:t>
            </w:r>
          </w:p>
        </w:tc>
        <w:tc>
          <w:tcPr>
            <w:tcW w:w="1898" w:type="dxa"/>
            <w:noWrap/>
            <w:hideMark/>
          </w:tcPr>
          <w:p w14:paraId="431B8C7A"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12E8F984" w14:textId="77777777" w:rsidR="007C039D" w:rsidRPr="007C039D" w:rsidRDefault="007C039D" w:rsidP="007C039D">
            <w:pPr>
              <w:ind w:firstLine="0"/>
              <w:rPr>
                <w:sz w:val="16"/>
              </w:rPr>
            </w:pPr>
            <w:r w:rsidRPr="007C039D">
              <w:rPr>
                <w:sz w:val="16"/>
              </w:rPr>
              <w:t>83.42</w:t>
            </w:r>
          </w:p>
        </w:tc>
        <w:tc>
          <w:tcPr>
            <w:tcW w:w="1881" w:type="dxa"/>
            <w:noWrap/>
            <w:hideMark/>
          </w:tcPr>
          <w:p w14:paraId="0EB90497"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6AF1BAD8" w14:textId="77777777" w:rsidR="007C039D" w:rsidRPr="007C039D" w:rsidRDefault="007C039D" w:rsidP="007C039D">
            <w:pPr>
              <w:ind w:firstLine="0"/>
              <w:rPr>
                <w:sz w:val="16"/>
              </w:rPr>
            </w:pPr>
            <w:r w:rsidRPr="007C039D">
              <w:rPr>
                <w:sz w:val="16"/>
              </w:rPr>
              <w:t>78.38</w:t>
            </w:r>
          </w:p>
        </w:tc>
        <w:tc>
          <w:tcPr>
            <w:tcW w:w="2006" w:type="dxa"/>
            <w:noWrap/>
            <w:hideMark/>
          </w:tcPr>
          <w:p w14:paraId="5699CDD4"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657A2471" w14:textId="77777777" w:rsidR="007C039D" w:rsidRPr="007C039D" w:rsidRDefault="007C039D" w:rsidP="007C039D">
            <w:pPr>
              <w:ind w:firstLine="0"/>
              <w:rPr>
                <w:sz w:val="16"/>
              </w:rPr>
            </w:pPr>
            <w:r w:rsidRPr="007C039D">
              <w:rPr>
                <w:sz w:val="16"/>
              </w:rPr>
              <w:t>98.39</w:t>
            </w:r>
          </w:p>
        </w:tc>
        <w:tc>
          <w:tcPr>
            <w:tcW w:w="1988" w:type="dxa"/>
            <w:noWrap/>
            <w:hideMark/>
          </w:tcPr>
          <w:p w14:paraId="19D4E882"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7E87475" w14:textId="77777777" w:rsidR="007C039D" w:rsidRPr="007C039D" w:rsidRDefault="007C039D" w:rsidP="007C039D">
            <w:pPr>
              <w:ind w:firstLine="0"/>
              <w:rPr>
                <w:sz w:val="16"/>
              </w:rPr>
            </w:pPr>
            <w:r w:rsidRPr="007C039D">
              <w:rPr>
                <w:sz w:val="16"/>
              </w:rPr>
              <w:t>100</w:t>
            </w:r>
          </w:p>
        </w:tc>
      </w:tr>
      <w:tr w:rsidR="007C039D" w:rsidRPr="007C039D" w14:paraId="2FE69297" w14:textId="77777777" w:rsidTr="007C039D">
        <w:trPr>
          <w:trHeight w:val="288"/>
          <w:jc w:val="center"/>
        </w:trPr>
        <w:tc>
          <w:tcPr>
            <w:tcW w:w="1159" w:type="dxa"/>
            <w:noWrap/>
            <w:hideMark/>
          </w:tcPr>
          <w:p w14:paraId="63083B7B" w14:textId="77777777" w:rsidR="007C039D" w:rsidRPr="007C039D" w:rsidRDefault="007C039D" w:rsidP="007C039D">
            <w:pPr>
              <w:ind w:firstLine="0"/>
              <w:rPr>
                <w:sz w:val="16"/>
              </w:rPr>
            </w:pPr>
            <w:r w:rsidRPr="007C039D">
              <w:rPr>
                <w:sz w:val="16"/>
              </w:rPr>
              <w:t>CG1</w:t>
            </w:r>
          </w:p>
        </w:tc>
        <w:tc>
          <w:tcPr>
            <w:tcW w:w="1319" w:type="dxa"/>
            <w:noWrap/>
            <w:hideMark/>
          </w:tcPr>
          <w:p w14:paraId="4DDEC708"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76866694" w14:textId="77777777" w:rsidR="007C039D" w:rsidRPr="007C039D" w:rsidRDefault="007C039D" w:rsidP="007C039D">
            <w:pPr>
              <w:ind w:firstLine="0"/>
              <w:rPr>
                <w:sz w:val="16"/>
              </w:rPr>
            </w:pPr>
            <w:r w:rsidRPr="007C039D">
              <w:rPr>
                <w:sz w:val="16"/>
              </w:rPr>
              <w:t>88.79</w:t>
            </w:r>
          </w:p>
        </w:tc>
        <w:tc>
          <w:tcPr>
            <w:tcW w:w="1898" w:type="dxa"/>
            <w:noWrap/>
            <w:hideMark/>
          </w:tcPr>
          <w:p w14:paraId="1D1A3274"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110E5B31" w14:textId="77777777" w:rsidR="007C039D" w:rsidRPr="007C039D" w:rsidRDefault="007C039D" w:rsidP="007C039D">
            <w:pPr>
              <w:ind w:firstLine="0"/>
              <w:rPr>
                <w:sz w:val="16"/>
              </w:rPr>
            </w:pPr>
            <w:r w:rsidRPr="007C039D">
              <w:rPr>
                <w:sz w:val="16"/>
              </w:rPr>
              <w:t>76.56</w:t>
            </w:r>
          </w:p>
        </w:tc>
        <w:tc>
          <w:tcPr>
            <w:tcW w:w="1881" w:type="dxa"/>
            <w:noWrap/>
            <w:hideMark/>
          </w:tcPr>
          <w:p w14:paraId="6ECD327A"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51165DB1" w14:textId="77777777" w:rsidR="007C039D" w:rsidRPr="007C039D" w:rsidRDefault="007C039D" w:rsidP="007C039D">
            <w:pPr>
              <w:ind w:firstLine="0"/>
              <w:rPr>
                <w:sz w:val="16"/>
              </w:rPr>
            </w:pPr>
            <w:r w:rsidRPr="007C039D">
              <w:rPr>
                <w:sz w:val="16"/>
              </w:rPr>
              <w:t>88.12</w:t>
            </w:r>
          </w:p>
        </w:tc>
        <w:tc>
          <w:tcPr>
            <w:tcW w:w="2006" w:type="dxa"/>
            <w:noWrap/>
            <w:hideMark/>
          </w:tcPr>
          <w:p w14:paraId="62153461"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62874859" w14:textId="77777777" w:rsidR="007C039D" w:rsidRPr="007C039D" w:rsidRDefault="007C039D" w:rsidP="007C039D">
            <w:pPr>
              <w:ind w:firstLine="0"/>
              <w:rPr>
                <w:sz w:val="16"/>
              </w:rPr>
            </w:pPr>
            <w:r w:rsidRPr="007C039D">
              <w:rPr>
                <w:sz w:val="16"/>
              </w:rPr>
              <w:t>75.14</w:t>
            </w:r>
          </w:p>
        </w:tc>
        <w:tc>
          <w:tcPr>
            <w:tcW w:w="1988" w:type="dxa"/>
            <w:noWrap/>
            <w:hideMark/>
          </w:tcPr>
          <w:p w14:paraId="7AEF79BC"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501E27B8" w14:textId="77777777" w:rsidR="007C039D" w:rsidRPr="007C039D" w:rsidRDefault="007C039D" w:rsidP="007C039D">
            <w:pPr>
              <w:ind w:firstLine="0"/>
              <w:rPr>
                <w:sz w:val="16"/>
              </w:rPr>
            </w:pPr>
            <w:r w:rsidRPr="007C039D">
              <w:rPr>
                <w:sz w:val="16"/>
              </w:rPr>
              <w:t>100</w:t>
            </w:r>
          </w:p>
        </w:tc>
      </w:tr>
      <w:tr w:rsidR="007C039D" w:rsidRPr="007C039D" w14:paraId="23028AB3" w14:textId="77777777" w:rsidTr="007C039D">
        <w:trPr>
          <w:trHeight w:val="288"/>
          <w:jc w:val="center"/>
        </w:trPr>
        <w:tc>
          <w:tcPr>
            <w:tcW w:w="1159" w:type="dxa"/>
            <w:noWrap/>
            <w:hideMark/>
          </w:tcPr>
          <w:p w14:paraId="3B926F0A" w14:textId="77777777" w:rsidR="007C039D" w:rsidRPr="007C039D" w:rsidRDefault="007C039D" w:rsidP="007C039D">
            <w:pPr>
              <w:ind w:firstLine="0"/>
              <w:rPr>
                <w:sz w:val="16"/>
              </w:rPr>
            </w:pPr>
            <w:r w:rsidRPr="007C039D">
              <w:rPr>
                <w:sz w:val="16"/>
              </w:rPr>
              <w:t>JM20761</w:t>
            </w:r>
          </w:p>
        </w:tc>
        <w:tc>
          <w:tcPr>
            <w:tcW w:w="1319" w:type="dxa"/>
            <w:noWrap/>
            <w:hideMark/>
          </w:tcPr>
          <w:p w14:paraId="7BBAB7B5"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45269C3B" w14:textId="77777777" w:rsidR="007C039D" w:rsidRPr="007C039D" w:rsidRDefault="007C039D" w:rsidP="007C039D">
            <w:pPr>
              <w:ind w:firstLine="0"/>
              <w:rPr>
                <w:sz w:val="16"/>
              </w:rPr>
            </w:pPr>
            <w:r w:rsidRPr="007C039D">
              <w:rPr>
                <w:sz w:val="16"/>
              </w:rPr>
              <w:t>69.88</w:t>
            </w:r>
          </w:p>
        </w:tc>
        <w:tc>
          <w:tcPr>
            <w:tcW w:w="1898" w:type="dxa"/>
            <w:noWrap/>
            <w:hideMark/>
          </w:tcPr>
          <w:p w14:paraId="75445879"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5A032061" w14:textId="77777777" w:rsidR="007C039D" w:rsidRPr="007C039D" w:rsidRDefault="007C039D" w:rsidP="007C039D">
            <w:pPr>
              <w:ind w:firstLine="0"/>
              <w:rPr>
                <w:sz w:val="16"/>
              </w:rPr>
            </w:pPr>
            <w:r w:rsidRPr="007C039D">
              <w:rPr>
                <w:sz w:val="16"/>
              </w:rPr>
              <w:t>72.83</w:t>
            </w:r>
          </w:p>
        </w:tc>
        <w:tc>
          <w:tcPr>
            <w:tcW w:w="1881" w:type="dxa"/>
            <w:noWrap/>
            <w:hideMark/>
          </w:tcPr>
          <w:p w14:paraId="44FDFDFB"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5F0570BB" w14:textId="77777777" w:rsidR="007C039D" w:rsidRPr="007C039D" w:rsidRDefault="007C039D" w:rsidP="007C039D">
            <w:pPr>
              <w:ind w:firstLine="0"/>
              <w:rPr>
                <w:sz w:val="16"/>
              </w:rPr>
            </w:pPr>
            <w:r w:rsidRPr="007C039D">
              <w:rPr>
                <w:sz w:val="16"/>
              </w:rPr>
              <w:t>85.39</w:t>
            </w:r>
          </w:p>
        </w:tc>
        <w:tc>
          <w:tcPr>
            <w:tcW w:w="2006" w:type="dxa"/>
            <w:noWrap/>
            <w:hideMark/>
          </w:tcPr>
          <w:p w14:paraId="6EC29B02"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3AC19D34" w14:textId="77777777" w:rsidR="007C039D" w:rsidRPr="007C039D" w:rsidRDefault="007C039D" w:rsidP="007C039D">
            <w:pPr>
              <w:ind w:firstLine="0"/>
              <w:rPr>
                <w:sz w:val="16"/>
              </w:rPr>
            </w:pPr>
            <w:r w:rsidRPr="007C039D">
              <w:rPr>
                <w:sz w:val="16"/>
              </w:rPr>
              <w:t>66.84</w:t>
            </w:r>
          </w:p>
        </w:tc>
        <w:tc>
          <w:tcPr>
            <w:tcW w:w="1988" w:type="dxa"/>
            <w:noWrap/>
            <w:hideMark/>
          </w:tcPr>
          <w:p w14:paraId="30B8A8EF"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3735B8E2" w14:textId="77777777" w:rsidR="007C039D" w:rsidRPr="007C039D" w:rsidRDefault="007C039D" w:rsidP="007C039D">
            <w:pPr>
              <w:ind w:firstLine="0"/>
              <w:rPr>
                <w:sz w:val="16"/>
              </w:rPr>
            </w:pPr>
            <w:r w:rsidRPr="007C039D">
              <w:rPr>
                <w:sz w:val="16"/>
              </w:rPr>
              <w:t>100</w:t>
            </w:r>
          </w:p>
        </w:tc>
      </w:tr>
      <w:tr w:rsidR="007C039D" w:rsidRPr="007C039D" w14:paraId="1DEFB1BD" w14:textId="77777777" w:rsidTr="007C039D">
        <w:trPr>
          <w:trHeight w:val="288"/>
          <w:jc w:val="center"/>
        </w:trPr>
        <w:tc>
          <w:tcPr>
            <w:tcW w:w="1159" w:type="dxa"/>
            <w:noWrap/>
            <w:hideMark/>
          </w:tcPr>
          <w:p w14:paraId="338FAB47" w14:textId="77777777" w:rsidR="007C039D" w:rsidRPr="007C039D" w:rsidRDefault="007C039D" w:rsidP="007C039D">
            <w:pPr>
              <w:ind w:firstLine="0"/>
              <w:rPr>
                <w:sz w:val="16"/>
              </w:rPr>
            </w:pPr>
            <w:r w:rsidRPr="007C039D">
              <w:rPr>
                <w:sz w:val="16"/>
              </w:rPr>
              <w:t>JM21357</w:t>
            </w:r>
          </w:p>
        </w:tc>
        <w:tc>
          <w:tcPr>
            <w:tcW w:w="1319" w:type="dxa"/>
            <w:noWrap/>
            <w:hideMark/>
          </w:tcPr>
          <w:p w14:paraId="29AA89C0"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0E73651E" w14:textId="77777777" w:rsidR="007C039D" w:rsidRPr="007C039D" w:rsidRDefault="007C039D" w:rsidP="007C039D">
            <w:pPr>
              <w:ind w:firstLine="0"/>
              <w:rPr>
                <w:sz w:val="16"/>
              </w:rPr>
            </w:pPr>
            <w:r w:rsidRPr="007C039D">
              <w:rPr>
                <w:sz w:val="16"/>
              </w:rPr>
              <w:t>83.37</w:t>
            </w:r>
          </w:p>
        </w:tc>
        <w:tc>
          <w:tcPr>
            <w:tcW w:w="1898" w:type="dxa"/>
            <w:noWrap/>
            <w:hideMark/>
          </w:tcPr>
          <w:p w14:paraId="7BFAE59E"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347E7AA" w14:textId="77777777" w:rsidR="007C039D" w:rsidRPr="007C039D" w:rsidRDefault="007C039D" w:rsidP="007C039D">
            <w:pPr>
              <w:ind w:firstLine="0"/>
              <w:rPr>
                <w:sz w:val="16"/>
              </w:rPr>
            </w:pPr>
            <w:r w:rsidRPr="007C039D">
              <w:rPr>
                <w:sz w:val="16"/>
              </w:rPr>
              <w:t>85.79</w:t>
            </w:r>
          </w:p>
        </w:tc>
        <w:tc>
          <w:tcPr>
            <w:tcW w:w="1881" w:type="dxa"/>
            <w:noWrap/>
            <w:hideMark/>
          </w:tcPr>
          <w:p w14:paraId="588F5BF8"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0EC81290" w14:textId="77777777" w:rsidR="007C039D" w:rsidRPr="007C039D" w:rsidRDefault="007C039D" w:rsidP="007C039D">
            <w:pPr>
              <w:ind w:firstLine="0"/>
              <w:rPr>
                <w:sz w:val="16"/>
              </w:rPr>
            </w:pPr>
            <w:r w:rsidRPr="007C039D">
              <w:rPr>
                <w:sz w:val="16"/>
              </w:rPr>
              <w:t>88.05</w:t>
            </w:r>
          </w:p>
        </w:tc>
        <w:tc>
          <w:tcPr>
            <w:tcW w:w="2006" w:type="dxa"/>
            <w:noWrap/>
            <w:hideMark/>
          </w:tcPr>
          <w:p w14:paraId="2C7CCD25"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4AD6CC13" w14:textId="77777777" w:rsidR="007C039D" w:rsidRPr="007C039D" w:rsidRDefault="007C039D" w:rsidP="007C039D">
            <w:pPr>
              <w:ind w:firstLine="0"/>
              <w:rPr>
                <w:sz w:val="16"/>
              </w:rPr>
            </w:pPr>
            <w:r w:rsidRPr="007C039D">
              <w:rPr>
                <w:sz w:val="16"/>
              </w:rPr>
              <w:t>96.27</w:t>
            </w:r>
          </w:p>
        </w:tc>
        <w:tc>
          <w:tcPr>
            <w:tcW w:w="1988" w:type="dxa"/>
            <w:noWrap/>
            <w:hideMark/>
          </w:tcPr>
          <w:p w14:paraId="2D5FC141"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4D85B7F9" w14:textId="77777777" w:rsidR="007C039D" w:rsidRPr="007C039D" w:rsidRDefault="007C039D" w:rsidP="007C039D">
            <w:pPr>
              <w:ind w:firstLine="0"/>
              <w:rPr>
                <w:sz w:val="16"/>
              </w:rPr>
            </w:pPr>
            <w:r w:rsidRPr="007C039D">
              <w:rPr>
                <w:sz w:val="16"/>
              </w:rPr>
              <w:t>100</w:t>
            </w:r>
          </w:p>
        </w:tc>
      </w:tr>
      <w:tr w:rsidR="007C039D" w:rsidRPr="007C039D" w14:paraId="45CBA794" w14:textId="77777777" w:rsidTr="007C039D">
        <w:trPr>
          <w:trHeight w:val="288"/>
          <w:jc w:val="center"/>
        </w:trPr>
        <w:tc>
          <w:tcPr>
            <w:tcW w:w="1159" w:type="dxa"/>
            <w:noWrap/>
            <w:hideMark/>
          </w:tcPr>
          <w:p w14:paraId="0F8250D1" w14:textId="77777777" w:rsidR="007C039D" w:rsidRPr="007C039D" w:rsidRDefault="007C039D" w:rsidP="007C039D">
            <w:pPr>
              <w:ind w:firstLine="0"/>
              <w:rPr>
                <w:sz w:val="16"/>
              </w:rPr>
            </w:pPr>
            <w:r w:rsidRPr="007C039D">
              <w:rPr>
                <w:sz w:val="16"/>
              </w:rPr>
              <w:t>JM14452</w:t>
            </w:r>
          </w:p>
        </w:tc>
        <w:tc>
          <w:tcPr>
            <w:tcW w:w="1319" w:type="dxa"/>
            <w:noWrap/>
            <w:hideMark/>
          </w:tcPr>
          <w:p w14:paraId="15631B66"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161ED7BF" w14:textId="77777777" w:rsidR="007C039D" w:rsidRPr="007C039D" w:rsidRDefault="007C039D" w:rsidP="007C039D">
            <w:pPr>
              <w:ind w:firstLine="0"/>
              <w:rPr>
                <w:sz w:val="16"/>
              </w:rPr>
            </w:pPr>
            <w:r w:rsidRPr="007C039D">
              <w:rPr>
                <w:sz w:val="16"/>
              </w:rPr>
              <w:t>62.93</w:t>
            </w:r>
          </w:p>
        </w:tc>
        <w:tc>
          <w:tcPr>
            <w:tcW w:w="1898" w:type="dxa"/>
            <w:noWrap/>
            <w:hideMark/>
          </w:tcPr>
          <w:p w14:paraId="38477D00"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29932ED6" w14:textId="77777777" w:rsidR="007C039D" w:rsidRPr="007C039D" w:rsidRDefault="007C039D" w:rsidP="007C039D">
            <w:pPr>
              <w:ind w:firstLine="0"/>
              <w:rPr>
                <w:sz w:val="16"/>
              </w:rPr>
            </w:pPr>
            <w:r w:rsidRPr="007C039D">
              <w:rPr>
                <w:sz w:val="16"/>
              </w:rPr>
              <w:t>58.51</w:t>
            </w:r>
          </w:p>
        </w:tc>
        <w:tc>
          <w:tcPr>
            <w:tcW w:w="1881" w:type="dxa"/>
            <w:noWrap/>
            <w:hideMark/>
          </w:tcPr>
          <w:p w14:paraId="0E788650"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0C551E0" w14:textId="77777777" w:rsidR="007C039D" w:rsidRPr="007C039D" w:rsidRDefault="007C039D" w:rsidP="007C039D">
            <w:pPr>
              <w:ind w:firstLine="0"/>
              <w:rPr>
                <w:sz w:val="16"/>
              </w:rPr>
            </w:pPr>
            <w:r w:rsidRPr="007C039D">
              <w:rPr>
                <w:sz w:val="16"/>
              </w:rPr>
              <w:t>70.93</w:t>
            </w:r>
          </w:p>
        </w:tc>
        <w:tc>
          <w:tcPr>
            <w:tcW w:w="2006" w:type="dxa"/>
            <w:noWrap/>
            <w:hideMark/>
          </w:tcPr>
          <w:p w14:paraId="6CE2DBA9"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5611C1B4" w14:textId="77777777" w:rsidR="007C039D" w:rsidRPr="007C039D" w:rsidRDefault="007C039D" w:rsidP="007C039D">
            <w:pPr>
              <w:ind w:firstLine="0"/>
              <w:rPr>
                <w:sz w:val="16"/>
              </w:rPr>
            </w:pPr>
            <w:r w:rsidRPr="007C039D">
              <w:rPr>
                <w:sz w:val="16"/>
              </w:rPr>
              <w:t>95.9</w:t>
            </w:r>
          </w:p>
        </w:tc>
        <w:tc>
          <w:tcPr>
            <w:tcW w:w="1988" w:type="dxa"/>
            <w:noWrap/>
            <w:hideMark/>
          </w:tcPr>
          <w:p w14:paraId="0240F208"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091D601" w14:textId="77777777" w:rsidR="007C039D" w:rsidRPr="007C039D" w:rsidRDefault="007C039D" w:rsidP="007C039D">
            <w:pPr>
              <w:ind w:firstLine="0"/>
              <w:rPr>
                <w:sz w:val="16"/>
              </w:rPr>
            </w:pPr>
            <w:r w:rsidRPr="007C039D">
              <w:rPr>
                <w:sz w:val="16"/>
              </w:rPr>
              <w:t>99.73</w:t>
            </w:r>
          </w:p>
        </w:tc>
      </w:tr>
      <w:tr w:rsidR="007C039D" w:rsidRPr="007C039D" w14:paraId="2BA348F8" w14:textId="77777777" w:rsidTr="007C039D">
        <w:trPr>
          <w:trHeight w:val="288"/>
          <w:jc w:val="center"/>
        </w:trPr>
        <w:tc>
          <w:tcPr>
            <w:tcW w:w="1159" w:type="dxa"/>
            <w:noWrap/>
            <w:hideMark/>
          </w:tcPr>
          <w:p w14:paraId="30E8A0A0" w14:textId="77777777" w:rsidR="007C039D" w:rsidRPr="007C039D" w:rsidRDefault="007C039D" w:rsidP="007C039D">
            <w:pPr>
              <w:ind w:firstLine="0"/>
              <w:rPr>
                <w:sz w:val="16"/>
              </w:rPr>
            </w:pPr>
            <w:r w:rsidRPr="007C039D">
              <w:rPr>
                <w:sz w:val="16"/>
              </w:rPr>
              <w:t>CM674</w:t>
            </w:r>
          </w:p>
        </w:tc>
        <w:tc>
          <w:tcPr>
            <w:tcW w:w="1319" w:type="dxa"/>
            <w:noWrap/>
            <w:hideMark/>
          </w:tcPr>
          <w:p w14:paraId="6766D504"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6F06F1D0" w14:textId="77777777" w:rsidR="007C039D" w:rsidRPr="007C039D" w:rsidRDefault="007C039D" w:rsidP="007C039D">
            <w:pPr>
              <w:ind w:firstLine="0"/>
              <w:rPr>
                <w:sz w:val="16"/>
              </w:rPr>
            </w:pPr>
            <w:r w:rsidRPr="007C039D">
              <w:rPr>
                <w:sz w:val="16"/>
              </w:rPr>
              <w:t>93.56</w:t>
            </w:r>
          </w:p>
        </w:tc>
        <w:tc>
          <w:tcPr>
            <w:tcW w:w="1898" w:type="dxa"/>
            <w:noWrap/>
            <w:hideMark/>
          </w:tcPr>
          <w:p w14:paraId="78779FF6"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204093AF" w14:textId="77777777" w:rsidR="007C039D" w:rsidRPr="007C039D" w:rsidRDefault="007C039D" w:rsidP="007C039D">
            <w:pPr>
              <w:ind w:firstLine="0"/>
              <w:rPr>
                <w:sz w:val="16"/>
              </w:rPr>
            </w:pPr>
            <w:r w:rsidRPr="007C039D">
              <w:rPr>
                <w:sz w:val="16"/>
              </w:rPr>
              <w:t>97.38</w:t>
            </w:r>
          </w:p>
        </w:tc>
        <w:tc>
          <w:tcPr>
            <w:tcW w:w="1881" w:type="dxa"/>
            <w:noWrap/>
            <w:hideMark/>
          </w:tcPr>
          <w:p w14:paraId="686E6907"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6EC0242E" w14:textId="77777777" w:rsidR="007C039D" w:rsidRPr="007C039D" w:rsidRDefault="007C039D" w:rsidP="007C039D">
            <w:pPr>
              <w:ind w:firstLine="0"/>
              <w:rPr>
                <w:sz w:val="16"/>
              </w:rPr>
            </w:pPr>
            <w:r w:rsidRPr="007C039D">
              <w:rPr>
                <w:sz w:val="16"/>
              </w:rPr>
              <w:t>99.64</w:t>
            </w:r>
          </w:p>
        </w:tc>
        <w:tc>
          <w:tcPr>
            <w:tcW w:w="2006" w:type="dxa"/>
            <w:noWrap/>
            <w:hideMark/>
          </w:tcPr>
          <w:p w14:paraId="5C38F577"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102DC0B5" w14:textId="77777777" w:rsidR="007C039D" w:rsidRPr="007C039D" w:rsidRDefault="007C039D" w:rsidP="007C039D">
            <w:pPr>
              <w:ind w:firstLine="0"/>
              <w:rPr>
                <w:sz w:val="16"/>
              </w:rPr>
            </w:pPr>
            <w:r w:rsidRPr="007C039D">
              <w:rPr>
                <w:sz w:val="16"/>
              </w:rPr>
              <w:t>87.61</w:t>
            </w:r>
          </w:p>
        </w:tc>
        <w:tc>
          <w:tcPr>
            <w:tcW w:w="1988" w:type="dxa"/>
            <w:noWrap/>
            <w:hideMark/>
          </w:tcPr>
          <w:p w14:paraId="46469780"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1D2EE8BC" w14:textId="77777777" w:rsidR="007C039D" w:rsidRPr="007C039D" w:rsidRDefault="007C039D" w:rsidP="007C039D">
            <w:pPr>
              <w:ind w:firstLine="0"/>
              <w:rPr>
                <w:sz w:val="16"/>
              </w:rPr>
            </w:pPr>
            <w:r w:rsidRPr="007C039D">
              <w:rPr>
                <w:sz w:val="16"/>
              </w:rPr>
              <w:t>99.84</w:t>
            </w:r>
          </w:p>
        </w:tc>
      </w:tr>
      <w:tr w:rsidR="007C039D" w:rsidRPr="007C039D" w14:paraId="715FB56A" w14:textId="77777777" w:rsidTr="007C039D">
        <w:trPr>
          <w:trHeight w:val="288"/>
          <w:jc w:val="center"/>
        </w:trPr>
        <w:tc>
          <w:tcPr>
            <w:tcW w:w="1159" w:type="dxa"/>
            <w:noWrap/>
            <w:hideMark/>
          </w:tcPr>
          <w:p w14:paraId="32330F50" w14:textId="77777777" w:rsidR="007C039D" w:rsidRPr="007C039D" w:rsidRDefault="007C039D" w:rsidP="007C039D">
            <w:pPr>
              <w:ind w:firstLine="0"/>
              <w:rPr>
                <w:sz w:val="16"/>
              </w:rPr>
            </w:pPr>
            <w:r w:rsidRPr="007C039D">
              <w:rPr>
                <w:sz w:val="16"/>
              </w:rPr>
              <w:t>CM675</w:t>
            </w:r>
          </w:p>
        </w:tc>
        <w:tc>
          <w:tcPr>
            <w:tcW w:w="1319" w:type="dxa"/>
            <w:noWrap/>
            <w:hideMark/>
          </w:tcPr>
          <w:p w14:paraId="6BDF32E5"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6CB07C4A" w14:textId="77777777" w:rsidR="007C039D" w:rsidRPr="007C039D" w:rsidRDefault="007C039D" w:rsidP="007C039D">
            <w:pPr>
              <w:ind w:firstLine="0"/>
              <w:rPr>
                <w:sz w:val="16"/>
              </w:rPr>
            </w:pPr>
            <w:r w:rsidRPr="007C039D">
              <w:rPr>
                <w:sz w:val="16"/>
              </w:rPr>
              <w:t>96.48</w:t>
            </w:r>
          </w:p>
        </w:tc>
        <w:tc>
          <w:tcPr>
            <w:tcW w:w="1898" w:type="dxa"/>
            <w:noWrap/>
            <w:hideMark/>
          </w:tcPr>
          <w:p w14:paraId="499D21E3"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2C29D6CF" w14:textId="77777777" w:rsidR="007C039D" w:rsidRPr="007C039D" w:rsidRDefault="007C039D" w:rsidP="007C039D">
            <w:pPr>
              <w:ind w:firstLine="0"/>
              <w:rPr>
                <w:sz w:val="16"/>
              </w:rPr>
            </w:pPr>
            <w:r w:rsidRPr="007C039D">
              <w:rPr>
                <w:sz w:val="16"/>
              </w:rPr>
              <w:t>97.83</w:t>
            </w:r>
          </w:p>
        </w:tc>
        <w:tc>
          <w:tcPr>
            <w:tcW w:w="1881" w:type="dxa"/>
            <w:noWrap/>
            <w:hideMark/>
          </w:tcPr>
          <w:p w14:paraId="5C2298C4"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364B81AD" w14:textId="77777777" w:rsidR="007C039D" w:rsidRPr="007C039D" w:rsidRDefault="007C039D" w:rsidP="007C039D">
            <w:pPr>
              <w:ind w:firstLine="0"/>
              <w:rPr>
                <w:sz w:val="16"/>
              </w:rPr>
            </w:pPr>
            <w:r w:rsidRPr="007C039D">
              <w:rPr>
                <w:sz w:val="16"/>
              </w:rPr>
              <w:t>97.61</w:t>
            </w:r>
          </w:p>
        </w:tc>
        <w:tc>
          <w:tcPr>
            <w:tcW w:w="2006" w:type="dxa"/>
            <w:noWrap/>
            <w:hideMark/>
          </w:tcPr>
          <w:p w14:paraId="09BAA7F6"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8CA413D" w14:textId="77777777" w:rsidR="007C039D" w:rsidRPr="007C039D" w:rsidRDefault="007C039D" w:rsidP="007C039D">
            <w:pPr>
              <w:ind w:firstLine="0"/>
              <w:rPr>
                <w:sz w:val="16"/>
              </w:rPr>
            </w:pPr>
            <w:r w:rsidRPr="007C039D">
              <w:rPr>
                <w:sz w:val="16"/>
              </w:rPr>
              <w:t>93.34</w:t>
            </w:r>
          </w:p>
        </w:tc>
        <w:tc>
          <w:tcPr>
            <w:tcW w:w="1988" w:type="dxa"/>
            <w:noWrap/>
            <w:hideMark/>
          </w:tcPr>
          <w:p w14:paraId="623595D4"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3CC1C999" w14:textId="77777777" w:rsidR="007C039D" w:rsidRPr="007C039D" w:rsidRDefault="007C039D" w:rsidP="007C039D">
            <w:pPr>
              <w:ind w:firstLine="0"/>
              <w:rPr>
                <w:sz w:val="16"/>
              </w:rPr>
            </w:pPr>
            <w:r w:rsidRPr="007C039D">
              <w:rPr>
                <w:sz w:val="16"/>
              </w:rPr>
              <w:t>100</w:t>
            </w:r>
          </w:p>
        </w:tc>
      </w:tr>
      <w:bookmarkEnd w:id="28"/>
    </w:tbl>
    <w:p w14:paraId="53E03525" w14:textId="6840E4BC" w:rsidR="00492EA1" w:rsidRPr="00492EA1" w:rsidRDefault="00492EA1" w:rsidP="00492EA1">
      <w:pPr>
        <w:ind w:firstLine="0"/>
      </w:pPr>
      <w:r>
        <w:fldChar w:fldCharType="end"/>
      </w:r>
    </w:p>
    <w:sectPr w:rsidR="00492EA1" w:rsidRPr="00492EA1" w:rsidSect="00492EA1">
      <w:pgSz w:w="16838" w:h="11906"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tro Viacava" w:date="2022-04-11T15:51:00Z" w:initials="PV">
    <w:p w14:paraId="00ECCB19" w14:textId="7F572C3B" w:rsidR="00E612B3" w:rsidRDefault="00E612B3">
      <w:pPr>
        <w:pStyle w:val="CommentText"/>
      </w:pPr>
      <w:r>
        <w:rPr>
          <w:rStyle w:val="CommentReference"/>
        </w:rPr>
        <w:annotationRef/>
      </w:r>
      <w:r>
        <w:t>Re Vera: I chose to keep this because even though in theory GMM and LMM are susceptible to this problem, what we also want to suggest in this paper (and in the antechinus paper) is that we can inform LMM studies with GMM results to use certain LMM that are potential discriminators. I do not think GMM is equally susceptible to LMM to this problem because we can choose to use a “neutral” template with optimal anatomical coverage; in LMM, it is more difficult to do this, in addition to the redundancy issue we know.</w:t>
      </w:r>
    </w:p>
  </w:comment>
  <w:comment w:id="4" w:author="Pietro Viacava" w:date="2022-04-11T16:19:00Z" w:initials="PV">
    <w:p w14:paraId="3E01A215" w14:textId="01974284" w:rsidR="00E612B3" w:rsidRDefault="00E612B3">
      <w:pPr>
        <w:pStyle w:val="CommentText"/>
      </w:pPr>
      <w:r>
        <w:t xml:space="preserve">Re Vera: </w:t>
      </w:r>
      <w:r>
        <w:rPr>
          <w:rStyle w:val="CommentReference"/>
        </w:rPr>
        <w:annotationRef/>
      </w:r>
      <w:r>
        <w:t>I think this flowed well with the paragraph. Not sure why you deleted it?</w:t>
      </w:r>
    </w:p>
  </w:comment>
  <w:comment w:id="7" w:author="Pietro Viacava" w:date="2022-04-20T15:55:00Z" w:initials="PV">
    <w:p w14:paraId="49579AFC" w14:textId="77777777" w:rsidR="00E612B3" w:rsidRDefault="00E612B3">
      <w:pPr>
        <w:pStyle w:val="CommentText"/>
        <w:rPr>
          <w:rFonts w:cs="Arial"/>
        </w:rPr>
      </w:pPr>
      <w:r>
        <w:rPr>
          <w:rStyle w:val="CommentReference"/>
        </w:rPr>
        <w:annotationRef/>
      </w:r>
      <w:r>
        <w:rPr>
          <w:rFonts w:cs="Arial"/>
        </w:rPr>
        <w:t>No expectations needed here?</w:t>
      </w:r>
    </w:p>
    <w:p w14:paraId="5016F1FC" w14:textId="77777777" w:rsidR="00E612B3" w:rsidRDefault="00E612B3">
      <w:pPr>
        <w:pStyle w:val="CommentText"/>
        <w:rPr>
          <w:rFonts w:cs="Arial"/>
        </w:rPr>
      </w:pPr>
    </w:p>
    <w:p w14:paraId="68652B83" w14:textId="258A9230" w:rsidR="00E612B3" w:rsidRDefault="00E612B3">
      <w:pPr>
        <w:pStyle w:val="CommentText"/>
      </w:pPr>
      <w:r>
        <w:rPr>
          <w:rFonts w:cs="Arial"/>
        </w:rPr>
        <w:t xml:space="preserve"> “</w:t>
      </w:r>
      <w:r w:rsidRPr="00EC46D2">
        <w:rPr>
          <w:rFonts w:cs="Arial"/>
        </w:rPr>
        <w:t xml:space="preserve">I expected GMM to improve the group discrimination performance relative to LMM because of its holistic shape characterization. However, if the number of variables (in these cases, linear distances and 3D coordinates of landmarks) discriminating groups </w:t>
      </w:r>
      <w:r>
        <w:rPr>
          <w:rFonts w:cs="Arial"/>
        </w:rPr>
        <w:t>was</w:t>
      </w:r>
      <w:r w:rsidRPr="00EC46D2">
        <w:rPr>
          <w:rFonts w:cs="Arial"/>
        </w:rPr>
        <w:t xml:space="preserve"> proportionally higher, as could be the case in LMM relative to GMM</w:t>
      </w:r>
      <w:r>
        <w:rPr>
          <w:rFonts w:cs="Arial"/>
        </w:rPr>
        <w:t xml:space="preserve"> </w:t>
      </w:r>
      <w:r>
        <w:rPr>
          <w:rFonts w:cs="Arial"/>
        </w:rPr>
        <w:fldChar w:fldCharType="begin"/>
      </w:r>
      <w:r>
        <w:rPr>
          <w:rFonts w:cs="Arial"/>
        </w:rPr>
        <w:instrText xml:space="preserve"> ADDIN ZOTERO_ITEM CSL_CITATION {"citationID":"75ZN1OKH","properties":{"formattedCitation":"(Mitteroecker &amp; Gunz, 2009; Slice, 2007)","plainCitation":"(Mitteroecker &amp; Gunz, 2009; Slice, 2007)","noteIndex":0},"citationItems":[{"id":412,"uris":["http://zotero.org/users/6819309/items/6ZFJQP2E"],"itemData":{"id":412,"type":"article-journal","abstract":"Geometric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id":1344,"uris":["http://zotero.org/users/6819309/items/KSH82NM7"],"itemData":{"id":1344,"type":"article-journal","abstract":"Morphometrics, the field of biological shape analysis, has undergone major change in recent years. Most of this change has been due to the development and adoption of methods to analyze the Cartesian coordinates of anatomical landmarks. These geometric morphometric (GM) methods focus on the retention of geometric information throughout a study and provide efficient, statistically powerful analyses that can readily relate abstract, multivariate results to the physical structure of the original specimens. Physical anthropology has played a central role in both the development and the early adoption of these methods, just as it has done in the realm of general statistics, where it has served as a major motivating and contributing force behind much innovation. This review surveys the current state of GM, the role of anthropologists in its development, recent applications of GM in physical anthropology, and GM-based methods newly introduced to, or by, anthropology, which are likely to impact future research.","container-title":"Annual Review of Anthropology","DOI":"10.1146/annurev.anthro.34.081804.120613","issue":"1","journalAbbreviation":"Annual Review of Anthropology","note":"_eprint: https://doi.org/10.1146/annurev.anthro.34.081804.120613","page":"261-281","source":"Annual Reviews","title":"Geometric Morphometrics","volume":"36","author":[{"family":"Slice","given":"D. E."}],"issued":{"date-parts":[["2007"]]}}}],"schema":"https://github.com/citation-style-language/schema/raw/master/csl-citation.json"} </w:instrText>
      </w:r>
      <w:r>
        <w:rPr>
          <w:rFonts w:cs="Arial"/>
        </w:rPr>
        <w:fldChar w:fldCharType="separate"/>
      </w:r>
      <w:r w:rsidRPr="003B2E6E">
        <w:rPr>
          <w:rFonts w:cs="Arial"/>
        </w:rPr>
        <w:t>(Mitteroecker &amp; Gunz, 2009; Slice, 2007)</w:t>
      </w:r>
      <w:r>
        <w:rPr>
          <w:rFonts w:cs="Arial"/>
        </w:rPr>
        <w:fldChar w:fldCharType="end"/>
      </w:r>
      <w:r w:rsidRPr="00EC46D2">
        <w:rPr>
          <w:rFonts w:cs="Arial"/>
        </w:rPr>
        <w:t xml:space="preserve">, then I also expected that the </w:t>
      </w:r>
      <w:r>
        <w:rPr>
          <w:rFonts w:cs="Arial"/>
        </w:rPr>
        <w:t>LMM</w:t>
      </w:r>
      <w:r w:rsidRPr="00EC46D2">
        <w:rPr>
          <w:rFonts w:cs="Arial"/>
        </w:rPr>
        <w:t xml:space="preserve"> protocols that included the highest differentiable characters would perform correctly in classification measures.</w:t>
      </w:r>
      <w:r>
        <w:rPr>
          <w:rFonts w:cs="Arial"/>
        </w:rPr>
        <w:t>”</w:t>
      </w:r>
    </w:p>
  </w:comment>
  <w:comment w:id="26" w:author="Pietro Viacava" w:date="2022-04-20T16:43:00Z" w:initials="PV">
    <w:p w14:paraId="3D338411" w14:textId="065940F9" w:rsidR="00E612B3" w:rsidRDefault="00E612B3">
      <w:pPr>
        <w:pStyle w:val="CommentText"/>
      </w:pPr>
      <w:r>
        <w:rPr>
          <w:rStyle w:val="CommentReference"/>
        </w:rPr>
        <w:annotationRef/>
      </w:r>
      <w:r>
        <w:t>This was also deleted but I chose to keep it because I think it flows well with the argument of the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ECCB19" w15:done="0"/>
  <w15:commentEx w15:paraId="3E01A215" w15:done="0"/>
  <w15:commentEx w15:paraId="68652B83" w15:done="0"/>
  <w15:commentEx w15:paraId="3D3384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29A610" w14:textId="77777777" w:rsidR="00007910" w:rsidRDefault="00007910" w:rsidP="006479B7">
      <w:pPr>
        <w:spacing w:before="0" w:after="0" w:line="240" w:lineRule="auto"/>
      </w:pPr>
      <w:r>
        <w:separator/>
      </w:r>
    </w:p>
  </w:endnote>
  <w:endnote w:type="continuationSeparator" w:id="0">
    <w:p w14:paraId="0AA25286" w14:textId="77777777" w:rsidR="00007910" w:rsidRDefault="00007910" w:rsidP="006479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742796"/>
      <w:docPartObj>
        <w:docPartGallery w:val="Page Numbers (Bottom of Page)"/>
        <w:docPartUnique/>
      </w:docPartObj>
    </w:sdtPr>
    <w:sdtEndPr>
      <w:rPr>
        <w:noProof/>
      </w:rPr>
    </w:sdtEndPr>
    <w:sdtContent>
      <w:p w14:paraId="359A5061" w14:textId="4D831E76" w:rsidR="00E612B3" w:rsidRDefault="00E612B3">
        <w:pPr>
          <w:pStyle w:val="Footer"/>
          <w:jc w:val="right"/>
        </w:pPr>
        <w:r>
          <w:fldChar w:fldCharType="begin"/>
        </w:r>
        <w:r>
          <w:instrText xml:space="preserve"> PAGE   \* MERGEFORMAT </w:instrText>
        </w:r>
        <w:r>
          <w:fldChar w:fldCharType="separate"/>
        </w:r>
        <w:r w:rsidR="00A03264">
          <w:rPr>
            <w:noProof/>
          </w:rPr>
          <w:t>21</w:t>
        </w:r>
        <w:r>
          <w:rPr>
            <w:noProof/>
          </w:rPr>
          <w:fldChar w:fldCharType="end"/>
        </w:r>
      </w:p>
    </w:sdtContent>
  </w:sdt>
  <w:p w14:paraId="023F0AED" w14:textId="77777777" w:rsidR="00E612B3" w:rsidRDefault="00E61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F94B7" w14:textId="77777777" w:rsidR="00007910" w:rsidRDefault="00007910" w:rsidP="006479B7">
      <w:pPr>
        <w:spacing w:before="0" w:after="0" w:line="240" w:lineRule="auto"/>
      </w:pPr>
      <w:r>
        <w:separator/>
      </w:r>
    </w:p>
  </w:footnote>
  <w:footnote w:type="continuationSeparator" w:id="0">
    <w:p w14:paraId="47994D7F" w14:textId="77777777" w:rsidR="00007910" w:rsidRDefault="00007910" w:rsidP="006479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D1259"/>
    <w:multiLevelType w:val="multilevel"/>
    <w:tmpl w:val="DD98C500"/>
    <w:lvl w:ilvl="0">
      <w:start w:val="1"/>
      <w:numFmt w:val="decimal"/>
      <w:pStyle w:val="Heading1"/>
      <w:suff w:val="space"/>
      <w:lvlText w:val="Chapter %1:"/>
      <w:lvlJc w:val="left"/>
      <w:pPr>
        <w:ind w:left="0" w:firstLine="0"/>
      </w:pPr>
      <w:rPr>
        <w:rFonts w:ascii="Arial" w:hAnsi="Arial" w:hint="default"/>
        <w:b/>
        <w:i w:val="0"/>
        <w:color w:val="auto"/>
        <w:sz w:val="32"/>
      </w:rPr>
    </w:lvl>
    <w:lvl w:ilvl="1">
      <w:start w:val="1"/>
      <w:numFmt w:val="decimal"/>
      <w:pStyle w:val="Heading2"/>
      <w:suff w:val="space"/>
      <w:lvlText w:val="%1.%2"/>
      <w:lvlJc w:val="left"/>
      <w:pPr>
        <w:ind w:left="0" w:firstLine="0"/>
      </w:pPr>
      <w:rPr>
        <w:rFonts w:ascii="Arial" w:hAnsi="Arial" w:hint="default"/>
        <w:b/>
        <w:i w:val="0"/>
        <w:color w:val="auto"/>
        <w:sz w:val="28"/>
      </w:rPr>
    </w:lvl>
    <w:lvl w:ilvl="2">
      <w:start w:val="1"/>
      <w:numFmt w:val="decimal"/>
      <w:pStyle w:val="Heading3"/>
      <w:suff w:val="space"/>
      <w:lvlText w:val="%1.%2.%3"/>
      <w:lvlJc w:val="left"/>
      <w:pPr>
        <w:ind w:left="0" w:firstLine="0"/>
      </w:pPr>
      <w:rPr>
        <w:rFonts w:ascii="Arial" w:hAnsi="Arial" w:hint="default"/>
        <w:b w:val="0"/>
        <w:i/>
        <w:color w:val="auto"/>
        <w:sz w:val="24"/>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7A9B60AE"/>
    <w:multiLevelType w:val="hybridMultilevel"/>
    <w:tmpl w:val="7DC201C4"/>
    <w:lvl w:ilvl="0" w:tplc="DC8C8E0C">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ietro Viacava">
    <w15:presenceInfo w15:providerId="Windows Live" w15:userId="39281102d1574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F2"/>
    <w:rsid w:val="00007910"/>
    <w:rsid w:val="00011FE1"/>
    <w:rsid w:val="00015382"/>
    <w:rsid w:val="00023E01"/>
    <w:rsid w:val="00032EEB"/>
    <w:rsid w:val="00091B9D"/>
    <w:rsid w:val="000969CF"/>
    <w:rsid w:val="000A4A5F"/>
    <w:rsid w:val="000B1DAA"/>
    <w:rsid w:val="000B347C"/>
    <w:rsid w:val="000B735A"/>
    <w:rsid w:val="000D6581"/>
    <w:rsid w:val="000F1869"/>
    <w:rsid w:val="000F6E13"/>
    <w:rsid w:val="00100279"/>
    <w:rsid w:val="001041CE"/>
    <w:rsid w:val="00175C13"/>
    <w:rsid w:val="00184527"/>
    <w:rsid w:val="00195C96"/>
    <w:rsid w:val="001A5DA5"/>
    <w:rsid w:val="001A76E0"/>
    <w:rsid w:val="001B5864"/>
    <w:rsid w:val="001B68C1"/>
    <w:rsid w:val="001C4D5E"/>
    <w:rsid w:val="002367DF"/>
    <w:rsid w:val="00281AF8"/>
    <w:rsid w:val="00284D9E"/>
    <w:rsid w:val="002C5278"/>
    <w:rsid w:val="002E0C08"/>
    <w:rsid w:val="002F2D84"/>
    <w:rsid w:val="00311639"/>
    <w:rsid w:val="00317042"/>
    <w:rsid w:val="00352CB1"/>
    <w:rsid w:val="00353ACC"/>
    <w:rsid w:val="00363CE7"/>
    <w:rsid w:val="00380AE4"/>
    <w:rsid w:val="003923D0"/>
    <w:rsid w:val="0039435A"/>
    <w:rsid w:val="00395D4B"/>
    <w:rsid w:val="003B2E6E"/>
    <w:rsid w:val="003C60C0"/>
    <w:rsid w:val="003D206A"/>
    <w:rsid w:val="003E09E9"/>
    <w:rsid w:val="003E2875"/>
    <w:rsid w:val="003F3224"/>
    <w:rsid w:val="00417F1B"/>
    <w:rsid w:val="00432232"/>
    <w:rsid w:val="004354B8"/>
    <w:rsid w:val="00450EC6"/>
    <w:rsid w:val="004641FF"/>
    <w:rsid w:val="0047461A"/>
    <w:rsid w:val="00477EA0"/>
    <w:rsid w:val="00492EA1"/>
    <w:rsid w:val="004C610C"/>
    <w:rsid w:val="004E1EA4"/>
    <w:rsid w:val="004E2B0A"/>
    <w:rsid w:val="004F08F2"/>
    <w:rsid w:val="004F76BC"/>
    <w:rsid w:val="00512632"/>
    <w:rsid w:val="005150F9"/>
    <w:rsid w:val="005744C0"/>
    <w:rsid w:val="00582394"/>
    <w:rsid w:val="005A70D5"/>
    <w:rsid w:val="005C2169"/>
    <w:rsid w:val="005F0F9A"/>
    <w:rsid w:val="00601FDF"/>
    <w:rsid w:val="0062769D"/>
    <w:rsid w:val="00633C21"/>
    <w:rsid w:val="006479B7"/>
    <w:rsid w:val="00656277"/>
    <w:rsid w:val="00665E95"/>
    <w:rsid w:val="006665D3"/>
    <w:rsid w:val="00683B30"/>
    <w:rsid w:val="00694006"/>
    <w:rsid w:val="006C4E54"/>
    <w:rsid w:val="006D28EB"/>
    <w:rsid w:val="006D41EB"/>
    <w:rsid w:val="006D4AAF"/>
    <w:rsid w:val="006E71A6"/>
    <w:rsid w:val="00732C14"/>
    <w:rsid w:val="007504CC"/>
    <w:rsid w:val="00754789"/>
    <w:rsid w:val="007C039D"/>
    <w:rsid w:val="007D0899"/>
    <w:rsid w:val="007F6CFB"/>
    <w:rsid w:val="0081421F"/>
    <w:rsid w:val="008143EA"/>
    <w:rsid w:val="00865CCA"/>
    <w:rsid w:val="00887DD8"/>
    <w:rsid w:val="008B5E89"/>
    <w:rsid w:val="008B6A9E"/>
    <w:rsid w:val="008D0CF7"/>
    <w:rsid w:val="008D10F2"/>
    <w:rsid w:val="008D2342"/>
    <w:rsid w:val="00904F5E"/>
    <w:rsid w:val="009079AC"/>
    <w:rsid w:val="009152FD"/>
    <w:rsid w:val="00923E1F"/>
    <w:rsid w:val="009327E0"/>
    <w:rsid w:val="0095622E"/>
    <w:rsid w:val="009759D2"/>
    <w:rsid w:val="0099113B"/>
    <w:rsid w:val="00991556"/>
    <w:rsid w:val="00997C6D"/>
    <w:rsid w:val="009B07FE"/>
    <w:rsid w:val="009D0574"/>
    <w:rsid w:val="009E51E2"/>
    <w:rsid w:val="009F5F27"/>
    <w:rsid w:val="00A03264"/>
    <w:rsid w:val="00A36449"/>
    <w:rsid w:val="00A43621"/>
    <w:rsid w:val="00A60543"/>
    <w:rsid w:val="00A708EB"/>
    <w:rsid w:val="00A939B1"/>
    <w:rsid w:val="00AA5550"/>
    <w:rsid w:val="00AA658F"/>
    <w:rsid w:val="00AB4417"/>
    <w:rsid w:val="00AB7A4F"/>
    <w:rsid w:val="00AE70F4"/>
    <w:rsid w:val="00B07A05"/>
    <w:rsid w:val="00B140BD"/>
    <w:rsid w:val="00B30746"/>
    <w:rsid w:val="00B4737A"/>
    <w:rsid w:val="00B50015"/>
    <w:rsid w:val="00B559DF"/>
    <w:rsid w:val="00B67286"/>
    <w:rsid w:val="00B675C0"/>
    <w:rsid w:val="00B734B1"/>
    <w:rsid w:val="00B7799F"/>
    <w:rsid w:val="00B77A2E"/>
    <w:rsid w:val="00B96EB2"/>
    <w:rsid w:val="00B972C9"/>
    <w:rsid w:val="00BA21AE"/>
    <w:rsid w:val="00BA74F4"/>
    <w:rsid w:val="00BC0163"/>
    <w:rsid w:val="00BD4438"/>
    <w:rsid w:val="00BD7C56"/>
    <w:rsid w:val="00C21023"/>
    <w:rsid w:val="00C32608"/>
    <w:rsid w:val="00C42D2A"/>
    <w:rsid w:val="00C77C54"/>
    <w:rsid w:val="00C80CDA"/>
    <w:rsid w:val="00C80F9E"/>
    <w:rsid w:val="00C87FE0"/>
    <w:rsid w:val="00C92CE5"/>
    <w:rsid w:val="00C93482"/>
    <w:rsid w:val="00CA0071"/>
    <w:rsid w:val="00CA690E"/>
    <w:rsid w:val="00CB18E4"/>
    <w:rsid w:val="00CB6412"/>
    <w:rsid w:val="00CC702D"/>
    <w:rsid w:val="00CD060C"/>
    <w:rsid w:val="00D23797"/>
    <w:rsid w:val="00D23F5D"/>
    <w:rsid w:val="00D4465B"/>
    <w:rsid w:val="00D50056"/>
    <w:rsid w:val="00D509FE"/>
    <w:rsid w:val="00D52504"/>
    <w:rsid w:val="00D60BED"/>
    <w:rsid w:val="00D74ADA"/>
    <w:rsid w:val="00D811D5"/>
    <w:rsid w:val="00D85641"/>
    <w:rsid w:val="00D95833"/>
    <w:rsid w:val="00DA1BB1"/>
    <w:rsid w:val="00DD23F7"/>
    <w:rsid w:val="00E15F07"/>
    <w:rsid w:val="00E1656A"/>
    <w:rsid w:val="00E40CEB"/>
    <w:rsid w:val="00E52A4E"/>
    <w:rsid w:val="00E571AB"/>
    <w:rsid w:val="00E612B3"/>
    <w:rsid w:val="00E8562E"/>
    <w:rsid w:val="00EA4D36"/>
    <w:rsid w:val="00ED1017"/>
    <w:rsid w:val="00EE0F88"/>
    <w:rsid w:val="00EF362F"/>
    <w:rsid w:val="00F10F96"/>
    <w:rsid w:val="00F30107"/>
    <w:rsid w:val="00F337D9"/>
    <w:rsid w:val="00F4664D"/>
    <w:rsid w:val="00F50ABE"/>
    <w:rsid w:val="00F52F58"/>
    <w:rsid w:val="00F61D88"/>
    <w:rsid w:val="00F77D07"/>
    <w:rsid w:val="00FB01B8"/>
    <w:rsid w:val="00FB0F1D"/>
    <w:rsid w:val="00FB1E61"/>
    <w:rsid w:val="00FF66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F611E"/>
  <w15:chartTrackingRefBased/>
  <w15:docId w15:val="{F4B481A1-9A6C-46BB-8DB4-1BE54ED8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s"/>
    <w:qFormat/>
    <w:rsid w:val="00E15F07"/>
    <w:pPr>
      <w:spacing w:before="100" w:beforeAutospacing="1" w:after="100" w:afterAutospacing="1" w:line="480" w:lineRule="auto"/>
      <w:ind w:firstLine="720"/>
      <w:jc w:val="both"/>
    </w:pPr>
    <w:rPr>
      <w:rFonts w:ascii="Arial" w:eastAsia="Times New Roman" w:hAnsi="Arial" w:cs="Times New Roman"/>
      <w:sz w:val="24"/>
      <w:szCs w:val="24"/>
    </w:rPr>
  </w:style>
  <w:style w:type="paragraph" w:styleId="Heading1">
    <w:name w:val="heading 1"/>
    <w:aliases w:val="Chapter title"/>
    <w:basedOn w:val="Normal"/>
    <w:next w:val="Normal"/>
    <w:link w:val="Heading1Char"/>
    <w:uiPriority w:val="9"/>
    <w:qFormat/>
    <w:rsid w:val="004F08F2"/>
    <w:pPr>
      <w:keepNext/>
      <w:keepLines/>
      <w:numPr>
        <w:numId w:val="1"/>
      </w:numPr>
      <w:outlineLvl w:val="0"/>
    </w:pPr>
    <w:rPr>
      <w:rFonts w:eastAsiaTheme="majorEastAsia" w:cstheme="majorBidi"/>
      <w:b/>
      <w:sz w:val="32"/>
      <w:szCs w:val="32"/>
    </w:rPr>
  </w:style>
  <w:style w:type="paragraph" w:styleId="Heading2">
    <w:name w:val="heading 2"/>
    <w:aliases w:val="Chapter heading"/>
    <w:basedOn w:val="Normal"/>
    <w:next w:val="Normal"/>
    <w:link w:val="Heading2Char"/>
    <w:autoRedefine/>
    <w:qFormat/>
    <w:rsid w:val="004F08F2"/>
    <w:pPr>
      <w:keepNext/>
      <w:keepLines/>
      <w:numPr>
        <w:ilvl w:val="1"/>
        <w:numId w:val="1"/>
      </w:numPr>
      <w:spacing w:before="480" w:beforeAutospacing="0" w:after="480" w:afterAutospacing="0"/>
      <w:outlineLvl w:val="1"/>
    </w:pPr>
    <w:rPr>
      <w:rFonts w:eastAsiaTheme="majorEastAsia" w:cstheme="majorBidi"/>
      <w:b/>
      <w:sz w:val="28"/>
      <w:szCs w:val="26"/>
    </w:rPr>
  </w:style>
  <w:style w:type="paragraph" w:styleId="Heading3">
    <w:name w:val="heading 3"/>
    <w:aliases w:val="Subtitles thesis"/>
    <w:basedOn w:val="Normal"/>
    <w:next w:val="Normal"/>
    <w:link w:val="Heading3Char"/>
    <w:qFormat/>
    <w:rsid w:val="004F08F2"/>
    <w:pPr>
      <w:keepNext/>
      <w:keepLines/>
      <w:numPr>
        <w:ilvl w:val="2"/>
        <w:numId w:val="1"/>
      </w:numPr>
      <w:spacing w:before="360" w:beforeAutospacing="0"/>
      <w:outlineLvl w:val="2"/>
    </w:pPr>
    <w:rPr>
      <w:rFonts w:eastAsiaTheme="majorEastAsia" w:cstheme="majorBidi"/>
      <w:i/>
    </w:rPr>
  </w:style>
  <w:style w:type="paragraph" w:styleId="Heading4">
    <w:name w:val="heading 4"/>
    <w:aliases w:val="Subsubtitles thesis"/>
    <w:basedOn w:val="Normal"/>
    <w:next w:val="Normal"/>
    <w:link w:val="Heading4Char"/>
    <w:unhideWhenUsed/>
    <w:qFormat/>
    <w:rsid w:val="004F08F2"/>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semiHidden/>
    <w:unhideWhenUsed/>
    <w:qFormat/>
    <w:rsid w:val="004F08F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4F08F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4F08F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4F08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F08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4F08F2"/>
    <w:rPr>
      <w:rFonts w:ascii="Arial" w:eastAsiaTheme="majorEastAsia" w:hAnsi="Arial" w:cstheme="majorBidi"/>
      <w:b/>
      <w:sz w:val="32"/>
      <w:szCs w:val="32"/>
    </w:rPr>
  </w:style>
  <w:style w:type="character" w:customStyle="1" w:styleId="Heading2Char">
    <w:name w:val="Heading 2 Char"/>
    <w:aliases w:val="Chapter heading Char"/>
    <w:basedOn w:val="DefaultParagraphFont"/>
    <w:link w:val="Heading2"/>
    <w:rsid w:val="004F08F2"/>
    <w:rPr>
      <w:rFonts w:ascii="Arial" w:eastAsiaTheme="majorEastAsia" w:hAnsi="Arial" w:cstheme="majorBidi"/>
      <w:b/>
      <w:sz w:val="28"/>
      <w:szCs w:val="26"/>
    </w:rPr>
  </w:style>
  <w:style w:type="character" w:customStyle="1" w:styleId="Heading3Char">
    <w:name w:val="Heading 3 Char"/>
    <w:aliases w:val="Subtitles thesis Char"/>
    <w:basedOn w:val="DefaultParagraphFont"/>
    <w:link w:val="Heading3"/>
    <w:rsid w:val="004F08F2"/>
    <w:rPr>
      <w:rFonts w:ascii="Arial" w:eastAsiaTheme="majorEastAsia" w:hAnsi="Arial" w:cstheme="majorBidi"/>
      <w:i/>
      <w:sz w:val="24"/>
      <w:szCs w:val="24"/>
    </w:rPr>
  </w:style>
  <w:style w:type="character" w:customStyle="1" w:styleId="Heading4Char">
    <w:name w:val="Heading 4 Char"/>
    <w:aliases w:val="Subsubtitles thesis Char"/>
    <w:basedOn w:val="DefaultParagraphFont"/>
    <w:link w:val="Heading4"/>
    <w:rsid w:val="004F08F2"/>
    <w:rPr>
      <w:rFonts w:ascii="Arial" w:eastAsiaTheme="majorEastAsia" w:hAnsi="Arial" w:cstheme="majorBidi"/>
      <w:i/>
      <w:iCs/>
      <w:sz w:val="24"/>
      <w:szCs w:val="24"/>
    </w:rPr>
  </w:style>
  <w:style w:type="character" w:customStyle="1" w:styleId="Heading5Char">
    <w:name w:val="Heading 5 Char"/>
    <w:basedOn w:val="DefaultParagraphFont"/>
    <w:link w:val="Heading5"/>
    <w:semiHidden/>
    <w:rsid w:val="004F08F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4F08F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4F08F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4F08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F08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autoRedefine/>
    <w:uiPriority w:val="35"/>
    <w:unhideWhenUsed/>
    <w:qFormat/>
    <w:rsid w:val="005744C0"/>
    <w:pPr>
      <w:spacing w:line="240" w:lineRule="auto"/>
      <w:ind w:firstLine="0"/>
    </w:pPr>
    <w:rPr>
      <w:rFonts w:eastAsiaTheme="minorHAnsi" w:cstheme="minorBidi"/>
      <w:iCs/>
      <w:szCs w:val="18"/>
    </w:rPr>
  </w:style>
  <w:style w:type="character" w:customStyle="1" w:styleId="CaptionChar">
    <w:name w:val="Caption Char"/>
    <w:basedOn w:val="DefaultParagraphFont"/>
    <w:link w:val="Caption"/>
    <w:uiPriority w:val="35"/>
    <w:rsid w:val="005744C0"/>
    <w:rPr>
      <w:rFonts w:ascii="Arial" w:hAnsi="Arial"/>
      <w:iCs/>
      <w:sz w:val="24"/>
      <w:szCs w:val="18"/>
    </w:rPr>
  </w:style>
  <w:style w:type="table" w:customStyle="1" w:styleId="ListTable4-Accent31">
    <w:name w:val="List Table 4 - Accent 31"/>
    <w:basedOn w:val="TableNormal"/>
    <w:next w:val="ListTable4-Accent3"/>
    <w:uiPriority w:val="49"/>
    <w:rsid w:val="004F08F2"/>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es">
    <w:name w:val="Tables"/>
    <w:basedOn w:val="Caption"/>
    <w:link w:val="TablesChar"/>
    <w:qFormat/>
    <w:rsid w:val="004F08F2"/>
    <w:pPr>
      <w:keepNext/>
      <w:spacing w:before="0" w:beforeAutospacing="0" w:after="80" w:afterAutospacing="0"/>
    </w:pPr>
    <w:rPr>
      <w:i/>
      <w:color w:val="000000" w:themeColor="text1"/>
    </w:rPr>
  </w:style>
  <w:style w:type="character" w:customStyle="1" w:styleId="TablesChar">
    <w:name w:val="Tables Char"/>
    <w:basedOn w:val="CaptionChar"/>
    <w:link w:val="Tables"/>
    <w:rsid w:val="004F08F2"/>
    <w:rPr>
      <w:rFonts w:ascii="Arial" w:hAnsi="Arial"/>
      <w:b w:val="0"/>
      <w:i/>
      <w:iCs/>
      <w:color w:val="000000" w:themeColor="text1"/>
      <w:sz w:val="24"/>
      <w:szCs w:val="18"/>
    </w:rPr>
  </w:style>
  <w:style w:type="table" w:styleId="ListTable4-Accent3">
    <w:name w:val="List Table 4 Accent 3"/>
    <w:basedOn w:val="TableNormal"/>
    <w:uiPriority w:val="49"/>
    <w:rsid w:val="004F08F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E52A4E"/>
    <w:pPr>
      <w:ind w:firstLine="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52A4E"/>
    <w:rPr>
      <w:rFonts w:ascii="Arial" w:eastAsiaTheme="majorEastAsia" w:hAnsi="Arial" w:cstheme="majorBidi"/>
      <w:b/>
      <w:spacing w:val="-10"/>
      <w:kern w:val="28"/>
      <w:sz w:val="32"/>
      <w:szCs w:val="56"/>
    </w:rPr>
  </w:style>
  <w:style w:type="character" w:styleId="LineNumber">
    <w:name w:val="line number"/>
    <w:basedOn w:val="DefaultParagraphFont"/>
    <w:uiPriority w:val="99"/>
    <w:semiHidden/>
    <w:unhideWhenUsed/>
    <w:rsid w:val="00E52A4E"/>
  </w:style>
  <w:style w:type="paragraph" w:styleId="Subtitle">
    <w:name w:val="Subtitle"/>
    <w:basedOn w:val="Normal"/>
    <w:next w:val="Normal"/>
    <w:link w:val="SubtitleChar"/>
    <w:uiPriority w:val="11"/>
    <w:qFormat/>
    <w:rsid w:val="00EF362F"/>
    <w:pPr>
      <w:numPr>
        <w:ilvl w:val="1"/>
      </w:numPr>
      <w:ind w:firstLine="720"/>
    </w:pPr>
    <w:rPr>
      <w:rFonts w:eastAsiaTheme="minorEastAsia" w:cstheme="minorBidi"/>
      <w:b/>
      <w:sz w:val="28"/>
      <w:szCs w:val="22"/>
    </w:rPr>
  </w:style>
  <w:style w:type="character" w:customStyle="1" w:styleId="SubtitleChar">
    <w:name w:val="Subtitle Char"/>
    <w:basedOn w:val="DefaultParagraphFont"/>
    <w:link w:val="Subtitle"/>
    <w:uiPriority w:val="11"/>
    <w:rsid w:val="00EF362F"/>
    <w:rPr>
      <w:rFonts w:ascii="Arial" w:eastAsiaTheme="minorEastAsia" w:hAnsi="Arial"/>
      <w:b/>
      <w:sz w:val="28"/>
    </w:rPr>
  </w:style>
  <w:style w:type="paragraph" w:styleId="Bibliography">
    <w:name w:val="Bibliography"/>
    <w:basedOn w:val="Normal"/>
    <w:next w:val="Normal"/>
    <w:uiPriority w:val="37"/>
    <w:unhideWhenUsed/>
    <w:rsid w:val="003C60C0"/>
    <w:pPr>
      <w:spacing w:after="0"/>
      <w:ind w:left="720" w:hanging="720"/>
    </w:pPr>
  </w:style>
  <w:style w:type="paragraph" w:styleId="Header">
    <w:name w:val="header"/>
    <w:basedOn w:val="Normal"/>
    <w:link w:val="HeaderChar"/>
    <w:uiPriority w:val="99"/>
    <w:unhideWhenUsed/>
    <w:rsid w:val="006479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479B7"/>
    <w:rPr>
      <w:rFonts w:ascii="Arial" w:eastAsia="Times New Roman" w:hAnsi="Arial" w:cs="Times New Roman"/>
      <w:sz w:val="24"/>
      <w:szCs w:val="24"/>
    </w:rPr>
  </w:style>
  <w:style w:type="paragraph" w:styleId="Footer">
    <w:name w:val="footer"/>
    <w:basedOn w:val="Normal"/>
    <w:link w:val="FooterChar"/>
    <w:uiPriority w:val="99"/>
    <w:unhideWhenUsed/>
    <w:rsid w:val="006479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479B7"/>
    <w:rPr>
      <w:rFonts w:ascii="Arial" w:eastAsia="Times New Roman" w:hAnsi="Arial" w:cs="Times New Roman"/>
      <w:sz w:val="24"/>
      <w:szCs w:val="24"/>
    </w:rPr>
  </w:style>
  <w:style w:type="character" w:styleId="CommentReference">
    <w:name w:val="annotation reference"/>
    <w:basedOn w:val="DefaultParagraphFont"/>
    <w:uiPriority w:val="99"/>
    <w:semiHidden/>
    <w:unhideWhenUsed/>
    <w:rsid w:val="00CC702D"/>
    <w:rPr>
      <w:sz w:val="16"/>
      <w:szCs w:val="16"/>
    </w:rPr>
  </w:style>
  <w:style w:type="paragraph" w:styleId="CommentText">
    <w:name w:val="annotation text"/>
    <w:basedOn w:val="Normal"/>
    <w:link w:val="CommentTextChar"/>
    <w:uiPriority w:val="99"/>
    <w:semiHidden/>
    <w:unhideWhenUsed/>
    <w:rsid w:val="00CC702D"/>
    <w:pPr>
      <w:spacing w:line="240" w:lineRule="auto"/>
    </w:pPr>
    <w:rPr>
      <w:sz w:val="20"/>
      <w:szCs w:val="20"/>
    </w:rPr>
  </w:style>
  <w:style w:type="character" w:customStyle="1" w:styleId="CommentTextChar">
    <w:name w:val="Comment Text Char"/>
    <w:basedOn w:val="DefaultParagraphFont"/>
    <w:link w:val="CommentText"/>
    <w:uiPriority w:val="99"/>
    <w:semiHidden/>
    <w:rsid w:val="00CC702D"/>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C702D"/>
    <w:rPr>
      <w:b/>
      <w:bCs/>
    </w:rPr>
  </w:style>
  <w:style w:type="character" w:customStyle="1" w:styleId="CommentSubjectChar">
    <w:name w:val="Comment Subject Char"/>
    <w:basedOn w:val="CommentTextChar"/>
    <w:link w:val="CommentSubject"/>
    <w:uiPriority w:val="99"/>
    <w:semiHidden/>
    <w:rsid w:val="00CC702D"/>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CC702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02D"/>
    <w:rPr>
      <w:rFonts w:ascii="Segoe UI" w:eastAsia="Times New Roman" w:hAnsi="Segoe UI" w:cs="Segoe UI"/>
      <w:sz w:val="18"/>
      <w:szCs w:val="18"/>
    </w:rPr>
  </w:style>
  <w:style w:type="character" w:styleId="Hyperlink">
    <w:name w:val="Hyperlink"/>
    <w:basedOn w:val="DefaultParagraphFont"/>
    <w:uiPriority w:val="99"/>
    <w:unhideWhenUsed/>
    <w:rsid w:val="00DD23F7"/>
    <w:rPr>
      <w:color w:val="0563C1" w:themeColor="hyperlink"/>
      <w:u w:val="single"/>
    </w:rPr>
  </w:style>
  <w:style w:type="character" w:styleId="FollowedHyperlink">
    <w:name w:val="FollowedHyperlink"/>
    <w:basedOn w:val="DefaultParagraphFont"/>
    <w:uiPriority w:val="99"/>
    <w:semiHidden/>
    <w:unhideWhenUsed/>
    <w:rsid w:val="0095622E"/>
    <w:rPr>
      <w:color w:val="954F72" w:themeColor="followedHyperlink"/>
      <w:u w:val="single"/>
    </w:rPr>
  </w:style>
  <w:style w:type="table" w:styleId="TableGrid">
    <w:name w:val="Table Grid"/>
    <w:basedOn w:val="TableNormal"/>
    <w:uiPriority w:val="39"/>
    <w:rsid w:val="00492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54805">
      <w:bodyDiv w:val="1"/>
      <w:marLeft w:val="0"/>
      <w:marRight w:val="0"/>
      <w:marTop w:val="0"/>
      <w:marBottom w:val="0"/>
      <w:divBdr>
        <w:top w:val="none" w:sz="0" w:space="0" w:color="auto"/>
        <w:left w:val="none" w:sz="0" w:space="0" w:color="auto"/>
        <w:bottom w:val="none" w:sz="0" w:space="0" w:color="auto"/>
        <w:right w:val="none" w:sz="0" w:space="0" w:color="auto"/>
      </w:divBdr>
    </w:div>
    <w:div w:id="132137852">
      <w:bodyDiv w:val="1"/>
      <w:marLeft w:val="0"/>
      <w:marRight w:val="0"/>
      <w:marTop w:val="0"/>
      <w:marBottom w:val="0"/>
      <w:divBdr>
        <w:top w:val="none" w:sz="0" w:space="0" w:color="auto"/>
        <w:left w:val="none" w:sz="0" w:space="0" w:color="auto"/>
        <w:bottom w:val="none" w:sz="0" w:space="0" w:color="auto"/>
        <w:right w:val="none" w:sz="0" w:space="0" w:color="auto"/>
      </w:divBdr>
    </w:div>
    <w:div w:id="652023258">
      <w:bodyDiv w:val="1"/>
      <w:marLeft w:val="0"/>
      <w:marRight w:val="0"/>
      <w:marTop w:val="0"/>
      <w:marBottom w:val="0"/>
      <w:divBdr>
        <w:top w:val="none" w:sz="0" w:space="0" w:color="auto"/>
        <w:left w:val="none" w:sz="0" w:space="0" w:color="auto"/>
        <w:bottom w:val="none" w:sz="0" w:space="0" w:color="auto"/>
        <w:right w:val="none" w:sz="0" w:space="0" w:color="auto"/>
      </w:divBdr>
    </w:div>
    <w:div w:id="144441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nonymous.4open.science/r/Viacavaetal_LMMvsGMM-E5F6/"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1585A-61AC-4238-A2D8-D53033F4F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18533</TotalTime>
  <Pages>31</Pages>
  <Words>26392</Words>
  <Characters>150437</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176477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Viacava</dc:creator>
  <cp:keywords/>
  <dc:description/>
  <cp:lastModifiedBy>Pietro Viacava</cp:lastModifiedBy>
  <cp:revision>59</cp:revision>
  <dcterms:created xsi:type="dcterms:W3CDTF">2022-01-13T06:42:00Z</dcterms:created>
  <dcterms:modified xsi:type="dcterms:W3CDTF">2022-04-28T08:52:00Z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id="VYXXLJzP"/&gt;&lt;style id="http://www.zotero.org/styles/methods-in-ecology-and-evolution" hasBibliography="1" bibliographyStyleHasBeenSet="1"/&gt;&lt;prefs&gt;&lt;pref name="fieldType" value="Field"/&gt;&lt;pref name="d</vt:lpwstr>
  </property>
  <property fmtid="{D5CDD505-2E9C-101B-9397-08002B2CF9AE}" pid="3" name="ZOTERO_PREF_2">
    <vt:lpwstr>ontAskDelayCitationUpdates" value="true"/&gt;&lt;/prefs&gt;&lt;/data&gt;</vt:lpwstr>
  </property>
</Properties>
</file>