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D483" w14:textId="77777777" w:rsidR="0093212A" w:rsidRPr="00450DCA" w:rsidRDefault="0093212A" w:rsidP="0093212A">
      <w:pPr>
        <w:pStyle w:val="Heading1"/>
        <w:rPr>
          <w:lang w:val="en-US"/>
        </w:rPr>
      </w:pPr>
      <w:r w:rsidRPr="00450DCA">
        <w:rPr>
          <w:lang w:val="en-US"/>
        </w:rPr>
        <w:t>Lab Exercise: High-Frequency Arbitrage in Fragmented Markets</w:t>
      </w:r>
    </w:p>
    <w:p w14:paraId="23DFD7AE" w14:textId="77777777" w:rsidR="0093212A" w:rsidRDefault="0093212A" w:rsidP="0093212A">
      <w:pPr>
        <w:rPr>
          <w:b/>
          <w:bCs/>
          <w:lang w:val="en-US"/>
        </w:rPr>
      </w:pPr>
    </w:p>
    <w:p w14:paraId="14FEE4CB" w14:textId="55366C26" w:rsidR="0093212A" w:rsidRPr="0093212A" w:rsidRDefault="0093212A" w:rsidP="0093212A">
      <w:pPr>
        <w:pStyle w:val="Heading2"/>
        <w:rPr>
          <w:lang w:val="en-US"/>
        </w:rPr>
      </w:pPr>
      <w:r w:rsidRPr="0093212A">
        <w:rPr>
          <w:lang w:val="en-US"/>
        </w:rPr>
        <w:t>1. Context: The Fragmented Market</w:t>
      </w:r>
    </w:p>
    <w:p w14:paraId="119C092E" w14:textId="77777777" w:rsidR="0093212A" w:rsidRPr="0093212A" w:rsidRDefault="0093212A" w:rsidP="0093212A">
      <w:pPr>
        <w:rPr>
          <w:lang w:val="en-US"/>
        </w:rPr>
      </w:pPr>
      <w:r w:rsidRPr="0093212A">
        <w:rPr>
          <w:lang w:val="en-US"/>
        </w:rPr>
        <w:t xml:space="preserve">In modern European equity markets, liquidity is </w:t>
      </w:r>
      <w:r w:rsidRPr="0093212A">
        <w:rPr>
          <w:b/>
          <w:bCs/>
          <w:lang w:val="en-US"/>
        </w:rPr>
        <w:t>fragmented</w:t>
      </w:r>
      <w:r w:rsidRPr="0093212A">
        <w:rPr>
          <w:lang w:val="en-US"/>
        </w:rPr>
        <w:t>. The same stock (ISIN) trades simultaneously on the primary exchange (BME) and various Multilateral Trading Facilities (MTFs) like CBOE, Turquoise, and Aquis.</w:t>
      </w:r>
    </w:p>
    <w:p w14:paraId="2A18DD7D" w14:textId="77777777" w:rsidR="0093212A" w:rsidRPr="0093212A" w:rsidRDefault="0093212A" w:rsidP="0093212A">
      <w:pPr>
        <w:rPr>
          <w:lang w:val="en-US"/>
        </w:rPr>
      </w:pPr>
      <w:r w:rsidRPr="0093212A">
        <w:rPr>
          <w:lang w:val="en-US"/>
        </w:rPr>
        <w:t xml:space="preserve">Due to this fragmentation, temporary price discrepancies occur. </w:t>
      </w:r>
      <w:proofErr w:type="gramStart"/>
      <w:r w:rsidRPr="0093212A">
        <w:rPr>
          <w:lang w:val="en-US"/>
        </w:rPr>
        <w:t>A stock</w:t>
      </w:r>
      <w:proofErr w:type="gramEnd"/>
      <w:r w:rsidRPr="0093212A">
        <w:rPr>
          <w:lang w:val="en-US"/>
        </w:rPr>
        <w:t xml:space="preserve"> might be offered for sale at €10.00 on Turquoise while a buyer is bidding €10.01 on BME. A High-Frequency Trader (HFT) can profit from this by buying low and selling high instantaneously.</w:t>
      </w:r>
    </w:p>
    <w:p w14:paraId="16F5CB98" w14:textId="77777777" w:rsidR="0093212A" w:rsidRPr="0093212A" w:rsidRDefault="0093212A" w:rsidP="0093212A">
      <w:pPr>
        <w:rPr>
          <w:lang w:val="en-US"/>
        </w:rPr>
      </w:pPr>
      <w:r w:rsidRPr="0093212A">
        <w:rPr>
          <w:lang w:val="en-US"/>
        </w:rPr>
        <w:t xml:space="preserve">However, these opportunities are fleeting. The "theoretical" profit you see in a snapshot might disappear by the time your order reaches the exchange due to </w:t>
      </w:r>
      <w:r w:rsidRPr="0093212A">
        <w:rPr>
          <w:b/>
          <w:bCs/>
          <w:lang w:val="en-US"/>
        </w:rPr>
        <w:t>latency</w:t>
      </w:r>
      <w:r w:rsidRPr="0093212A">
        <w:rPr>
          <w:lang w:val="en-US"/>
        </w:rPr>
        <w:t>.</w:t>
      </w:r>
    </w:p>
    <w:p w14:paraId="6E904F1F" w14:textId="77777777" w:rsidR="0093212A" w:rsidRPr="0093212A" w:rsidRDefault="0093212A" w:rsidP="0093212A">
      <w:pPr>
        <w:rPr>
          <w:b/>
          <w:bCs/>
          <w:lang w:val="en-US"/>
        </w:rPr>
      </w:pPr>
      <w:r w:rsidRPr="0093212A">
        <w:rPr>
          <w:b/>
          <w:bCs/>
          <w:lang w:val="en-US"/>
        </w:rPr>
        <w:t>The Mission</w:t>
      </w:r>
    </w:p>
    <w:p w14:paraId="31384E5A" w14:textId="77777777" w:rsidR="0093212A" w:rsidRPr="0093212A" w:rsidRDefault="0093212A" w:rsidP="0093212A">
      <w:pPr>
        <w:rPr>
          <w:lang w:val="en-US"/>
        </w:rPr>
      </w:pPr>
      <w:r w:rsidRPr="0093212A">
        <w:rPr>
          <w:lang w:val="en-US"/>
        </w:rPr>
        <w:t>You have been hired as a Quantitative Researcher at a proprietary trading firm. Your boss has given you a dataset of high-resolution market data and asked you to answer three critical questions:</w:t>
      </w:r>
    </w:p>
    <w:p w14:paraId="5822905C" w14:textId="77777777" w:rsidR="0093212A" w:rsidRPr="0093212A" w:rsidRDefault="0093212A" w:rsidP="0093212A">
      <w:pPr>
        <w:numPr>
          <w:ilvl w:val="0"/>
          <w:numId w:val="1"/>
        </w:numPr>
        <w:rPr>
          <w:lang w:val="en-US"/>
        </w:rPr>
      </w:pPr>
      <w:r w:rsidRPr="0093212A">
        <w:rPr>
          <w:b/>
          <w:bCs/>
          <w:lang w:val="en-US"/>
        </w:rPr>
        <w:t>Do arbitrage opportunities still exist in Spanish equities?</w:t>
      </w:r>
    </w:p>
    <w:p w14:paraId="41090611" w14:textId="77777777" w:rsidR="0093212A" w:rsidRPr="0093212A" w:rsidRDefault="0093212A" w:rsidP="0093212A">
      <w:pPr>
        <w:numPr>
          <w:ilvl w:val="0"/>
          <w:numId w:val="1"/>
        </w:numPr>
        <w:rPr>
          <w:lang w:val="en-US"/>
        </w:rPr>
      </w:pPr>
      <w:r w:rsidRPr="0093212A">
        <w:rPr>
          <w:b/>
          <w:bCs/>
          <w:lang w:val="en-US"/>
        </w:rPr>
        <w:t>What is the maximum theoretical profit</w:t>
      </w:r>
      <w:r w:rsidRPr="0093212A">
        <w:rPr>
          <w:lang w:val="en-US"/>
        </w:rPr>
        <w:t xml:space="preserve"> (assuming 0 latency)?</w:t>
      </w:r>
    </w:p>
    <w:p w14:paraId="13BA942A" w14:textId="5A4A5B7B" w:rsidR="00A832CC" w:rsidRPr="00EA53F1" w:rsidRDefault="0093212A" w:rsidP="00EA53F1">
      <w:pPr>
        <w:numPr>
          <w:ilvl w:val="0"/>
          <w:numId w:val="1"/>
        </w:numPr>
        <w:rPr>
          <w:lang w:val="en-US"/>
        </w:rPr>
      </w:pPr>
      <w:r w:rsidRPr="0093212A">
        <w:rPr>
          <w:b/>
          <w:bCs/>
          <w:lang w:val="en-US"/>
        </w:rPr>
        <w:t>The "Latency Decay" Curve:</w:t>
      </w:r>
      <w:r w:rsidRPr="0093212A">
        <w:rPr>
          <w:lang w:val="en-US"/>
        </w:rPr>
        <w:t xml:space="preserve"> How quickly does this profit vanish as our trading system gets slower (from 0µs to </w:t>
      </w:r>
      <w:r w:rsidR="00A832CC">
        <w:rPr>
          <w:lang w:val="en-US"/>
        </w:rPr>
        <w:t>100</w:t>
      </w:r>
      <w:r w:rsidRPr="0093212A">
        <w:rPr>
          <w:lang w:val="en-US"/>
        </w:rPr>
        <w:t>ms)?</w:t>
      </w:r>
    </w:p>
    <w:p w14:paraId="29AD5422" w14:textId="77777777" w:rsidR="0093212A" w:rsidRPr="0093212A" w:rsidRDefault="0093212A" w:rsidP="0093212A">
      <w:pPr>
        <w:ind w:left="720"/>
        <w:rPr>
          <w:lang w:val="en-US"/>
        </w:rPr>
      </w:pPr>
    </w:p>
    <w:p w14:paraId="6E7AD609" w14:textId="77777777" w:rsidR="0093212A" w:rsidRPr="0093212A" w:rsidRDefault="0093212A" w:rsidP="0093212A">
      <w:pPr>
        <w:pStyle w:val="Heading2"/>
        <w:rPr>
          <w:lang w:val="en-US"/>
        </w:rPr>
      </w:pPr>
      <w:r w:rsidRPr="0093212A">
        <w:rPr>
          <w:lang w:val="en-US"/>
        </w:rPr>
        <w:t>2. Data Specifications</w:t>
      </w:r>
    </w:p>
    <w:p w14:paraId="7971F6CD" w14:textId="712EC022" w:rsidR="0093212A" w:rsidRDefault="0093212A" w:rsidP="0093212A">
      <w:pPr>
        <w:rPr>
          <w:lang w:val="en-US"/>
        </w:rPr>
      </w:pPr>
      <w:r w:rsidRPr="0093212A">
        <w:rPr>
          <w:lang w:val="en-US"/>
        </w:rPr>
        <w:t>You are provided with a DATA</w:t>
      </w:r>
      <w:r w:rsidR="00A832CC">
        <w:rPr>
          <w:lang w:val="en-US"/>
        </w:rPr>
        <w:t>_BIG</w:t>
      </w:r>
      <w:r w:rsidRPr="0093212A">
        <w:rPr>
          <w:lang w:val="en-US"/>
        </w:rPr>
        <w:t>/ folder containing subfolders for specific trading dates. Inside, you will find three types of compressed CSV files for various instruments.</w:t>
      </w:r>
    </w:p>
    <w:p w14:paraId="61BC9C62" w14:textId="77777777" w:rsidR="005735E1" w:rsidRDefault="005735E1" w:rsidP="0093212A">
      <w:pPr>
        <w:rPr>
          <w:lang w:val="en-US"/>
        </w:rPr>
      </w:pPr>
    </w:p>
    <w:p w14:paraId="4A1AC6C3" w14:textId="77777777" w:rsidR="005735E1" w:rsidRPr="005735E1" w:rsidRDefault="005735E1" w:rsidP="005735E1">
      <w:pPr>
        <w:rPr>
          <w:b/>
          <w:bCs/>
          <w:lang w:val="en-US"/>
        </w:rPr>
      </w:pPr>
      <w:r w:rsidRPr="005735E1">
        <w:rPr>
          <w:b/>
          <w:bCs/>
          <w:lang w:val="en-US"/>
        </w:rPr>
        <w:t>File Naming Convention</w:t>
      </w:r>
    </w:p>
    <w:p w14:paraId="004811D7" w14:textId="77777777" w:rsidR="005735E1" w:rsidRPr="005735E1" w:rsidRDefault="005735E1" w:rsidP="005735E1">
      <w:pPr>
        <w:rPr>
          <w:lang w:val="en-US"/>
        </w:rPr>
      </w:pPr>
      <w:r w:rsidRPr="005735E1">
        <w:rPr>
          <w:lang w:val="en-US"/>
        </w:rPr>
        <w:t>The naming pattern for all three file types (QTE, STS, TRD) is:</w:t>
      </w:r>
    </w:p>
    <w:p w14:paraId="67E12744" w14:textId="77777777" w:rsidR="005735E1" w:rsidRDefault="005735E1" w:rsidP="005735E1">
      <w:pPr>
        <w:rPr>
          <w:lang w:val="en-US"/>
        </w:rPr>
      </w:pPr>
      <w:r w:rsidRPr="005735E1">
        <w:rPr>
          <w:lang w:val="en-US"/>
        </w:rPr>
        <w:t>&lt;type&gt;_&lt;session&gt;_&lt;</w:t>
      </w:r>
      <w:proofErr w:type="spellStart"/>
      <w:r w:rsidRPr="005735E1">
        <w:rPr>
          <w:lang w:val="en-US"/>
        </w:rPr>
        <w:t>isin</w:t>
      </w:r>
      <w:proofErr w:type="spellEnd"/>
      <w:r w:rsidRPr="005735E1">
        <w:rPr>
          <w:lang w:val="en-US"/>
        </w:rPr>
        <w:t>&gt;_&lt;ticker&gt;_&lt;mic&gt;_&lt;part</w:t>
      </w:r>
      <w:proofErr w:type="gramStart"/>
      <w:r w:rsidRPr="005735E1">
        <w:rPr>
          <w:lang w:val="en-US"/>
        </w:rPr>
        <w:t>&gt;.csv.gz</w:t>
      </w:r>
      <w:proofErr w:type="gramEnd"/>
    </w:p>
    <w:p w14:paraId="2DA750B6" w14:textId="77777777" w:rsidR="005735E1" w:rsidRPr="005735E1" w:rsidRDefault="005735E1" w:rsidP="005735E1">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4"/>
        <w:gridCol w:w="8152"/>
      </w:tblGrid>
      <w:tr w:rsidR="005735E1" w:rsidRPr="005735E1" w14:paraId="002B6D6D" w14:textId="77777777" w:rsidTr="005735E1">
        <w:trPr>
          <w:tblCellSpacing w:w="15" w:type="dxa"/>
        </w:trPr>
        <w:tc>
          <w:tcPr>
            <w:tcW w:w="0" w:type="auto"/>
            <w:vAlign w:val="center"/>
            <w:hideMark/>
          </w:tcPr>
          <w:p w14:paraId="43AC4474" w14:textId="77777777" w:rsidR="005735E1" w:rsidRPr="005735E1" w:rsidRDefault="005735E1" w:rsidP="005735E1">
            <w:pPr>
              <w:rPr>
                <w:b/>
                <w:bCs/>
                <w:lang w:val="en-US"/>
              </w:rPr>
            </w:pPr>
            <w:r w:rsidRPr="005735E1">
              <w:rPr>
                <w:b/>
                <w:bCs/>
                <w:lang w:val="en-US"/>
              </w:rPr>
              <w:t>Field</w:t>
            </w:r>
          </w:p>
        </w:tc>
        <w:tc>
          <w:tcPr>
            <w:tcW w:w="0" w:type="auto"/>
            <w:vAlign w:val="center"/>
            <w:hideMark/>
          </w:tcPr>
          <w:p w14:paraId="42CAFBD2" w14:textId="77777777" w:rsidR="005735E1" w:rsidRPr="005735E1" w:rsidRDefault="005735E1" w:rsidP="005735E1">
            <w:pPr>
              <w:rPr>
                <w:b/>
                <w:bCs/>
                <w:lang w:val="en-US"/>
              </w:rPr>
            </w:pPr>
            <w:r w:rsidRPr="005735E1">
              <w:rPr>
                <w:b/>
                <w:bCs/>
                <w:lang w:val="en-US"/>
              </w:rPr>
              <w:t>Description</w:t>
            </w:r>
          </w:p>
        </w:tc>
      </w:tr>
      <w:tr w:rsidR="005735E1" w:rsidRPr="005735E1" w14:paraId="6AB5324D" w14:textId="77777777" w:rsidTr="005735E1">
        <w:trPr>
          <w:tblCellSpacing w:w="15" w:type="dxa"/>
        </w:trPr>
        <w:tc>
          <w:tcPr>
            <w:tcW w:w="0" w:type="auto"/>
            <w:vAlign w:val="center"/>
            <w:hideMark/>
          </w:tcPr>
          <w:p w14:paraId="1D11A2AD" w14:textId="77777777" w:rsidR="005735E1" w:rsidRPr="005735E1" w:rsidRDefault="005735E1" w:rsidP="005735E1">
            <w:pPr>
              <w:rPr>
                <w:lang w:val="en-US"/>
              </w:rPr>
            </w:pPr>
            <w:r w:rsidRPr="005735E1">
              <w:rPr>
                <w:b/>
                <w:bCs/>
                <w:lang w:val="en-US"/>
              </w:rPr>
              <w:t>type</w:t>
            </w:r>
          </w:p>
        </w:tc>
        <w:tc>
          <w:tcPr>
            <w:tcW w:w="0" w:type="auto"/>
            <w:vAlign w:val="center"/>
            <w:hideMark/>
          </w:tcPr>
          <w:p w14:paraId="489A838A" w14:textId="77777777" w:rsidR="005735E1" w:rsidRPr="005735E1" w:rsidRDefault="005735E1" w:rsidP="005735E1">
            <w:pPr>
              <w:rPr>
                <w:lang w:val="en-US"/>
              </w:rPr>
            </w:pPr>
            <w:r w:rsidRPr="005735E1">
              <w:rPr>
                <w:lang w:val="en-US"/>
              </w:rPr>
              <w:t>QTE, TRD, or STS</w:t>
            </w:r>
          </w:p>
        </w:tc>
      </w:tr>
      <w:tr w:rsidR="005735E1" w:rsidRPr="00450DCA" w14:paraId="720D32C6" w14:textId="77777777" w:rsidTr="005735E1">
        <w:trPr>
          <w:tblCellSpacing w:w="15" w:type="dxa"/>
        </w:trPr>
        <w:tc>
          <w:tcPr>
            <w:tcW w:w="0" w:type="auto"/>
            <w:vAlign w:val="center"/>
            <w:hideMark/>
          </w:tcPr>
          <w:p w14:paraId="4457A6C3" w14:textId="77777777" w:rsidR="005735E1" w:rsidRPr="005735E1" w:rsidRDefault="005735E1" w:rsidP="005735E1">
            <w:pPr>
              <w:rPr>
                <w:lang w:val="en-US"/>
              </w:rPr>
            </w:pPr>
            <w:r w:rsidRPr="005735E1">
              <w:rPr>
                <w:b/>
                <w:bCs/>
                <w:lang w:val="en-US"/>
              </w:rPr>
              <w:t>session</w:t>
            </w:r>
          </w:p>
        </w:tc>
        <w:tc>
          <w:tcPr>
            <w:tcW w:w="0" w:type="auto"/>
            <w:vAlign w:val="center"/>
            <w:hideMark/>
          </w:tcPr>
          <w:p w14:paraId="71A56B2B" w14:textId="77777777" w:rsidR="005735E1" w:rsidRPr="005735E1" w:rsidRDefault="005735E1" w:rsidP="005735E1">
            <w:pPr>
              <w:rPr>
                <w:lang w:val="en-US"/>
              </w:rPr>
            </w:pPr>
            <w:r w:rsidRPr="005735E1">
              <w:rPr>
                <w:lang w:val="en-US"/>
              </w:rPr>
              <w:t>Trading date (YYYY-MM-DD)</w:t>
            </w:r>
          </w:p>
        </w:tc>
      </w:tr>
      <w:tr w:rsidR="005735E1" w:rsidRPr="005735E1" w14:paraId="2B83BA24" w14:textId="77777777" w:rsidTr="005735E1">
        <w:trPr>
          <w:tblCellSpacing w:w="15" w:type="dxa"/>
        </w:trPr>
        <w:tc>
          <w:tcPr>
            <w:tcW w:w="0" w:type="auto"/>
            <w:vAlign w:val="center"/>
            <w:hideMark/>
          </w:tcPr>
          <w:p w14:paraId="7F61D455" w14:textId="77777777" w:rsidR="005735E1" w:rsidRPr="005735E1" w:rsidRDefault="005735E1" w:rsidP="005735E1">
            <w:pPr>
              <w:rPr>
                <w:lang w:val="en-US"/>
              </w:rPr>
            </w:pPr>
            <w:proofErr w:type="spellStart"/>
            <w:r w:rsidRPr="005735E1">
              <w:rPr>
                <w:b/>
                <w:bCs/>
                <w:lang w:val="en-US"/>
              </w:rPr>
              <w:t>isin</w:t>
            </w:r>
            <w:proofErr w:type="spellEnd"/>
          </w:p>
        </w:tc>
        <w:tc>
          <w:tcPr>
            <w:tcW w:w="0" w:type="auto"/>
            <w:vAlign w:val="center"/>
            <w:hideMark/>
          </w:tcPr>
          <w:p w14:paraId="671BAB33" w14:textId="77777777" w:rsidR="005735E1" w:rsidRPr="005735E1" w:rsidRDefault="005735E1" w:rsidP="005735E1">
            <w:pPr>
              <w:rPr>
                <w:lang w:val="en-US"/>
              </w:rPr>
            </w:pPr>
            <w:r w:rsidRPr="005735E1">
              <w:rPr>
                <w:lang w:val="en-US"/>
              </w:rPr>
              <w:t xml:space="preserve">Cross-venue </w:t>
            </w:r>
            <w:r w:rsidRPr="005735E1">
              <w:rPr>
                <w:b/>
                <w:bCs/>
                <w:lang w:val="en-US"/>
              </w:rPr>
              <w:t>ISIN</w:t>
            </w:r>
            <w:r w:rsidRPr="005735E1">
              <w:rPr>
                <w:lang w:val="en-US"/>
              </w:rPr>
              <w:t xml:space="preserve"> (International Securities Identification Number)</w:t>
            </w:r>
          </w:p>
        </w:tc>
      </w:tr>
      <w:tr w:rsidR="005735E1" w:rsidRPr="00450DCA" w14:paraId="11A30C60" w14:textId="77777777" w:rsidTr="005735E1">
        <w:trPr>
          <w:tblCellSpacing w:w="15" w:type="dxa"/>
        </w:trPr>
        <w:tc>
          <w:tcPr>
            <w:tcW w:w="0" w:type="auto"/>
            <w:vAlign w:val="center"/>
            <w:hideMark/>
          </w:tcPr>
          <w:p w14:paraId="7788BF28" w14:textId="77777777" w:rsidR="005735E1" w:rsidRPr="005735E1" w:rsidRDefault="005735E1" w:rsidP="005735E1">
            <w:pPr>
              <w:rPr>
                <w:lang w:val="en-US"/>
              </w:rPr>
            </w:pPr>
            <w:r w:rsidRPr="005735E1">
              <w:rPr>
                <w:b/>
                <w:bCs/>
                <w:lang w:val="en-US"/>
              </w:rPr>
              <w:t>ticker</w:t>
            </w:r>
          </w:p>
        </w:tc>
        <w:tc>
          <w:tcPr>
            <w:tcW w:w="0" w:type="auto"/>
            <w:vAlign w:val="center"/>
            <w:hideMark/>
          </w:tcPr>
          <w:p w14:paraId="541A57B1" w14:textId="77777777" w:rsidR="005735E1" w:rsidRPr="005735E1" w:rsidRDefault="005735E1" w:rsidP="005735E1">
            <w:pPr>
              <w:rPr>
                <w:lang w:val="en-US"/>
              </w:rPr>
            </w:pPr>
            <w:r w:rsidRPr="005735E1">
              <w:rPr>
                <w:lang w:val="en-US"/>
              </w:rPr>
              <w:t>Venue-specific trading symbol (distinguishes multiple books for the same ISIN on the same MIC)</w:t>
            </w:r>
          </w:p>
        </w:tc>
      </w:tr>
      <w:tr w:rsidR="005735E1" w:rsidRPr="00450DCA" w14:paraId="27CC51F1" w14:textId="77777777" w:rsidTr="005735E1">
        <w:trPr>
          <w:tblCellSpacing w:w="15" w:type="dxa"/>
        </w:trPr>
        <w:tc>
          <w:tcPr>
            <w:tcW w:w="0" w:type="auto"/>
            <w:vAlign w:val="center"/>
            <w:hideMark/>
          </w:tcPr>
          <w:p w14:paraId="371E8802" w14:textId="77777777" w:rsidR="005735E1" w:rsidRPr="005735E1" w:rsidRDefault="005735E1" w:rsidP="005735E1">
            <w:pPr>
              <w:rPr>
                <w:lang w:val="en-US"/>
              </w:rPr>
            </w:pPr>
            <w:r w:rsidRPr="005735E1">
              <w:rPr>
                <w:b/>
                <w:bCs/>
                <w:lang w:val="en-US"/>
              </w:rPr>
              <w:t>mic</w:t>
            </w:r>
          </w:p>
        </w:tc>
        <w:tc>
          <w:tcPr>
            <w:tcW w:w="0" w:type="auto"/>
            <w:vAlign w:val="center"/>
            <w:hideMark/>
          </w:tcPr>
          <w:p w14:paraId="295472FE" w14:textId="77777777" w:rsidR="005735E1" w:rsidRPr="005735E1" w:rsidRDefault="005735E1" w:rsidP="005735E1">
            <w:pPr>
              <w:rPr>
                <w:lang w:val="fr-FR"/>
              </w:rPr>
            </w:pPr>
            <w:proofErr w:type="spellStart"/>
            <w:r w:rsidRPr="005735E1">
              <w:rPr>
                <w:lang w:val="fr-FR"/>
              </w:rPr>
              <w:t>Market</w:t>
            </w:r>
            <w:proofErr w:type="spellEnd"/>
            <w:r w:rsidRPr="005735E1">
              <w:rPr>
                <w:lang w:val="fr-FR"/>
              </w:rPr>
              <w:t xml:space="preserve"> Identifier Code (MIC, e.g., XMAD)</w:t>
            </w:r>
          </w:p>
        </w:tc>
      </w:tr>
      <w:tr w:rsidR="005735E1" w:rsidRPr="00450DCA" w14:paraId="0F23724A" w14:textId="77777777" w:rsidTr="005735E1">
        <w:trPr>
          <w:tblCellSpacing w:w="15" w:type="dxa"/>
        </w:trPr>
        <w:tc>
          <w:tcPr>
            <w:tcW w:w="0" w:type="auto"/>
            <w:vAlign w:val="center"/>
            <w:hideMark/>
          </w:tcPr>
          <w:p w14:paraId="647051F5" w14:textId="77777777" w:rsidR="005735E1" w:rsidRPr="005735E1" w:rsidRDefault="005735E1" w:rsidP="005735E1">
            <w:pPr>
              <w:rPr>
                <w:lang w:val="en-US"/>
              </w:rPr>
            </w:pPr>
            <w:r w:rsidRPr="005735E1">
              <w:rPr>
                <w:b/>
                <w:bCs/>
                <w:lang w:val="en-US"/>
              </w:rPr>
              <w:t>part</w:t>
            </w:r>
          </w:p>
        </w:tc>
        <w:tc>
          <w:tcPr>
            <w:tcW w:w="0" w:type="auto"/>
            <w:vAlign w:val="center"/>
            <w:hideMark/>
          </w:tcPr>
          <w:p w14:paraId="440501D0" w14:textId="77777777" w:rsidR="005735E1" w:rsidRPr="005735E1" w:rsidRDefault="005735E1" w:rsidP="005735E1">
            <w:pPr>
              <w:rPr>
                <w:lang w:val="en-US"/>
              </w:rPr>
            </w:pPr>
            <w:r w:rsidRPr="005735E1">
              <w:rPr>
                <w:lang w:val="en-US"/>
              </w:rPr>
              <w:t>Integer part number. Assume it is always 1 for simplicity.</w:t>
            </w:r>
          </w:p>
        </w:tc>
      </w:tr>
    </w:tbl>
    <w:p w14:paraId="78CA3E55" w14:textId="77777777" w:rsidR="005735E1" w:rsidRDefault="005735E1" w:rsidP="005735E1">
      <w:pPr>
        <w:rPr>
          <w:b/>
          <w:bCs/>
          <w:lang w:val="en-US"/>
        </w:rPr>
      </w:pPr>
    </w:p>
    <w:p w14:paraId="5DE43FAC" w14:textId="06D01BE1" w:rsidR="005735E1" w:rsidRPr="005735E1" w:rsidRDefault="005735E1" w:rsidP="005735E1">
      <w:pPr>
        <w:rPr>
          <w:b/>
          <w:bCs/>
          <w:lang w:val="en-US"/>
        </w:rPr>
      </w:pPr>
      <w:r w:rsidRPr="005735E1">
        <w:rPr>
          <w:b/>
          <w:bCs/>
          <w:lang w:val="en-US"/>
        </w:rPr>
        <w:t>Order Book Identity and Join Key</w:t>
      </w:r>
    </w:p>
    <w:p w14:paraId="186B8B91" w14:textId="77777777" w:rsidR="005735E1" w:rsidRPr="005735E1" w:rsidRDefault="005735E1" w:rsidP="005735E1">
      <w:pPr>
        <w:rPr>
          <w:lang w:val="en-US"/>
        </w:rPr>
      </w:pPr>
      <w:r w:rsidRPr="005735E1">
        <w:rPr>
          <w:lang w:val="en-US"/>
        </w:rPr>
        <w:t xml:space="preserve">A single </w:t>
      </w:r>
      <w:r w:rsidRPr="005735E1">
        <w:rPr>
          <w:b/>
          <w:bCs/>
          <w:lang w:val="en-US"/>
        </w:rPr>
        <w:t>order book identity</w:t>
      </w:r>
      <w:r w:rsidRPr="005735E1">
        <w:rPr>
          <w:lang w:val="en-US"/>
        </w:rPr>
        <w:t xml:space="preserve"> is defined by the tuple:</w:t>
      </w:r>
    </w:p>
    <w:p w14:paraId="70D60A98" w14:textId="77777777" w:rsidR="005735E1" w:rsidRPr="005735E1" w:rsidRDefault="005735E1" w:rsidP="005735E1">
      <w:pPr>
        <w:rPr>
          <w:lang w:val="en-US"/>
        </w:rPr>
      </w:pPr>
      <w:r w:rsidRPr="005735E1">
        <w:rPr>
          <w:lang w:val="en-US"/>
        </w:rPr>
        <w:t xml:space="preserve">(session, </w:t>
      </w:r>
      <w:proofErr w:type="spellStart"/>
      <w:r w:rsidRPr="005735E1">
        <w:rPr>
          <w:lang w:val="en-US"/>
        </w:rPr>
        <w:t>isin</w:t>
      </w:r>
      <w:proofErr w:type="spellEnd"/>
      <w:r w:rsidRPr="005735E1">
        <w:rPr>
          <w:lang w:val="en-US"/>
        </w:rPr>
        <w:t>, mic, ticker)</w:t>
      </w:r>
    </w:p>
    <w:p w14:paraId="5E617003" w14:textId="77777777" w:rsidR="005735E1" w:rsidRPr="005735E1" w:rsidRDefault="005735E1" w:rsidP="005735E1">
      <w:pPr>
        <w:rPr>
          <w:lang w:val="en-US"/>
        </w:rPr>
      </w:pPr>
      <w:r w:rsidRPr="005735E1">
        <w:rPr>
          <w:lang w:val="en-US"/>
        </w:rPr>
        <w:t xml:space="preserve">This identity is the </w:t>
      </w:r>
      <w:r w:rsidRPr="005735E1">
        <w:rPr>
          <w:b/>
          <w:bCs/>
          <w:lang w:val="en-US"/>
        </w:rPr>
        <w:t>key used to join</w:t>
      </w:r>
      <w:r w:rsidRPr="005735E1">
        <w:rPr>
          <w:lang w:val="en-US"/>
        </w:rPr>
        <w:t xml:space="preserve"> corresponding QTE, TRD, and STS data belonging to the same book.</w:t>
      </w:r>
    </w:p>
    <w:p w14:paraId="5D1C331A" w14:textId="77777777" w:rsidR="005735E1" w:rsidRDefault="005735E1" w:rsidP="0093212A">
      <w:pPr>
        <w:rPr>
          <w:lang w:val="en-US"/>
        </w:rPr>
      </w:pPr>
    </w:p>
    <w:p w14:paraId="24160718" w14:textId="77777777" w:rsidR="0093212A" w:rsidRPr="0093212A" w:rsidRDefault="0093212A" w:rsidP="0093212A">
      <w:pPr>
        <w:rPr>
          <w:b/>
          <w:bCs/>
          <w:lang w:val="en-US"/>
        </w:rPr>
      </w:pPr>
      <w:r w:rsidRPr="0093212A">
        <w:rPr>
          <w:b/>
          <w:bCs/>
          <w:lang w:val="en-US"/>
        </w:rPr>
        <w:t>File Types</w:t>
      </w:r>
    </w:p>
    <w:p w14:paraId="7C1AD77E" w14:textId="77777777" w:rsidR="0093212A" w:rsidRPr="0093212A" w:rsidRDefault="0093212A" w:rsidP="0093212A">
      <w:pPr>
        <w:numPr>
          <w:ilvl w:val="0"/>
          <w:numId w:val="2"/>
        </w:numPr>
        <w:rPr>
          <w:lang w:val="en-US"/>
        </w:rPr>
      </w:pPr>
      <w:r w:rsidRPr="0093212A">
        <w:rPr>
          <w:b/>
          <w:bCs/>
          <w:lang w:val="en-US"/>
        </w:rPr>
        <w:t>QTE (Quotes/Snapshots):</w:t>
      </w:r>
      <w:r w:rsidRPr="0093212A">
        <w:rPr>
          <w:lang w:val="en-US"/>
        </w:rPr>
        <w:t xml:space="preserve"> Represents the state of the order book (up to 10 levels deep).</w:t>
      </w:r>
    </w:p>
    <w:p w14:paraId="2CC9EA52" w14:textId="77777777" w:rsidR="0093212A" w:rsidRPr="0093212A" w:rsidRDefault="0093212A" w:rsidP="0093212A">
      <w:pPr>
        <w:numPr>
          <w:ilvl w:val="1"/>
          <w:numId w:val="2"/>
        </w:numPr>
        <w:rPr>
          <w:lang w:val="en-US"/>
        </w:rPr>
      </w:pPr>
      <w:r w:rsidRPr="0093212A">
        <w:rPr>
          <w:lang w:val="en-US"/>
        </w:rPr>
        <w:t>epoch: Timestamp in microseconds (UTC).</w:t>
      </w:r>
    </w:p>
    <w:p w14:paraId="592F14D8" w14:textId="77777777" w:rsidR="0093212A" w:rsidRPr="0093212A" w:rsidRDefault="0093212A" w:rsidP="0093212A">
      <w:pPr>
        <w:numPr>
          <w:ilvl w:val="1"/>
          <w:numId w:val="2"/>
        </w:numPr>
        <w:rPr>
          <w:lang w:val="en-US"/>
        </w:rPr>
      </w:pPr>
      <w:r w:rsidRPr="0093212A">
        <w:rPr>
          <w:lang w:val="en-US"/>
        </w:rPr>
        <w:t>px_bid_0, px_ask_0: Best Bid and Best Ask prices.</w:t>
      </w:r>
    </w:p>
    <w:p w14:paraId="7E3F8020" w14:textId="77777777" w:rsidR="0093212A" w:rsidRPr="0093212A" w:rsidRDefault="0093212A" w:rsidP="0093212A">
      <w:pPr>
        <w:numPr>
          <w:ilvl w:val="1"/>
          <w:numId w:val="2"/>
        </w:numPr>
        <w:rPr>
          <w:lang w:val="en-US"/>
        </w:rPr>
      </w:pPr>
      <w:r w:rsidRPr="0093212A">
        <w:rPr>
          <w:lang w:val="en-US"/>
        </w:rPr>
        <w:t>qty_bid_0, qty_ask_0: Available volume at the best price.</w:t>
      </w:r>
    </w:p>
    <w:p w14:paraId="65234DC6" w14:textId="77777777" w:rsidR="0093212A" w:rsidRPr="0093212A" w:rsidRDefault="0093212A" w:rsidP="0093212A">
      <w:pPr>
        <w:numPr>
          <w:ilvl w:val="1"/>
          <w:numId w:val="2"/>
        </w:numPr>
        <w:rPr>
          <w:lang w:val="en-US"/>
        </w:rPr>
      </w:pPr>
      <w:r w:rsidRPr="0093212A">
        <w:rPr>
          <w:i/>
          <w:iCs/>
          <w:lang w:val="en-US"/>
        </w:rPr>
        <w:t>Note: Columns exist for levels 0-9.</w:t>
      </w:r>
    </w:p>
    <w:p w14:paraId="166B9267" w14:textId="77777777" w:rsidR="0093212A" w:rsidRPr="0093212A" w:rsidRDefault="0093212A" w:rsidP="0093212A">
      <w:pPr>
        <w:numPr>
          <w:ilvl w:val="0"/>
          <w:numId w:val="2"/>
        </w:numPr>
        <w:rPr>
          <w:lang w:val="en-US"/>
        </w:rPr>
      </w:pPr>
      <w:r w:rsidRPr="0093212A">
        <w:rPr>
          <w:b/>
          <w:bCs/>
          <w:lang w:val="en-US"/>
        </w:rPr>
        <w:t>STS (Trading Status):</w:t>
      </w:r>
      <w:r w:rsidRPr="0093212A">
        <w:rPr>
          <w:lang w:val="en-US"/>
        </w:rPr>
        <w:t xml:space="preserve"> Updates on the market phase (e.g., Open, Auction, Closed).</w:t>
      </w:r>
    </w:p>
    <w:p w14:paraId="37DC3B5B" w14:textId="77777777" w:rsidR="0093212A" w:rsidRPr="0093212A" w:rsidRDefault="0093212A" w:rsidP="0093212A">
      <w:pPr>
        <w:numPr>
          <w:ilvl w:val="1"/>
          <w:numId w:val="2"/>
        </w:numPr>
        <w:rPr>
          <w:lang w:val="en-US"/>
        </w:rPr>
      </w:pPr>
      <w:r w:rsidRPr="0093212A">
        <w:rPr>
          <w:lang w:val="en-US"/>
        </w:rPr>
        <w:t>epoch: Timestamp.</w:t>
      </w:r>
    </w:p>
    <w:p w14:paraId="16DDE5E8" w14:textId="77777777" w:rsidR="0093212A" w:rsidRDefault="0093212A" w:rsidP="0093212A">
      <w:pPr>
        <w:numPr>
          <w:ilvl w:val="1"/>
          <w:numId w:val="2"/>
        </w:numPr>
        <w:rPr>
          <w:lang w:val="en-US"/>
        </w:rPr>
      </w:pPr>
      <w:proofErr w:type="spellStart"/>
      <w:r w:rsidRPr="0093212A">
        <w:rPr>
          <w:lang w:val="en-US"/>
        </w:rPr>
        <w:t>market_trading_status</w:t>
      </w:r>
      <w:proofErr w:type="spellEnd"/>
      <w:r w:rsidRPr="0093212A">
        <w:rPr>
          <w:lang w:val="en-US"/>
        </w:rPr>
        <w:t>: An integer code representing the state.</w:t>
      </w:r>
    </w:p>
    <w:p w14:paraId="3C3C28B7" w14:textId="002B8076" w:rsidR="0093212A" w:rsidRPr="0044323D" w:rsidRDefault="005270EF" w:rsidP="0093212A">
      <w:pPr>
        <w:numPr>
          <w:ilvl w:val="0"/>
          <w:numId w:val="2"/>
        </w:numPr>
        <w:rPr>
          <w:lang w:val="en-US"/>
        </w:rPr>
      </w:pPr>
      <w:r w:rsidRPr="005270EF">
        <w:rPr>
          <w:b/>
          <w:bCs/>
          <w:lang w:val="en-US"/>
        </w:rPr>
        <w:t>TRD (Trades)</w:t>
      </w:r>
      <w:r>
        <w:rPr>
          <w:lang w:val="en-US"/>
        </w:rPr>
        <w:t>: Represents the transactions. Not needed for this exercise.</w:t>
      </w:r>
    </w:p>
    <w:p w14:paraId="74C5BCCF" w14:textId="0A6D658C" w:rsidR="00A832CC" w:rsidRPr="00A832CC" w:rsidRDefault="00A832CC" w:rsidP="0093212A">
      <w:pPr>
        <w:rPr>
          <w:lang w:val="en-US"/>
        </w:rPr>
      </w:pPr>
      <w:r w:rsidRPr="0044323D">
        <w:rPr>
          <w:b/>
          <w:bCs/>
          <w:lang w:val="en-US"/>
        </w:rPr>
        <w:t>Note</w:t>
      </w:r>
      <w:r w:rsidRPr="00A832CC">
        <w:rPr>
          <w:lang w:val="en-US"/>
        </w:rPr>
        <w:t xml:space="preserve">: you can also find a </w:t>
      </w:r>
      <w:r w:rsidRPr="0044323D">
        <w:rPr>
          <w:b/>
          <w:bCs/>
          <w:lang w:val="en-US"/>
        </w:rPr>
        <w:t>DATA_SMALL</w:t>
      </w:r>
      <w:r w:rsidRPr="00A832CC">
        <w:rPr>
          <w:lang w:val="en-US"/>
        </w:rPr>
        <w:t xml:space="preserve"> folder that you can use to test quickly </w:t>
      </w:r>
      <w:r>
        <w:rPr>
          <w:lang w:val="en-US"/>
        </w:rPr>
        <w:t xml:space="preserve">without needing to run the simulation over all the data. </w:t>
      </w:r>
    </w:p>
    <w:p w14:paraId="7041010B" w14:textId="77777777" w:rsidR="00A832CC" w:rsidRPr="00A832CC" w:rsidRDefault="00A832CC" w:rsidP="0093212A">
      <w:pPr>
        <w:rPr>
          <w:rFonts w:ascii="Segoe UI Symbol" w:hAnsi="Segoe UI Symbol" w:cs="Segoe UI Symbol"/>
          <w:b/>
          <w:bCs/>
          <w:lang w:val="en-US"/>
        </w:rPr>
      </w:pPr>
    </w:p>
    <w:p w14:paraId="59C9B292" w14:textId="6AF2D450" w:rsidR="0093212A" w:rsidRPr="00450DCA" w:rsidRDefault="0093212A" w:rsidP="0093212A">
      <w:pPr>
        <w:rPr>
          <w:b/>
          <w:bCs/>
          <w:lang w:val="en-US"/>
        </w:rPr>
      </w:pPr>
      <w:r w:rsidRPr="0093212A">
        <w:rPr>
          <w:b/>
          <w:bCs/>
          <w:lang w:val="en-US"/>
        </w:rPr>
        <w:t xml:space="preserve"> </w:t>
      </w:r>
      <w:r w:rsidRPr="00450DCA">
        <w:rPr>
          <w:b/>
          <w:bCs/>
          <w:lang w:val="en-US"/>
        </w:rPr>
        <w:t>CRITICAL: Vendor Data Definitions</w:t>
      </w:r>
    </w:p>
    <w:p w14:paraId="29D47B35" w14:textId="77777777" w:rsidR="0093212A" w:rsidRPr="0093212A" w:rsidRDefault="0093212A" w:rsidP="0093212A">
      <w:pPr>
        <w:rPr>
          <w:lang w:val="en-US"/>
        </w:rPr>
      </w:pPr>
      <w:r w:rsidRPr="0093212A">
        <w:rPr>
          <w:lang w:val="en-US"/>
        </w:rPr>
        <w:t xml:space="preserve">Real-world financial data is rarely clean. The data vendor has provided the following specifications. </w:t>
      </w:r>
      <w:r w:rsidRPr="0093212A">
        <w:rPr>
          <w:b/>
          <w:bCs/>
          <w:lang w:val="en-US"/>
        </w:rPr>
        <w:t>Ignoring these will result in massive errors in your P&amp;L calculation.</w:t>
      </w:r>
    </w:p>
    <w:p w14:paraId="578776DF" w14:textId="77777777" w:rsidR="0093212A" w:rsidRPr="0093212A" w:rsidRDefault="0093212A" w:rsidP="0093212A">
      <w:pPr>
        <w:rPr>
          <w:b/>
          <w:bCs/>
          <w:lang w:val="en-US"/>
        </w:rPr>
      </w:pPr>
      <w:r w:rsidRPr="0093212A">
        <w:rPr>
          <w:b/>
          <w:bCs/>
          <w:lang w:val="en-US"/>
        </w:rPr>
        <w:t>A. "Magic Numbers" (Special Price Codes)</w:t>
      </w:r>
    </w:p>
    <w:p w14:paraId="02E821F5" w14:textId="77777777" w:rsidR="0093212A" w:rsidRPr="0093212A" w:rsidRDefault="0093212A" w:rsidP="0093212A">
      <w:pPr>
        <w:rPr>
          <w:lang w:val="en-US"/>
        </w:rPr>
      </w:pPr>
      <w:r w:rsidRPr="0093212A">
        <w:rPr>
          <w:lang w:val="en-US"/>
        </w:rPr>
        <w:t xml:space="preserve">The vendor uses specific high-value constants to indicate non-tradable states (e.g., Market Orders during auctions). </w:t>
      </w:r>
      <w:r w:rsidRPr="0093212A">
        <w:rPr>
          <w:b/>
          <w:bCs/>
          <w:lang w:val="en-US"/>
        </w:rPr>
        <w:t>These are NOT real prices.</w:t>
      </w:r>
      <w:r w:rsidRPr="0093212A">
        <w:rPr>
          <w:lang w:val="en-US"/>
        </w:rPr>
        <w:t xml:space="preserve"> If you treat 999,999 as a valid bid, your algorithm will assume you can sell for a million euros.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2165"/>
        <w:gridCol w:w="1696"/>
      </w:tblGrid>
      <w:tr w:rsidR="0093212A" w:rsidRPr="0093212A" w14:paraId="5206D88B" w14:textId="77777777" w:rsidTr="0093212A">
        <w:trPr>
          <w:tblCellSpacing w:w="15" w:type="dxa"/>
        </w:trPr>
        <w:tc>
          <w:tcPr>
            <w:tcW w:w="0" w:type="auto"/>
            <w:vAlign w:val="center"/>
            <w:hideMark/>
          </w:tcPr>
          <w:p w14:paraId="1E6B586C" w14:textId="77777777" w:rsidR="0093212A" w:rsidRPr="0093212A" w:rsidRDefault="0093212A" w:rsidP="0093212A">
            <w:pPr>
              <w:rPr>
                <w:b/>
                <w:bCs/>
                <w:lang w:val="en-US"/>
              </w:rPr>
            </w:pPr>
            <w:r w:rsidRPr="0093212A">
              <w:rPr>
                <w:b/>
                <w:bCs/>
                <w:lang w:val="en-US"/>
              </w:rPr>
              <w:t>Value</w:t>
            </w:r>
          </w:p>
        </w:tc>
        <w:tc>
          <w:tcPr>
            <w:tcW w:w="0" w:type="auto"/>
            <w:vAlign w:val="center"/>
            <w:hideMark/>
          </w:tcPr>
          <w:p w14:paraId="172BE55B" w14:textId="77777777" w:rsidR="0093212A" w:rsidRPr="0093212A" w:rsidRDefault="0093212A" w:rsidP="0093212A">
            <w:pPr>
              <w:rPr>
                <w:b/>
                <w:bCs/>
                <w:lang w:val="en-US"/>
              </w:rPr>
            </w:pPr>
            <w:r w:rsidRPr="0093212A">
              <w:rPr>
                <w:b/>
                <w:bCs/>
                <w:lang w:val="en-US"/>
              </w:rPr>
              <w:t>Meaning</w:t>
            </w:r>
          </w:p>
        </w:tc>
        <w:tc>
          <w:tcPr>
            <w:tcW w:w="0" w:type="auto"/>
            <w:vAlign w:val="center"/>
            <w:hideMark/>
          </w:tcPr>
          <w:p w14:paraId="0A0A8E6E" w14:textId="77777777" w:rsidR="0093212A" w:rsidRPr="0093212A" w:rsidRDefault="0093212A" w:rsidP="0093212A">
            <w:pPr>
              <w:rPr>
                <w:b/>
                <w:bCs/>
                <w:lang w:val="en-US"/>
              </w:rPr>
            </w:pPr>
            <w:r w:rsidRPr="0093212A">
              <w:rPr>
                <w:b/>
                <w:bCs/>
                <w:lang w:val="en-US"/>
              </w:rPr>
              <w:t>Action Required</w:t>
            </w:r>
          </w:p>
        </w:tc>
      </w:tr>
      <w:tr w:rsidR="0093212A" w:rsidRPr="0093212A" w14:paraId="5182163A" w14:textId="77777777" w:rsidTr="0093212A">
        <w:trPr>
          <w:tblCellSpacing w:w="15" w:type="dxa"/>
        </w:trPr>
        <w:tc>
          <w:tcPr>
            <w:tcW w:w="0" w:type="auto"/>
            <w:vAlign w:val="center"/>
            <w:hideMark/>
          </w:tcPr>
          <w:p w14:paraId="6BAE2A61" w14:textId="77777777" w:rsidR="0093212A" w:rsidRPr="0093212A" w:rsidRDefault="0093212A" w:rsidP="0093212A">
            <w:pPr>
              <w:rPr>
                <w:lang w:val="en-US"/>
              </w:rPr>
            </w:pPr>
            <w:r w:rsidRPr="0093212A">
              <w:rPr>
                <w:lang w:val="en-US"/>
              </w:rPr>
              <w:t>666666.666</w:t>
            </w:r>
          </w:p>
        </w:tc>
        <w:tc>
          <w:tcPr>
            <w:tcW w:w="0" w:type="auto"/>
            <w:vAlign w:val="center"/>
            <w:hideMark/>
          </w:tcPr>
          <w:p w14:paraId="139CBBEF" w14:textId="77777777" w:rsidR="0093212A" w:rsidRPr="0093212A" w:rsidRDefault="0093212A" w:rsidP="0093212A">
            <w:pPr>
              <w:rPr>
                <w:lang w:val="en-US"/>
              </w:rPr>
            </w:pPr>
            <w:r w:rsidRPr="0093212A">
              <w:rPr>
                <w:lang w:val="en-US"/>
              </w:rPr>
              <w:t>Unquoted/Unknown</w:t>
            </w:r>
          </w:p>
        </w:tc>
        <w:tc>
          <w:tcPr>
            <w:tcW w:w="0" w:type="auto"/>
            <w:vAlign w:val="center"/>
            <w:hideMark/>
          </w:tcPr>
          <w:p w14:paraId="7EE27A7D" w14:textId="77777777" w:rsidR="0093212A" w:rsidRPr="0093212A" w:rsidRDefault="0093212A" w:rsidP="0093212A">
            <w:pPr>
              <w:rPr>
                <w:lang w:val="en-US"/>
              </w:rPr>
            </w:pPr>
            <w:r w:rsidRPr="0093212A">
              <w:rPr>
                <w:b/>
                <w:bCs/>
                <w:lang w:val="en-US"/>
              </w:rPr>
              <w:t>Discard</w:t>
            </w:r>
          </w:p>
        </w:tc>
      </w:tr>
      <w:tr w:rsidR="0093212A" w:rsidRPr="0093212A" w14:paraId="39F4F6B7" w14:textId="77777777" w:rsidTr="0093212A">
        <w:trPr>
          <w:tblCellSpacing w:w="15" w:type="dxa"/>
        </w:trPr>
        <w:tc>
          <w:tcPr>
            <w:tcW w:w="0" w:type="auto"/>
            <w:vAlign w:val="center"/>
            <w:hideMark/>
          </w:tcPr>
          <w:p w14:paraId="069BA2FD" w14:textId="77777777" w:rsidR="0093212A" w:rsidRPr="0093212A" w:rsidRDefault="0093212A" w:rsidP="0093212A">
            <w:pPr>
              <w:rPr>
                <w:lang w:val="en-US"/>
              </w:rPr>
            </w:pPr>
            <w:r w:rsidRPr="0093212A">
              <w:rPr>
                <w:lang w:val="en-US"/>
              </w:rPr>
              <w:t>999999.999</w:t>
            </w:r>
          </w:p>
        </w:tc>
        <w:tc>
          <w:tcPr>
            <w:tcW w:w="0" w:type="auto"/>
            <w:vAlign w:val="center"/>
            <w:hideMark/>
          </w:tcPr>
          <w:p w14:paraId="1BC87750" w14:textId="77777777" w:rsidR="0093212A" w:rsidRPr="0093212A" w:rsidRDefault="0093212A" w:rsidP="0093212A">
            <w:pPr>
              <w:rPr>
                <w:lang w:val="en-US"/>
              </w:rPr>
            </w:pPr>
            <w:r w:rsidRPr="0093212A">
              <w:rPr>
                <w:lang w:val="en-US"/>
              </w:rPr>
              <w:t>Market Order (At Best)</w:t>
            </w:r>
          </w:p>
        </w:tc>
        <w:tc>
          <w:tcPr>
            <w:tcW w:w="0" w:type="auto"/>
            <w:vAlign w:val="center"/>
            <w:hideMark/>
          </w:tcPr>
          <w:p w14:paraId="749602C3" w14:textId="77777777" w:rsidR="0093212A" w:rsidRPr="0093212A" w:rsidRDefault="0093212A" w:rsidP="0093212A">
            <w:pPr>
              <w:rPr>
                <w:lang w:val="en-US"/>
              </w:rPr>
            </w:pPr>
            <w:r w:rsidRPr="0093212A">
              <w:rPr>
                <w:b/>
                <w:bCs/>
                <w:lang w:val="en-US"/>
              </w:rPr>
              <w:t>Discard</w:t>
            </w:r>
          </w:p>
        </w:tc>
      </w:tr>
      <w:tr w:rsidR="0093212A" w:rsidRPr="0093212A" w14:paraId="32C160C3" w14:textId="77777777" w:rsidTr="0093212A">
        <w:trPr>
          <w:tblCellSpacing w:w="15" w:type="dxa"/>
        </w:trPr>
        <w:tc>
          <w:tcPr>
            <w:tcW w:w="0" w:type="auto"/>
            <w:vAlign w:val="center"/>
            <w:hideMark/>
          </w:tcPr>
          <w:p w14:paraId="05A99856" w14:textId="77777777" w:rsidR="0093212A" w:rsidRPr="0093212A" w:rsidRDefault="0093212A" w:rsidP="0093212A">
            <w:pPr>
              <w:rPr>
                <w:lang w:val="en-US"/>
              </w:rPr>
            </w:pPr>
            <w:r w:rsidRPr="0093212A">
              <w:rPr>
                <w:lang w:val="en-US"/>
              </w:rPr>
              <w:t>999999.989</w:t>
            </w:r>
          </w:p>
        </w:tc>
        <w:tc>
          <w:tcPr>
            <w:tcW w:w="0" w:type="auto"/>
            <w:vAlign w:val="center"/>
            <w:hideMark/>
          </w:tcPr>
          <w:p w14:paraId="5645C427" w14:textId="77777777" w:rsidR="0093212A" w:rsidRPr="0093212A" w:rsidRDefault="0093212A" w:rsidP="0093212A">
            <w:pPr>
              <w:rPr>
                <w:lang w:val="en-US"/>
              </w:rPr>
            </w:pPr>
            <w:r w:rsidRPr="0093212A">
              <w:rPr>
                <w:lang w:val="en-US"/>
              </w:rPr>
              <w:t>At Open Order</w:t>
            </w:r>
          </w:p>
        </w:tc>
        <w:tc>
          <w:tcPr>
            <w:tcW w:w="0" w:type="auto"/>
            <w:vAlign w:val="center"/>
            <w:hideMark/>
          </w:tcPr>
          <w:p w14:paraId="4D82ECC0" w14:textId="77777777" w:rsidR="0093212A" w:rsidRPr="0093212A" w:rsidRDefault="0093212A" w:rsidP="0093212A">
            <w:pPr>
              <w:rPr>
                <w:lang w:val="en-US"/>
              </w:rPr>
            </w:pPr>
            <w:r w:rsidRPr="0093212A">
              <w:rPr>
                <w:b/>
                <w:bCs/>
                <w:lang w:val="en-US"/>
              </w:rPr>
              <w:t>Discard</w:t>
            </w:r>
          </w:p>
        </w:tc>
      </w:tr>
      <w:tr w:rsidR="0093212A" w:rsidRPr="0093212A" w14:paraId="0BC3E284" w14:textId="77777777" w:rsidTr="0093212A">
        <w:trPr>
          <w:tblCellSpacing w:w="15" w:type="dxa"/>
        </w:trPr>
        <w:tc>
          <w:tcPr>
            <w:tcW w:w="0" w:type="auto"/>
            <w:vAlign w:val="center"/>
            <w:hideMark/>
          </w:tcPr>
          <w:p w14:paraId="3FA9D89B" w14:textId="77777777" w:rsidR="0093212A" w:rsidRPr="0093212A" w:rsidRDefault="0093212A" w:rsidP="0093212A">
            <w:pPr>
              <w:rPr>
                <w:lang w:val="en-US"/>
              </w:rPr>
            </w:pPr>
            <w:r w:rsidRPr="0093212A">
              <w:rPr>
                <w:lang w:val="en-US"/>
              </w:rPr>
              <w:t>999999.988</w:t>
            </w:r>
          </w:p>
        </w:tc>
        <w:tc>
          <w:tcPr>
            <w:tcW w:w="0" w:type="auto"/>
            <w:vAlign w:val="center"/>
            <w:hideMark/>
          </w:tcPr>
          <w:p w14:paraId="71E77BE3" w14:textId="77777777" w:rsidR="0093212A" w:rsidRPr="0093212A" w:rsidRDefault="0093212A" w:rsidP="0093212A">
            <w:pPr>
              <w:rPr>
                <w:lang w:val="en-US"/>
              </w:rPr>
            </w:pPr>
            <w:r w:rsidRPr="0093212A">
              <w:rPr>
                <w:lang w:val="en-US"/>
              </w:rPr>
              <w:t>At Close Order</w:t>
            </w:r>
          </w:p>
        </w:tc>
        <w:tc>
          <w:tcPr>
            <w:tcW w:w="0" w:type="auto"/>
            <w:vAlign w:val="center"/>
            <w:hideMark/>
          </w:tcPr>
          <w:p w14:paraId="58889B8A" w14:textId="77777777" w:rsidR="0093212A" w:rsidRPr="0093212A" w:rsidRDefault="0093212A" w:rsidP="0093212A">
            <w:pPr>
              <w:rPr>
                <w:lang w:val="en-US"/>
              </w:rPr>
            </w:pPr>
            <w:r w:rsidRPr="0093212A">
              <w:rPr>
                <w:b/>
                <w:bCs/>
                <w:lang w:val="en-US"/>
              </w:rPr>
              <w:t>Discard</w:t>
            </w:r>
          </w:p>
        </w:tc>
      </w:tr>
      <w:tr w:rsidR="0093212A" w:rsidRPr="0093212A" w14:paraId="37196DAE" w14:textId="77777777" w:rsidTr="0093212A">
        <w:trPr>
          <w:tblCellSpacing w:w="15" w:type="dxa"/>
        </w:trPr>
        <w:tc>
          <w:tcPr>
            <w:tcW w:w="0" w:type="auto"/>
            <w:vAlign w:val="center"/>
            <w:hideMark/>
          </w:tcPr>
          <w:p w14:paraId="74D58C36" w14:textId="77777777" w:rsidR="0093212A" w:rsidRPr="0093212A" w:rsidRDefault="0093212A" w:rsidP="0093212A">
            <w:pPr>
              <w:rPr>
                <w:lang w:val="en-US"/>
              </w:rPr>
            </w:pPr>
            <w:r w:rsidRPr="0093212A">
              <w:rPr>
                <w:lang w:val="en-US"/>
              </w:rPr>
              <w:t>999999.979</w:t>
            </w:r>
          </w:p>
        </w:tc>
        <w:tc>
          <w:tcPr>
            <w:tcW w:w="0" w:type="auto"/>
            <w:vAlign w:val="center"/>
            <w:hideMark/>
          </w:tcPr>
          <w:p w14:paraId="3F70DE8A" w14:textId="77777777" w:rsidR="0093212A" w:rsidRPr="0093212A" w:rsidRDefault="0093212A" w:rsidP="0093212A">
            <w:pPr>
              <w:rPr>
                <w:lang w:val="en-US"/>
              </w:rPr>
            </w:pPr>
            <w:r w:rsidRPr="0093212A">
              <w:rPr>
                <w:lang w:val="en-US"/>
              </w:rPr>
              <w:t>Pegged Order</w:t>
            </w:r>
          </w:p>
        </w:tc>
        <w:tc>
          <w:tcPr>
            <w:tcW w:w="0" w:type="auto"/>
            <w:vAlign w:val="center"/>
            <w:hideMark/>
          </w:tcPr>
          <w:p w14:paraId="681635C3" w14:textId="77777777" w:rsidR="0093212A" w:rsidRPr="0093212A" w:rsidRDefault="0093212A" w:rsidP="0093212A">
            <w:pPr>
              <w:rPr>
                <w:lang w:val="en-US"/>
              </w:rPr>
            </w:pPr>
            <w:r w:rsidRPr="0093212A">
              <w:rPr>
                <w:b/>
                <w:bCs/>
                <w:lang w:val="en-US"/>
              </w:rPr>
              <w:t>Discard</w:t>
            </w:r>
          </w:p>
        </w:tc>
      </w:tr>
      <w:tr w:rsidR="0093212A" w:rsidRPr="0093212A" w14:paraId="3E1E2446" w14:textId="77777777" w:rsidTr="0093212A">
        <w:trPr>
          <w:tblCellSpacing w:w="15" w:type="dxa"/>
        </w:trPr>
        <w:tc>
          <w:tcPr>
            <w:tcW w:w="0" w:type="auto"/>
            <w:vAlign w:val="center"/>
          </w:tcPr>
          <w:p w14:paraId="30DFBC93" w14:textId="42DBB828" w:rsidR="0093212A" w:rsidRPr="0093212A" w:rsidRDefault="0093212A" w:rsidP="0093212A">
            <w:pPr>
              <w:rPr>
                <w:lang w:val="en-US"/>
              </w:rPr>
            </w:pPr>
            <w:r w:rsidRPr="0093212A">
              <w:rPr>
                <w:lang w:val="en-US"/>
              </w:rPr>
              <w:t>999999.</w:t>
            </w:r>
            <w:r>
              <w:rPr>
                <w:lang w:val="en-US"/>
              </w:rPr>
              <w:t>123</w:t>
            </w:r>
          </w:p>
        </w:tc>
        <w:tc>
          <w:tcPr>
            <w:tcW w:w="0" w:type="auto"/>
            <w:vAlign w:val="center"/>
          </w:tcPr>
          <w:p w14:paraId="12521365" w14:textId="11979FCF" w:rsidR="0093212A" w:rsidRPr="0093212A" w:rsidRDefault="0093212A" w:rsidP="0093212A">
            <w:pPr>
              <w:rPr>
                <w:lang w:val="en-US"/>
              </w:rPr>
            </w:pPr>
            <w:r w:rsidRPr="0093212A">
              <w:rPr>
                <w:lang w:val="en-US"/>
              </w:rPr>
              <w:t>Unquoted/Unknown</w:t>
            </w:r>
          </w:p>
        </w:tc>
        <w:tc>
          <w:tcPr>
            <w:tcW w:w="0" w:type="auto"/>
            <w:vAlign w:val="center"/>
          </w:tcPr>
          <w:p w14:paraId="71BEC1CF" w14:textId="00DA8532" w:rsidR="0093212A" w:rsidRPr="0093212A" w:rsidRDefault="0093212A" w:rsidP="0093212A">
            <w:pPr>
              <w:rPr>
                <w:b/>
                <w:bCs/>
                <w:lang w:val="en-US"/>
              </w:rPr>
            </w:pPr>
            <w:r w:rsidRPr="0093212A">
              <w:rPr>
                <w:b/>
                <w:bCs/>
                <w:lang w:val="en-US"/>
              </w:rPr>
              <w:t>Discard</w:t>
            </w:r>
          </w:p>
        </w:tc>
      </w:tr>
    </w:tbl>
    <w:p w14:paraId="024BB87A" w14:textId="77777777" w:rsidR="0093212A" w:rsidRDefault="0093212A" w:rsidP="0093212A">
      <w:pPr>
        <w:rPr>
          <w:b/>
          <w:bCs/>
          <w:lang w:val="en-US"/>
        </w:rPr>
      </w:pPr>
    </w:p>
    <w:p w14:paraId="65917F01" w14:textId="7E9DAEE6" w:rsidR="0093212A" w:rsidRPr="0093212A" w:rsidRDefault="0093212A" w:rsidP="0093212A">
      <w:pPr>
        <w:rPr>
          <w:b/>
          <w:bCs/>
          <w:lang w:val="en-US"/>
        </w:rPr>
      </w:pPr>
      <w:r w:rsidRPr="0093212A">
        <w:rPr>
          <w:b/>
          <w:bCs/>
          <w:lang w:val="en-US"/>
        </w:rPr>
        <w:t>B. Market Status Codes</w:t>
      </w:r>
    </w:p>
    <w:p w14:paraId="19C23E8E" w14:textId="77777777" w:rsidR="0093212A" w:rsidRPr="0093212A" w:rsidRDefault="0093212A" w:rsidP="0093212A">
      <w:pPr>
        <w:rPr>
          <w:lang w:val="en-US"/>
        </w:rPr>
      </w:pPr>
      <w:r w:rsidRPr="0093212A">
        <w:rPr>
          <w:lang w:val="en-US"/>
        </w:rPr>
        <w:t xml:space="preserve">You can only trade when the market is in </w:t>
      </w:r>
      <w:r w:rsidRPr="0093212A">
        <w:rPr>
          <w:b/>
          <w:bCs/>
          <w:lang w:val="en-US"/>
        </w:rPr>
        <w:t>Continuous Trading</w:t>
      </w:r>
      <w:r w:rsidRPr="0093212A">
        <w:rPr>
          <w:lang w:val="en-US"/>
        </w:rPr>
        <w:t xml:space="preserve">. If you trade during an Auction, a Halt, or Pre-Open, your order will not </w:t>
      </w:r>
      <w:proofErr w:type="gramStart"/>
      <w:r w:rsidRPr="0093212A">
        <w:rPr>
          <w:lang w:val="en-US"/>
        </w:rPr>
        <w:t>execute</w:t>
      </w:r>
      <w:proofErr w:type="gramEnd"/>
      <w:r w:rsidRPr="0093212A">
        <w:rPr>
          <w:lang w:val="en-US"/>
        </w:rPr>
        <w:t xml:space="preserve"> immediately. A snapshot is only valid/addressable if the STS for that venue is one of these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2610"/>
      </w:tblGrid>
      <w:tr w:rsidR="0093212A" w:rsidRPr="0093212A" w14:paraId="2A22E5A1" w14:textId="77777777" w:rsidTr="0093212A">
        <w:trPr>
          <w:tblCellSpacing w:w="15" w:type="dxa"/>
        </w:trPr>
        <w:tc>
          <w:tcPr>
            <w:tcW w:w="0" w:type="auto"/>
            <w:vAlign w:val="center"/>
            <w:hideMark/>
          </w:tcPr>
          <w:p w14:paraId="4BE6845C" w14:textId="77777777" w:rsidR="0093212A" w:rsidRPr="0093212A" w:rsidRDefault="0093212A" w:rsidP="0093212A">
            <w:pPr>
              <w:rPr>
                <w:b/>
                <w:bCs/>
                <w:lang w:val="en-US"/>
              </w:rPr>
            </w:pPr>
            <w:r w:rsidRPr="0093212A">
              <w:rPr>
                <w:b/>
                <w:bCs/>
                <w:lang w:val="en-US"/>
              </w:rPr>
              <w:t>Venue</w:t>
            </w:r>
          </w:p>
        </w:tc>
        <w:tc>
          <w:tcPr>
            <w:tcW w:w="0" w:type="auto"/>
            <w:vAlign w:val="center"/>
            <w:hideMark/>
          </w:tcPr>
          <w:p w14:paraId="65708ECB" w14:textId="77777777" w:rsidR="0093212A" w:rsidRPr="0093212A" w:rsidRDefault="0093212A" w:rsidP="0093212A">
            <w:pPr>
              <w:rPr>
                <w:b/>
                <w:bCs/>
                <w:lang w:val="en-US"/>
              </w:rPr>
            </w:pPr>
            <w:r w:rsidRPr="0093212A">
              <w:rPr>
                <w:b/>
                <w:bCs/>
                <w:lang w:val="en-US"/>
              </w:rPr>
              <w:t>Continuous Trading Code</w:t>
            </w:r>
          </w:p>
        </w:tc>
      </w:tr>
      <w:tr w:rsidR="0093212A" w:rsidRPr="0093212A" w14:paraId="22FCB0B4" w14:textId="77777777" w:rsidTr="0093212A">
        <w:trPr>
          <w:tblCellSpacing w:w="15" w:type="dxa"/>
        </w:trPr>
        <w:tc>
          <w:tcPr>
            <w:tcW w:w="0" w:type="auto"/>
            <w:vAlign w:val="center"/>
            <w:hideMark/>
          </w:tcPr>
          <w:p w14:paraId="17D009D6" w14:textId="77777777" w:rsidR="0093212A" w:rsidRPr="0093212A" w:rsidRDefault="0093212A" w:rsidP="0093212A">
            <w:pPr>
              <w:rPr>
                <w:lang w:val="en-US"/>
              </w:rPr>
            </w:pPr>
            <w:r w:rsidRPr="0093212A">
              <w:rPr>
                <w:lang w:val="en-US"/>
              </w:rPr>
              <w:t>AQUIS</w:t>
            </w:r>
          </w:p>
        </w:tc>
        <w:tc>
          <w:tcPr>
            <w:tcW w:w="0" w:type="auto"/>
            <w:vAlign w:val="center"/>
            <w:hideMark/>
          </w:tcPr>
          <w:p w14:paraId="23162100" w14:textId="77777777" w:rsidR="0093212A" w:rsidRPr="0093212A" w:rsidRDefault="0093212A" w:rsidP="0093212A">
            <w:pPr>
              <w:rPr>
                <w:lang w:val="en-US"/>
              </w:rPr>
            </w:pPr>
            <w:r w:rsidRPr="0093212A">
              <w:rPr>
                <w:lang w:val="en-US"/>
              </w:rPr>
              <w:t>5308427</w:t>
            </w:r>
          </w:p>
        </w:tc>
      </w:tr>
      <w:tr w:rsidR="0093212A" w:rsidRPr="0093212A" w14:paraId="256EEE98" w14:textId="77777777" w:rsidTr="0093212A">
        <w:trPr>
          <w:tblCellSpacing w:w="15" w:type="dxa"/>
        </w:trPr>
        <w:tc>
          <w:tcPr>
            <w:tcW w:w="0" w:type="auto"/>
            <w:vAlign w:val="center"/>
            <w:hideMark/>
          </w:tcPr>
          <w:p w14:paraId="5313A99A" w14:textId="77777777" w:rsidR="0093212A" w:rsidRPr="0093212A" w:rsidRDefault="0093212A" w:rsidP="0093212A">
            <w:pPr>
              <w:rPr>
                <w:lang w:val="en-US"/>
              </w:rPr>
            </w:pPr>
            <w:r w:rsidRPr="0093212A">
              <w:rPr>
                <w:lang w:val="en-US"/>
              </w:rPr>
              <w:t>BME</w:t>
            </w:r>
          </w:p>
        </w:tc>
        <w:tc>
          <w:tcPr>
            <w:tcW w:w="0" w:type="auto"/>
            <w:vAlign w:val="center"/>
            <w:hideMark/>
          </w:tcPr>
          <w:p w14:paraId="345E6C56" w14:textId="77777777" w:rsidR="0093212A" w:rsidRPr="0093212A" w:rsidRDefault="0093212A" w:rsidP="0093212A">
            <w:pPr>
              <w:rPr>
                <w:lang w:val="en-US"/>
              </w:rPr>
            </w:pPr>
            <w:r w:rsidRPr="0093212A">
              <w:rPr>
                <w:lang w:val="en-US"/>
              </w:rPr>
              <w:t>5832713, 5832756</w:t>
            </w:r>
          </w:p>
        </w:tc>
      </w:tr>
      <w:tr w:rsidR="0093212A" w:rsidRPr="0093212A" w14:paraId="3E83A4A0" w14:textId="77777777" w:rsidTr="0093212A">
        <w:trPr>
          <w:tblCellSpacing w:w="15" w:type="dxa"/>
        </w:trPr>
        <w:tc>
          <w:tcPr>
            <w:tcW w:w="0" w:type="auto"/>
            <w:vAlign w:val="center"/>
            <w:hideMark/>
          </w:tcPr>
          <w:p w14:paraId="2BC3FE68" w14:textId="77777777" w:rsidR="0093212A" w:rsidRPr="0093212A" w:rsidRDefault="0093212A" w:rsidP="0093212A">
            <w:pPr>
              <w:rPr>
                <w:lang w:val="en-US"/>
              </w:rPr>
            </w:pPr>
            <w:r w:rsidRPr="0093212A">
              <w:rPr>
                <w:lang w:val="en-US"/>
              </w:rPr>
              <w:t>CBOE</w:t>
            </w:r>
          </w:p>
        </w:tc>
        <w:tc>
          <w:tcPr>
            <w:tcW w:w="0" w:type="auto"/>
            <w:vAlign w:val="center"/>
            <w:hideMark/>
          </w:tcPr>
          <w:p w14:paraId="1903B6AC" w14:textId="77777777" w:rsidR="0093212A" w:rsidRPr="0093212A" w:rsidRDefault="0093212A" w:rsidP="0093212A">
            <w:pPr>
              <w:rPr>
                <w:lang w:val="en-US"/>
              </w:rPr>
            </w:pPr>
            <w:r w:rsidRPr="0093212A">
              <w:rPr>
                <w:lang w:val="en-US"/>
              </w:rPr>
              <w:t>12255233</w:t>
            </w:r>
          </w:p>
        </w:tc>
      </w:tr>
      <w:tr w:rsidR="0093212A" w:rsidRPr="0093212A" w14:paraId="529A55AC" w14:textId="77777777" w:rsidTr="0093212A">
        <w:trPr>
          <w:tblCellSpacing w:w="15" w:type="dxa"/>
        </w:trPr>
        <w:tc>
          <w:tcPr>
            <w:tcW w:w="0" w:type="auto"/>
            <w:vAlign w:val="center"/>
            <w:hideMark/>
          </w:tcPr>
          <w:p w14:paraId="5B4F542E" w14:textId="77777777" w:rsidR="0093212A" w:rsidRPr="0093212A" w:rsidRDefault="0093212A" w:rsidP="0093212A">
            <w:pPr>
              <w:rPr>
                <w:lang w:val="en-US"/>
              </w:rPr>
            </w:pPr>
            <w:r w:rsidRPr="0093212A">
              <w:rPr>
                <w:lang w:val="en-US"/>
              </w:rPr>
              <w:t>TURQUOISE</w:t>
            </w:r>
          </w:p>
        </w:tc>
        <w:tc>
          <w:tcPr>
            <w:tcW w:w="0" w:type="auto"/>
            <w:vAlign w:val="center"/>
            <w:hideMark/>
          </w:tcPr>
          <w:p w14:paraId="0D5D628C" w14:textId="77777777" w:rsidR="0093212A" w:rsidRPr="0093212A" w:rsidRDefault="0093212A" w:rsidP="0093212A">
            <w:pPr>
              <w:rPr>
                <w:lang w:val="en-US"/>
              </w:rPr>
            </w:pPr>
            <w:r w:rsidRPr="0093212A">
              <w:rPr>
                <w:lang w:val="en-US"/>
              </w:rPr>
              <w:t>7608181</w:t>
            </w:r>
          </w:p>
        </w:tc>
      </w:tr>
    </w:tbl>
    <w:p w14:paraId="609C0AF6" w14:textId="39731418" w:rsidR="0093212A" w:rsidRDefault="0093212A" w:rsidP="0093212A">
      <w:pPr>
        <w:rPr>
          <w:b/>
          <w:bCs/>
          <w:lang w:val="en-US"/>
        </w:rPr>
      </w:pPr>
    </w:p>
    <w:p w14:paraId="05D585E6" w14:textId="775CE952" w:rsidR="0093212A" w:rsidRPr="0093212A" w:rsidRDefault="0093212A" w:rsidP="0093212A">
      <w:pPr>
        <w:pStyle w:val="Heading2"/>
        <w:rPr>
          <w:lang w:val="en-US"/>
        </w:rPr>
      </w:pPr>
      <w:r w:rsidRPr="0093212A">
        <w:rPr>
          <w:lang w:val="en-US"/>
        </w:rPr>
        <w:t>3. Implementation Guide</w:t>
      </w:r>
    </w:p>
    <w:p w14:paraId="6B7E76EF" w14:textId="77777777" w:rsidR="0093212A" w:rsidRPr="0093212A" w:rsidRDefault="0093212A" w:rsidP="0093212A">
      <w:pPr>
        <w:rPr>
          <w:lang w:val="en-US"/>
        </w:rPr>
      </w:pPr>
      <w:r w:rsidRPr="0093212A">
        <w:rPr>
          <w:lang w:val="en-US"/>
        </w:rPr>
        <w:t xml:space="preserve">You are encouraged to use AI tools (ChatGPT, Claude, etc.) to generate the Python/Pandas code. However, </w:t>
      </w:r>
      <w:r w:rsidRPr="0093212A">
        <w:rPr>
          <w:b/>
          <w:bCs/>
          <w:lang w:val="en-US"/>
        </w:rPr>
        <w:t>you</w:t>
      </w:r>
      <w:r w:rsidRPr="0093212A">
        <w:rPr>
          <w:lang w:val="en-US"/>
        </w:rPr>
        <w:t xml:space="preserve"> are responsible for the logic and the financial validity of the results.</w:t>
      </w:r>
    </w:p>
    <w:p w14:paraId="6DA5995F" w14:textId="77777777" w:rsidR="0093212A" w:rsidRPr="0093212A" w:rsidRDefault="0093212A" w:rsidP="0093212A">
      <w:pPr>
        <w:rPr>
          <w:b/>
          <w:bCs/>
          <w:lang w:val="en-US"/>
        </w:rPr>
      </w:pPr>
      <w:r w:rsidRPr="0093212A">
        <w:rPr>
          <w:b/>
          <w:bCs/>
          <w:lang w:val="en-US"/>
        </w:rPr>
        <w:t>Step 1: Data Ingestion &amp; Cleaning</w:t>
      </w:r>
    </w:p>
    <w:p w14:paraId="04F9B6BE" w14:textId="77777777" w:rsidR="0093212A" w:rsidRPr="0093212A" w:rsidRDefault="0093212A" w:rsidP="0093212A">
      <w:pPr>
        <w:numPr>
          <w:ilvl w:val="0"/>
          <w:numId w:val="3"/>
        </w:numPr>
        <w:rPr>
          <w:lang w:val="en-US"/>
        </w:rPr>
      </w:pPr>
      <w:r w:rsidRPr="0093212A">
        <w:rPr>
          <w:lang w:val="en-US"/>
        </w:rPr>
        <w:t>Write a function to load the QTE and STS files for a given ISIN.</w:t>
      </w:r>
    </w:p>
    <w:p w14:paraId="7AE459C8" w14:textId="3B01A417" w:rsidR="0093212A" w:rsidRPr="0093212A" w:rsidRDefault="0093212A" w:rsidP="0093212A">
      <w:pPr>
        <w:numPr>
          <w:ilvl w:val="0"/>
          <w:numId w:val="3"/>
        </w:numPr>
        <w:rPr>
          <w:lang w:val="en-US"/>
        </w:rPr>
      </w:pPr>
      <w:r w:rsidRPr="0093212A">
        <w:rPr>
          <w:b/>
          <w:bCs/>
          <w:lang w:val="en-US"/>
        </w:rPr>
        <w:t>Task:</w:t>
      </w:r>
      <w:r w:rsidRPr="0093212A">
        <w:rPr>
          <w:lang w:val="en-US"/>
        </w:rPr>
        <w:t xml:space="preserve"> </w:t>
      </w:r>
      <w:r>
        <w:rPr>
          <w:lang w:val="en-US"/>
        </w:rPr>
        <w:t>Ensure you are using only valid prices</w:t>
      </w:r>
    </w:p>
    <w:p w14:paraId="255547CB" w14:textId="6BF47A79" w:rsidR="0093212A" w:rsidRPr="0093212A" w:rsidRDefault="0093212A" w:rsidP="0093212A">
      <w:pPr>
        <w:numPr>
          <w:ilvl w:val="0"/>
          <w:numId w:val="3"/>
        </w:numPr>
        <w:rPr>
          <w:lang w:val="en-US"/>
        </w:rPr>
      </w:pPr>
      <w:r w:rsidRPr="0093212A">
        <w:rPr>
          <w:b/>
          <w:bCs/>
          <w:lang w:val="en-US"/>
        </w:rPr>
        <w:t>Task:</w:t>
      </w:r>
      <w:r w:rsidRPr="0093212A">
        <w:rPr>
          <w:lang w:val="en-US"/>
        </w:rPr>
        <w:t xml:space="preserve"> Ensure you are only looking at </w:t>
      </w:r>
      <w:r>
        <w:rPr>
          <w:lang w:val="en-US"/>
        </w:rPr>
        <w:t>addressable orderbooks</w:t>
      </w:r>
    </w:p>
    <w:p w14:paraId="53AFED38" w14:textId="77777777" w:rsidR="0093212A" w:rsidRPr="0093212A" w:rsidRDefault="0093212A" w:rsidP="0093212A">
      <w:pPr>
        <w:rPr>
          <w:b/>
          <w:bCs/>
          <w:lang w:val="en-US"/>
        </w:rPr>
      </w:pPr>
      <w:r w:rsidRPr="0093212A">
        <w:rPr>
          <w:b/>
          <w:bCs/>
          <w:lang w:val="en-US"/>
        </w:rPr>
        <w:t>Step 2: Create the "Consolidated Tape"</w:t>
      </w:r>
    </w:p>
    <w:p w14:paraId="1F2C5935" w14:textId="77777777" w:rsidR="0093212A" w:rsidRPr="0093212A" w:rsidRDefault="0093212A" w:rsidP="0093212A">
      <w:pPr>
        <w:numPr>
          <w:ilvl w:val="0"/>
          <w:numId w:val="4"/>
        </w:numPr>
        <w:rPr>
          <w:lang w:val="en-US"/>
        </w:rPr>
      </w:pPr>
      <w:r w:rsidRPr="0093212A">
        <w:rPr>
          <w:lang w:val="en-US"/>
        </w:rPr>
        <w:t xml:space="preserve">To detect arbitrage, you need to compare prices across venues </w:t>
      </w:r>
      <w:r w:rsidRPr="0093212A">
        <w:rPr>
          <w:i/>
          <w:iCs/>
          <w:lang w:val="en-US"/>
        </w:rPr>
        <w:t>at the exact same time</w:t>
      </w:r>
      <w:r w:rsidRPr="0093212A">
        <w:rPr>
          <w:lang w:val="en-US"/>
        </w:rPr>
        <w:t>.</w:t>
      </w:r>
    </w:p>
    <w:p w14:paraId="03671442" w14:textId="77777777" w:rsidR="0093212A" w:rsidRPr="0093212A" w:rsidRDefault="0093212A" w:rsidP="0093212A">
      <w:pPr>
        <w:numPr>
          <w:ilvl w:val="0"/>
          <w:numId w:val="4"/>
        </w:numPr>
        <w:rPr>
          <w:lang w:val="en-US"/>
        </w:rPr>
      </w:pPr>
      <w:r w:rsidRPr="0093212A">
        <w:rPr>
          <w:b/>
          <w:bCs/>
          <w:lang w:val="en-US"/>
        </w:rPr>
        <w:t>Task:</w:t>
      </w:r>
      <w:r w:rsidRPr="0093212A">
        <w:rPr>
          <w:lang w:val="en-US"/>
        </w:rPr>
        <w:t xml:space="preserve"> Create a single </w:t>
      </w:r>
      <w:proofErr w:type="spellStart"/>
      <w:r w:rsidRPr="0093212A">
        <w:rPr>
          <w:lang w:val="en-US"/>
        </w:rPr>
        <w:t>DataFrame</w:t>
      </w:r>
      <w:proofErr w:type="spellEnd"/>
      <w:r w:rsidRPr="0093212A">
        <w:rPr>
          <w:lang w:val="en-US"/>
        </w:rPr>
        <w:t xml:space="preserve"> where the index is the timestamp, and the columns represent the Best Bid and Best Ask for </w:t>
      </w:r>
      <w:r w:rsidRPr="0093212A">
        <w:rPr>
          <w:b/>
          <w:bCs/>
          <w:lang w:val="en-US"/>
        </w:rPr>
        <w:t>every</w:t>
      </w:r>
      <w:r w:rsidRPr="0093212A">
        <w:rPr>
          <w:lang w:val="en-US"/>
        </w:rPr>
        <w:t xml:space="preserve"> venue (BME, XMAD, CBOE, etc.).</w:t>
      </w:r>
    </w:p>
    <w:p w14:paraId="7EF11CFD" w14:textId="77777777" w:rsidR="0093212A" w:rsidRPr="0093212A" w:rsidRDefault="0093212A" w:rsidP="0093212A">
      <w:pPr>
        <w:rPr>
          <w:b/>
          <w:bCs/>
          <w:lang w:val="en-US"/>
        </w:rPr>
      </w:pPr>
      <w:r w:rsidRPr="0093212A">
        <w:rPr>
          <w:b/>
          <w:bCs/>
          <w:lang w:val="en-US"/>
        </w:rPr>
        <w:t>Step 3: Signal Generation</w:t>
      </w:r>
    </w:p>
    <w:p w14:paraId="02F21C09" w14:textId="77777777" w:rsidR="0093212A" w:rsidRPr="0093212A" w:rsidRDefault="0093212A" w:rsidP="0093212A">
      <w:pPr>
        <w:numPr>
          <w:ilvl w:val="0"/>
          <w:numId w:val="5"/>
        </w:numPr>
        <w:rPr>
          <w:lang w:val="en-US"/>
        </w:rPr>
      </w:pPr>
      <w:r w:rsidRPr="0093212A">
        <w:rPr>
          <w:b/>
          <w:bCs/>
          <w:lang w:val="en-US"/>
        </w:rPr>
        <w:t>Arbitrage Condition:</w:t>
      </w:r>
      <w:r w:rsidRPr="0093212A">
        <w:rPr>
          <w:lang w:val="en-US"/>
        </w:rPr>
        <w:t xml:space="preserve"> An opportunity exists when Global Max Bid &gt; Global Min Ask.</w:t>
      </w:r>
    </w:p>
    <w:p w14:paraId="1D2A3E24" w14:textId="77777777" w:rsidR="0093212A" w:rsidRPr="0093212A" w:rsidRDefault="0093212A" w:rsidP="0093212A">
      <w:pPr>
        <w:numPr>
          <w:ilvl w:val="0"/>
          <w:numId w:val="5"/>
        </w:numPr>
        <w:rPr>
          <w:lang w:val="en-US"/>
        </w:rPr>
      </w:pPr>
      <w:r w:rsidRPr="0093212A">
        <w:rPr>
          <w:b/>
          <w:bCs/>
          <w:lang w:val="en-US"/>
        </w:rPr>
        <w:t>Profit Calc:</w:t>
      </w:r>
      <w:r w:rsidRPr="0093212A">
        <w:rPr>
          <w:lang w:val="en-US"/>
        </w:rPr>
        <w:t xml:space="preserve"> (Max Bid - Min Ask) * </w:t>
      </w:r>
      <w:proofErr w:type="gramStart"/>
      <w:r w:rsidRPr="0093212A">
        <w:rPr>
          <w:lang w:val="en-US"/>
        </w:rPr>
        <w:t>Min(</w:t>
      </w:r>
      <w:proofErr w:type="spellStart"/>
      <w:proofErr w:type="gramEnd"/>
      <w:r w:rsidRPr="0093212A">
        <w:rPr>
          <w:lang w:val="en-US"/>
        </w:rPr>
        <w:t>BidQty</w:t>
      </w:r>
      <w:proofErr w:type="spellEnd"/>
      <w:r w:rsidRPr="0093212A">
        <w:rPr>
          <w:lang w:val="en-US"/>
        </w:rPr>
        <w:t xml:space="preserve">, </w:t>
      </w:r>
      <w:proofErr w:type="spellStart"/>
      <w:r w:rsidRPr="0093212A">
        <w:rPr>
          <w:lang w:val="en-US"/>
        </w:rPr>
        <w:t>AskQty</w:t>
      </w:r>
      <w:proofErr w:type="spellEnd"/>
      <w:r w:rsidRPr="0093212A">
        <w:rPr>
          <w:lang w:val="en-US"/>
        </w:rPr>
        <w:t>).</w:t>
      </w:r>
    </w:p>
    <w:p w14:paraId="789EBFBF" w14:textId="03A57E59" w:rsidR="0093212A" w:rsidRDefault="0093212A" w:rsidP="0093212A">
      <w:pPr>
        <w:numPr>
          <w:ilvl w:val="0"/>
          <w:numId w:val="5"/>
        </w:numPr>
        <w:rPr>
          <w:lang w:val="en-US"/>
        </w:rPr>
      </w:pPr>
      <w:r w:rsidRPr="0093212A">
        <w:rPr>
          <w:b/>
          <w:bCs/>
          <w:lang w:val="en-US"/>
        </w:rPr>
        <w:t>Rising Edge:</w:t>
      </w:r>
      <w:r w:rsidRPr="0093212A">
        <w:rPr>
          <w:lang w:val="en-US"/>
        </w:rPr>
        <w:t xml:space="preserve"> In a simulation, if an opportunity persists for 1 second (1000 snapshots), you can only trade it </w:t>
      </w:r>
      <w:r w:rsidRPr="0093212A">
        <w:rPr>
          <w:i/>
          <w:iCs/>
          <w:lang w:val="en-US"/>
        </w:rPr>
        <w:t>once</w:t>
      </w:r>
      <w:r w:rsidRPr="0093212A">
        <w:rPr>
          <w:lang w:val="en-US"/>
        </w:rPr>
        <w:t xml:space="preserve"> (the first time it appears). Ensure you </w:t>
      </w:r>
      <w:proofErr w:type="gramStart"/>
      <w:r w:rsidRPr="0093212A">
        <w:rPr>
          <w:lang w:val="en-US"/>
        </w:rPr>
        <w:t>aren't</w:t>
      </w:r>
      <w:proofErr w:type="gramEnd"/>
      <w:r w:rsidRPr="0093212A">
        <w:rPr>
          <w:lang w:val="en-US"/>
        </w:rPr>
        <w:t xml:space="preserve"> "double counting" the same opportunity.</w:t>
      </w:r>
      <w:r>
        <w:rPr>
          <w:lang w:val="en-US"/>
        </w:rPr>
        <w:t xml:space="preserve"> If the opportunity vanishes and quickly reappears you can count it as a new opportunity for simplification.</w:t>
      </w:r>
    </w:p>
    <w:p w14:paraId="57CDE4BF" w14:textId="4B12C0E6" w:rsidR="0093212A" w:rsidRPr="0093212A" w:rsidRDefault="0093212A" w:rsidP="0093212A">
      <w:pPr>
        <w:numPr>
          <w:ilvl w:val="0"/>
          <w:numId w:val="5"/>
        </w:numPr>
        <w:rPr>
          <w:lang w:val="en-US"/>
        </w:rPr>
      </w:pPr>
      <w:r>
        <w:rPr>
          <w:b/>
          <w:bCs/>
          <w:lang w:val="en-US"/>
        </w:rPr>
        <w:t>Simplification:</w:t>
      </w:r>
      <w:r>
        <w:rPr>
          <w:lang w:val="en-US"/>
        </w:rPr>
        <w:t xml:space="preserve"> only look at opportunities between Global Max Bid and Global Min Ask. There might be others at the second or third price levels of the orderbook, but let’s make it simple and use only the best Bid Ask of each trading venue. </w:t>
      </w:r>
    </w:p>
    <w:p w14:paraId="7D2EFCF7" w14:textId="77777777" w:rsidR="0093212A" w:rsidRPr="0093212A" w:rsidRDefault="0093212A" w:rsidP="0093212A">
      <w:pPr>
        <w:rPr>
          <w:b/>
          <w:bCs/>
          <w:lang w:val="en-US"/>
        </w:rPr>
      </w:pPr>
      <w:r w:rsidRPr="0093212A">
        <w:rPr>
          <w:b/>
          <w:bCs/>
          <w:lang w:val="en-US"/>
        </w:rPr>
        <w:t>Step 4: The "Time Machine" (Latency Simulation)</w:t>
      </w:r>
    </w:p>
    <w:p w14:paraId="0EAB963B" w14:textId="77777777" w:rsidR="0093212A" w:rsidRPr="0093212A" w:rsidRDefault="0093212A" w:rsidP="0093212A">
      <w:pPr>
        <w:numPr>
          <w:ilvl w:val="0"/>
          <w:numId w:val="6"/>
        </w:numPr>
        <w:rPr>
          <w:lang w:val="en-US"/>
        </w:rPr>
      </w:pPr>
      <w:proofErr w:type="gramStart"/>
      <w:r w:rsidRPr="0093212A">
        <w:rPr>
          <w:lang w:val="en-US"/>
        </w:rPr>
        <w:t>In reality, if</w:t>
      </w:r>
      <w:proofErr w:type="gramEnd"/>
      <w:r w:rsidRPr="0093212A">
        <w:rPr>
          <w:lang w:val="en-US"/>
        </w:rPr>
        <w:t xml:space="preserve"> you see a price </w:t>
      </w:r>
      <w:proofErr w:type="gramStart"/>
      <w:r w:rsidRPr="0093212A">
        <w:rPr>
          <w:lang w:val="en-US"/>
        </w:rPr>
        <w:t>at time</w:t>
      </w:r>
      <w:proofErr w:type="gramEnd"/>
      <w:r w:rsidRPr="0093212A">
        <w:rPr>
          <w:lang w:val="en-US"/>
        </w:rPr>
        <w:t xml:space="preserve"> $T$, you cannot trade until $T + \Delta$.</w:t>
      </w:r>
    </w:p>
    <w:p w14:paraId="55109A85" w14:textId="5293E418" w:rsidR="0093212A" w:rsidRPr="0093212A" w:rsidRDefault="0093212A" w:rsidP="007669DC">
      <w:pPr>
        <w:numPr>
          <w:ilvl w:val="0"/>
          <w:numId w:val="6"/>
        </w:numPr>
        <w:rPr>
          <w:lang w:val="en-US"/>
        </w:rPr>
      </w:pPr>
      <w:r w:rsidRPr="0093212A">
        <w:rPr>
          <w:b/>
          <w:bCs/>
          <w:lang w:val="en-US"/>
        </w:rPr>
        <w:t>Task:</w:t>
      </w:r>
      <w:r w:rsidRPr="0093212A">
        <w:rPr>
          <w:lang w:val="en-US"/>
        </w:rPr>
        <w:t xml:space="preserve"> Simulate execution latencies of [0, 100, 500, 1000, 2000, 3000, 4000, 5000, 10000, 15000, 20000, 30000, 50000, 100000] microseconds</w:t>
      </w:r>
    </w:p>
    <w:p w14:paraId="4612073B" w14:textId="0E0E6B70" w:rsidR="0093212A" w:rsidRPr="00EA53F1" w:rsidRDefault="0093212A" w:rsidP="0044323D">
      <w:pPr>
        <w:numPr>
          <w:ilvl w:val="0"/>
          <w:numId w:val="6"/>
        </w:numPr>
        <w:rPr>
          <w:lang w:val="en-US"/>
        </w:rPr>
      </w:pPr>
      <w:r w:rsidRPr="0093212A">
        <w:rPr>
          <w:i/>
          <w:iCs/>
          <w:lang w:val="en-US"/>
        </w:rPr>
        <w:t>Method:</w:t>
      </w:r>
      <w:r w:rsidRPr="0093212A">
        <w:rPr>
          <w:lang w:val="en-US"/>
        </w:rPr>
        <w:t xml:space="preserve"> If a signal is detected at T, look up what the profit </w:t>
      </w:r>
      <w:proofErr w:type="gramStart"/>
      <w:r w:rsidRPr="0093212A">
        <w:rPr>
          <w:i/>
          <w:iCs/>
          <w:lang w:val="en-US"/>
        </w:rPr>
        <w:t>actually is</w:t>
      </w:r>
      <w:proofErr w:type="gramEnd"/>
      <w:r w:rsidRPr="0093212A">
        <w:rPr>
          <w:lang w:val="en-US"/>
        </w:rPr>
        <w:t xml:space="preserve"> at T + Latency in your </w:t>
      </w:r>
      <w:proofErr w:type="spellStart"/>
      <w:r w:rsidRPr="0093212A">
        <w:rPr>
          <w:lang w:val="en-US"/>
        </w:rPr>
        <w:t>dataframe</w:t>
      </w:r>
      <w:proofErr w:type="spellEnd"/>
      <w:r w:rsidRPr="0093212A">
        <w:rPr>
          <w:lang w:val="en-US"/>
        </w:rPr>
        <w:t xml:space="preserve">. </w:t>
      </w:r>
    </w:p>
    <w:p w14:paraId="72416BDA" w14:textId="77777777" w:rsidR="00BD4173" w:rsidRPr="0093212A" w:rsidRDefault="00BD4173" w:rsidP="00EA53F1">
      <w:pPr>
        <w:ind w:left="360"/>
        <w:rPr>
          <w:lang w:val="en-US"/>
        </w:rPr>
      </w:pPr>
    </w:p>
    <w:p w14:paraId="01477E32" w14:textId="77777777" w:rsidR="0093212A" w:rsidRPr="0093212A" w:rsidRDefault="0093212A" w:rsidP="0093212A">
      <w:pPr>
        <w:pStyle w:val="Heading2"/>
        <w:rPr>
          <w:lang w:val="en-US"/>
        </w:rPr>
      </w:pPr>
      <w:r w:rsidRPr="0093212A">
        <w:rPr>
          <w:lang w:val="en-US"/>
        </w:rPr>
        <w:t>4. Deliverables &amp; Evaluation</w:t>
      </w:r>
    </w:p>
    <w:p w14:paraId="2EC0F505" w14:textId="77777777" w:rsidR="0093212A" w:rsidRPr="0093212A" w:rsidRDefault="0093212A" w:rsidP="0093212A">
      <w:pPr>
        <w:rPr>
          <w:lang w:val="en-US"/>
        </w:rPr>
      </w:pPr>
      <w:r w:rsidRPr="0093212A">
        <w:rPr>
          <w:lang w:val="en-US"/>
        </w:rPr>
        <w:t xml:space="preserve">Submit a </w:t>
      </w:r>
      <w:proofErr w:type="spellStart"/>
      <w:r w:rsidRPr="0093212A">
        <w:rPr>
          <w:lang w:val="en-US"/>
        </w:rPr>
        <w:t>Jupyter</w:t>
      </w:r>
      <w:proofErr w:type="spellEnd"/>
      <w:r w:rsidRPr="0093212A">
        <w:rPr>
          <w:lang w:val="en-US"/>
        </w:rPr>
        <w:t xml:space="preserve"> Notebook containing your code and the following analysis:</w:t>
      </w:r>
    </w:p>
    <w:p w14:paraId="3B8484C7" w14:textId="77777777" w:rsidR="0093212A" w:rsidRPr="0093212A" w:rsidRDefault="0093212A" w:rsidP="0093212A">
      <w:pPr>
        <w:numPr>
          <w:ilvl w:val="0"/>
          <w:numId w:val="7"/>
        </w:numPr>
        <w:rPr>
          <w:lang w:val="en-US"/>
        </w:rPr>
      </w:pPr>
      <w:r w:rsidRPr="0093212A">
        <w:rPr>
          <w:b/>
          <w:bCs/>
          <w:lang w:val="en-US"/>
        </w:rPr>
        <w:t>The "Money Table":</w:t>
      </w:r>
      <w:r w:rsidRPr="0093212A">
        <w:rPr>
          <w:lang w:val="en-US"/>
        </w:rPr>
        <w:t xml:space="preserve"> A summary table showing the Total Realized Profit for all processed ISINs at each latency level.</w:t>
      </w:r>
    </w:p>
    <w:p w14:paraId="65E6A1F7" w14:textId="77777777" w:rsidR="0093212A" w:rsidRPr="0093212A" w:rsidRDefault="0093212A" w:rsidP="0093212A">
      <w:pPr>
        <w:numPr>
          <w:ilvl w:val="0"/>
          <w:numId w:val="7"/>
        </w:numPr>
        <w:rPr>
          <w:lang w:val="en-US"/>
        </w:rPr>
      </w:pPr>
      <w:r w:rsidRPr="0093212A">
        <w:rPr>
          <w:b/>
          <w:bCs/>
          <w:lang w:val="en-US"/>
        </w:rPr>
        <w:t>The Decay Chart:</w:t>
      </w:r>
      <w:r w:rsidRPr="0093212A">
        <w:rPr>
          <w:lang w:val="en-US"/>
        </w:rPr>
        <w:t xml:space="preserve"> A line chart visualizing how Total Profit (Y-axis) decays as Latency (X-axis) increases.</w:t>
      </w:r>
    </w:p>
    <w:p w14:paraId="5BE076D1" w14:textId="77777777" w:rsidR="0093212A" w:rsidRPr="0093212A" w:rsidRDefault="0093212A" w:rsidP="0093212A">
      <w:pPr>
        <w:numPr>
          <w:ilvl w:val="0"/>
          <w:numId w:val="7"/>
        </w:numPr>
        <w:rPr>
          <w:lang w:val="en-US"/>
        </w:rPr>
      </w:pPr>
      <w:r w:rsidRPr="0093212A">
        <w:rPr>
          <w:b/>
          <w:bCs/>
          <w:lang w:val="en-US"/>
        </w:rPr>
        <w:t>Top Opportunities:</w:t>
      </w:r>
      <w:r w:rsidRPr="0093212A">
        <w:rPr>
          <w:lang w:val="en-US"/>
        </w:rPr>
        <w:t xml:space="preserve"> A list of the Top 5 most profitable ISINs (at 0 latency). </w:t>
      </w:r>
      <w:r w:rsidRPr="0093212A">
        <w:rPr>
          <w:b/>
          <w:bCs/>
          <w:lang w:val="en-US"/>
        </w:rPr>
        <w:t xml:space="preserve">Sanity </w:t>
      </w:r>
      <w:proofErr w:type="gramStart"/>
      <w:r w:rsidRPr="0093212A">
        <w:rPr>
          <w:b/>
          <w:bCs/>
          <w:lang w:val="en-US"/>
        </w:rPr>
        <w:t>check</w:t>
      </w:r>
      <w:proofErr w:type="gramEnd"/>
      <w:r w:rsidRPr="0093212A">
        <w:rPr>
          <w:b/>
          <w:bCs/>
          <w:lang w:val="en-US"/>
        </w:rPr>
        <w:t xml:space="preserve"> these </w:t>
      </w:r>
      <w:proofErr w:type="gramStart"/>
      <w:r w:rsidRPr="0093212A">
        <w:rPr>
          <w:b/>
          <w:bCs/>
          <w:lang w:val="en-US"/>
        </w:rPr>
        <w:t>results</w:t>
      </w:r>
      <w:r w:rsidRPr="0093212A">
        <w:rPr>
          <w:lang w:val="en-US"/>
        </w:rPr>
        <w:t>—do</w:t>
      </w:r>
      <w:proofErr w:type="gramEnd"/>
      <w:r w:rsidRPr="0093212A">
        <w:rPr>
          <w:lang w:val="en-US"/>
        </w:rPr>
        <w:t xml:space="preserve"> they look real?</w:t>
      </w:r>
    </w:p>
    <w:p w14:paraId="4D3B13F4" w14:textId="77777777" w:rsidR="0093212A" w:rsidRPr="0093212A" w:rsidRDefault="0093212A" w:rsidP="0093212A">
      <w:pPr>
        <w:rPr>
          <w:b/>
          <w:bCs/>
          <w:lang w:val="en-US"/>
        </w:rPr>
      </w:pPr>
      <w:r w:rsidRPr="0093212A">
        <w:rPr>
          <w:b/>
          <w:bCs/>
          <w:lang w:val="en-US"/>
        </w:rPr>
        <w:t>Grading Rubric (Max 10 Points)</w:t>
      </w:r>
    </w:p>
    <w:p w14:paraId="6E796449" w14:textId="0A8EE7DB" w:rsidR="0093212A" w:rsidRPr="0093212A" w:rsidRDefault="0093212A" w:rsidP="0093212A">
      <w:pPr>
        <w:numPr>
          <w:ilvl w:val="0"/>
          <w:numId w:val="8"/>
        </w:numPr>
        <w:rPr>
          <w:lang w:val="en-US"/>
        </w:rPr>
      </w:pPr>
      <w:r w:rsidRPr="0093212A">
        <w:rPr>
          <w:b/>
          <w:bCs/>
          <w:lang w:val="en-US"/>
        </w:rPr>
        <w:t>5-6 Points (Baseline):</w:t>
      </w:r>
      <w:r w:rsidRPr="0093212A">
        <w:rPr>
          <w:lang w:val="en-US"/>
        </w:rPr>
        <w:t xml:space="preserve"> The code runs, correctly </w:t>
      </w:r>
      <w:r w:rsidR="00B10006">
        <w:rPr>
          <w:lang w:val="en-US"/>
        </w:rPr>
        <w:t>calculates the consolidated tape</w:t>
      </w:r>
      <w:r w:rsidRPr="0093212A">
        <w:rPr>
          <w:lang w:val="en-US"/>
        </w:rPr>
        <w:t>, identifies Bid &gt; Ask</w:t>
      </w:r>
      <w:r w:rsidR="00374C93">
        <w:rPr>
          <w:lang w:val="en-US"/>
        </w:rPr>
        <w:t xml:space="preserve"> opportunities</w:t>
      </w:r>
      <w:r w:rsidRPr="0093212A">
        <w:rPr>
          <w:lang w:val="en-US"/>
        </w:rPr>
        <w:t>, and estimates theoretical (0 latency) profit.</w:t>
      </w:r>
    </w:p>
    <w:p w14:paraId="42092CE5" w14:textId="44040FDB" w:rsidR="0093212A" w:rsidRPr="0093212A" w:rsidRDefault="0093212A" w:rsidP="0093212A">
      <w:pPr>
        <w:numPr>
          <w:ilvl w:val="0"/>
          <w:numId w:val="8"/>
        </w:numPr>
        <w:rPr>
          <w:lang w:val="en-US"/>
        </w:rPr>
      </w:pPr>
      <w:r w:rsidRPr="0093212A">
        <w:rPr>
          <w:b/>
          <w:bCs/>
          <w:lang w:val="en-US"/>
        </w:rPr>
        <w:t>7-8 Points (Robust):</w:t>
      </w:r>
      <w:r w:rsidRPr="0093212A">
        <w:rPr>
          <w:lang w:val="en-US"/>
        </w:rPr>
        <w:t xml:space="preserve"> The simulation accurately models latency (using strict time-lookups) and strictly adheres to the vendor's data quality specs </w:t>
      </w:r>
    </w:p>
    <w:p w14:paraId="375D742D" w14:textId="6EFAF9E9" w:rsidR="00544E18" w:rsidRDefault="0093212A" w:rsidP="0093212A">
      <w:pPr>
        <w:numPr>
          <w:ilvl w:val="0"/>
          <w:numId w:val="8"/>
        </w:numPr>
        <w:rPr>
          <w:lang w:val="en-US"/>
        </w:rPr>
      </w:pPr>
      <w:r w:rsidRPr="0093212A">
        <w:rPr>
          <w:b/>
          <w:bCs/>
          <w:lang w:val="en-US"/>
        </w:rPr>
        <w:t>9-10 Points (Expert):</w:t>
      </w:r>
      <w:r w:rsidRPr="0093212A">
        <w:rPr>
          <w:lang w:val="en-US"/>
        </w:rPr>
        <w:t xml:space="preserve"> You demonstrate deep understanding of market microstructure. You handle </w:t>
      </w:r>
      <w:r w:rsidRPr="0093212A">
        <w:rPr>
          <w:b/>
          <w:bCs/>
          <w:lang w:val="en-US"/>
        </w:rPr>
        <w:t>Market Status</w:t>
      </w:r>
      <w:r w:rsidRPr="0093212A">
        <w:rPr>
          <w:lang w:val="en-US"/>
        </w:rPr>
        <w:t xml:space="preserve"> correctly to avoid fake signals, identify anomalies in the instrument list, and handle edge cases around Market Open/Close.</w:t>
      </w:r>
    </w:p>
    <w:p w14:paraId="427EED6E" w14:textId="77777777" w:rsidR="00450DCA" w:rsidRDefault="00450DCA" w:rsidP="00450DCA">
      <w:pPr>
        <w:rPr>
          <w:lang w:val="en-US"/>
        </w:rPr>
      </w:pPr>
    </w:p>
    <w:p w14:paraId="0DADB92A" w14:textId="541EE3B3" w:rsidR="00450DCA" w:rsidRDefault="00450DCA" w:rsidP="00450DCA">
      <w:pPr>
        <w:rPr>
          <w:lang w:val="en-US"/>
        </w:rPr>
      </w:pPr>
      <w:r>
        <w:rPr>
          <w:lang w:val="en-US"/>
        </w:rPr>
        <w:t xml:space="preserve">Deadline </w:t>
      </w:r>
      <w:r w:rsidR="001B6A5D">
        <w:rPr>
          <w:lang w:val="en-US"/>
        </w:rPr>
        <w:t>09</w:t>
      </w:r>
      <w:r w:rsidR="00CE3C92" w:rsidRPr="00CE3C92">
        <w:rPr>
          <w:vertAlign w:val="superscript"/>
          <w:lang w:val="en-US"/>
        </w:rPr>
        <w:t>th</w:t>
      </w:r>
      <w:r w:rsidR="00CE3C92">
        <w:rPr>
          <w:lang w:val="en-US"/>
        </w:rPr>
        <w:t xml:space="preserve"> of December </w:t>
      </w:r>
      <w:r w:rsidR="001B6A5D">
        <w:rPr>
          <w:lang w:val="en-US"/>
        </w:rPr>
        <w:t>23:59 CET</w:t>
      </w:r>
    </w:p>
    <w:p w14:paraId="761DA703" w14:textId="606D9655" w:rsidR="00A0716E" w:rsidRDefault="00A0716E" w:rsidP="00450DCA">
      <w:pPr>
        <w:rPr>
          <w:lang w:val="en-US"/>
        </w:rPr>
      </w:pPr>
      <w:r>
        <w:rPr>
          <w:lang w:val="en-US"/>
        </w:rPr>
        <w:t xml:space="preserve">Submitted to </w:t>
      </w:r>
      <w:hyperlink r:id="rId7" w:history="1">
        <w:r w:rsidRPr="00813B0E">
          <w:rPr>
            <w:rStyle w:val="Hyperlink"/>
            <w:lang w:val="en-US"/>
          </w:rPr>
          <w:t>francisco.merlos@six-group.com</w:t>
        </w:r>
      </w:hyperlink>
      <w:r>
        <w:rPr>
          <w:lang w:val="en-US"/>
        </w:rPr>
        <w:t xml:space="preserve"> with the title</w:t>
      </w:r>
      <w:r w:rsidR="00566CE6">
        <w:rPr>
          <w:lang w:val="en-US"/>
        </w:rPr>
        <w:t>: “</w:t>
      </w:r>
      <w:r w:rsidR="00566CE6" w:rsidRPr="00566CE6">
        <w:rPr>
          <w:lang w:val="en-US"/>
        </w:rPr>
        <w:t>Arbitrage study in BME</w:t>
      </w:r>
      <w:r w:rsidR="00566CE6">
        <w:rPr>
          <w:lang w:val="en-US"/>
        </w:rPr>
        <w:t xml:space="preserve"> </w:t>
      </w:r>
      <w:r w:rsidR="00A55BDC">
        <w:rPr>
          <w:lang w:val="en-US"/>
        </w:rPr>
        <w:t xml:space="preserve">| </w:t>
      </w:r>
      <w:r w:rsidR="00566CE6">
        <w:rPr>
          <w:lang w:val="en-US"/>
        </w:rPr>
        <w:t>Your name”</w:t>
      </w:r>
      <w:r w:rsidR="00CE4758">
        <w:rPr>
          <w:lang w:val="en-US"/>
        </w:rPr>
        <w:t>. Example: “</w:t>
      </w:r>
      <w:r w:rsidR="00CE4758" w:rsidRPr="00566CE6">
        <w:rPr>
          <w:lang w:val="en-US"/>
        </w:rPr>
        <w:t>Arbitrage study in BME</w:t>
      </w:r>
      <w:r w:rsidR="00CE4758">
        <w:rPr>
          <w:lang w:val="en-US"/>
        </w:rPr>
        <w:t xml:space="preserve"> </w:t>
      </w:r>
      <w:r w:rsidR="00A55BDC">
        <w:rPr>
          <w:lang w:val="en-US"/>
        </w:rPr>
        <w:t xml:space="preserve">| </w:t>
      </w:r>
      <w:r w:rsidR="00CE4758">
        <w:rPr>
          <w:lang w:val="en-US"/>
        </w:rPr>
        <w:t>Francisco Merlos”</w:t>
      </w:r>
      <w:r w:rsidR="00A55BDC">
        <w:rPr>
          <w:lang w:val="en-US"/>
        </w:rPr>
        <w:t>.</w:t>
      </w:r>
    </w:p>
    <w:p w14:paraId="4B96F971" w14:textId="77777777" w:rsidR="00A55BDC" w:rsidRPr="0093212A" w:rsidRDefault="00A55BDC" w:rsidP="00450DCA">
      <w:pPr>
        <w:rPr>
          <w:lang w:val="en-US"/>
        </w:rPr>
      </w:pPr>
    </w:p>
    <w:sectPr w:rsidR="00A55BDC" w:rsidRPr="0093212A">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6F20" w14:textId="77777777" w:rsidR="00D7664B" w:rsidRDefault="00D7664B" w:rsidP="00AF5EBF">
      <w:pPr>
        <w:spacing w:after="0" w:line="240" w:lineRule="auto"/>
      </w:pPr>
      <w:r>
        <w:separator/>
      </w:r>
    </w:p>
  </w:endnote>
  <w:endnote w:type="continuationSeparator" w:id="0">
    <w:p w14:paraId="02A78F85" w14:textId="77777777" w:rsidR="00D7664B" w:rsidRDefault="00D7664B" w:rsidP="00AF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294D" w14:textId="2B01B938" w:rsidR="00AF5EBF" w:rsidRDefault="00A832CC">
    <w:pPr>
      <w:pStyle w:val="Footer"/>
    </w:pPr>
    <w:r>
      <w:rPr>
        <w:noProof/>
      </w:rPr>
      <mc:AlternateContent>
        <mc:Choice Requires="wps">
          <w:drawing>
            <wp:anchor distT="0" distB="0" distL="0" distR="0" simplePos="0" relativeHeight="251659264" behindDoc="0" locked="0" layoutInCell="1" allowOverlap="1" wp14:anchorId="7C2B5B94" wp14:editId="3E713AB4">
              <wp:simplePos x="635" y="635"/>
              <wp:positionH relativeFrom="page">
                <wp:align>left</wp:align>
              </wp:positionH>
              <wp:positionV relativeFrom="page">
                <wp:align>bottom</wp:align>
              </wp:positionV>
              <wp:extent cx="1405255" cy="357505"/>
              <wp:effectExtent l="0" t="0" r="4445" b="0"/>
              <wp:wrapNone/>
              <wp:docPr id="312306755" name="Text Box 2"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2B5B94" id="_x0000_t202" coordsize="21600,21600" o:spt="202" path="m,l,21600r21600,l21600,xe">
              <v:stroke joinstyle="miter"/>
              <v:path gradientshapeok="t" o:connecttype="rect"/>
            </v:shapetype>
            <v:shape id="Text Box 2" o:spid="_x0000_s1026" type="#_x0000_t202" alt="Sensitivity: C2 Internal" style="position:absolute;margin-left:0;margin-top:0;width:110.6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" filled="f" stroked="f">
              <v:textbox style="mso-fit-shape-to-text:t" inset="20pt,0,0,15pt">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3A1E" w14:textId="47E26B3C" w:rsidR="00AF5EBF" w:rsidRDefault="00A832CC">
    <w:pPr>
      <w:pStyle w:val="Footer"/>
    </w:pPr>
    <w:r>
      <w:rPr>
        <w:noProof/>
      </w:rPr>
      <mc:AlternateContent>
        <mc:Choice Requires="wps">
          <w:drawing>
            <wp:anchor distT="0" distB="0" distL="0" distR="0" simplePos="0" relativeHeight="251660288" behindDoc="0" locked="0" layoutInCell="1" allowOverlap="1" wp14:anchorId="5438A8A0" wp14:editId="1088E88C">
              <wp:simplePos x="914400" y="10072688"/>
              <wp:positionH relativeFrom="page">
                <wp:align>left</wp:align>
              </wp:positionH>
              <wp:positionV relativeFrom="page">
                <wp:align>bottom</wp:align>
              </wp:positionV>
              <wp:extent cx="1405255" cy="357505"/>
              <wp:effectExtent l="0" t="0" r="4445" b="0"/>
              <wp:wrapNone/>
              <wp:docPr id="1271907017" name="Text Box 3"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8A8A0" id="_x0000_t202" coordsize="21600,21600" o:spt="202" path="m,l,21600r21600,l21600,xe">
              <v:stroke joinstyle="miter"/>
              <v:path gradientshapeok="t" o:connecttype="rect"/>
            </v:shapetype>
            <v:shape id="Text Box 3" o:spid="_x0000_s1027" type="#_x0000_t202" alt="Sensitivity: C2 Internal" style="position:absolute;margin-left:0;margin-top:0;width:110.6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" filled="f" stroked="f">
              <v:textbox style="mso-fit-shape-to-text:t" inset="20pt,0,0,15pt">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8FE3" w14:textId="6D0A0B91" w:rsidR="00AF5EBF" w:rsidRDefault="00A832CC">
    <w:pPr>
      <w:pStyle w:val="Footer"/>
    </w:pPr>
    <w:r>
      <w:rPr>
        <w:noProof/>
      </w:rPr>
      <mc:AlternateContent>
        <mc:Choice Requires="wps">
          <w:drawing>
            <wp:anchor distT="0" distB="0" distL="0" distR="0" simplePos="0" relativeHeight="251658240" behindDoc="0" locked="0" layoutInCell="1" allowOverlap="1" wp14:anchorId="356AAC8B" wp14:editId="11F2ABB3">
              <wp:simplePos x="635" y="635"/>
              <wp:positionH relativeFrom="page">
                <wp:align>left</wp:align>
              </wp:positionH>
              <wp:positionV relativeFrom="page">
                <wp:align>bottom</wp:align>
              </wp:positionV>
              <wp:extent cx="1405255" cy="357505"/>
              <wp:effectExtent l="0" t="0" r="4445" b="0"/>
              <wp:wrapNone/>
              <wp:docPr id="1305659841" name="Text Box 1"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6AAC8B" id="_x0000_t202" coordsize="21600,21600" o:spt="202" path="m,l,21600r21600,l21600,xe">
              <v:stroke joinstyle="miter"/>
              <v:path gradientshapeok="t" o:connecttype="rect"/>
            </v:shapetype>
            <v:shape id="Text Box 1" o:spid="_x0000_s1028" type="#_x0000_t202" alt="Sensitivity: C2 Internal" style="position:absolute;margin-left:0;margin-top:0;width:110.6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" filled="f" stroked="f">
              <v:textbox style="mso-fit-shape-to-text:t" inset="20pt,0,0,15pt">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0E0BA" w14:textId="77777777" w:rsidR="00D7664B" w:rsidRDefault="00D7664B" w:rsidP="00AF5EBF">
      <w:pPr>
        <w:spacing w:after="0" w:line="240" w:lineRule="auto"/>
      </w:pPr>
      <w:r>
        <w:separator/>
      </w:r>
    </w:p>
  </w:footnote>
  <w:footnote w:type="continuationSeparator" w:id="0">
    <w:p w14:paraId="77B06DE1" w14:textId="77777777" w:rsidR="00D7664B" w:rsidRDefault="00D7664B" w:rsidP="00AF5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8B8"/>
    <w:multiLevelType w:val="multilevel"/>
    <w:tmpl w:val="C4A4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3D5E"/>
    <w:multiLevelType w:val="multilevel"/>
    <w:tmpl w:val="FCD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77B61"/>
    <w:multiLevelType w:val="multilevel"/>
    <w:tmpl w:val="23B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87F1E"/>
    <w:multiLevelType w:val="multilevel"/>
    <w:tmpl w:val="DA9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512B2"/>
    <w:multiLevelType w:val="multilevel"/>
    <w:tmpl w:val="D9D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56700"/>
    <w:multiLevelType w:val="multilevel"/>
    <w:tmpl w:val="4D1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1468C"/>
    <w:multiLevelType w:val="multilevel"/>
    <w:tmpl w:val="7438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277362"/>
    <w:multiLevelType w:val="multilevel"/>
    <w:tmpl w:val="745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619732">
    <w:abstractNumId w:val="0"/>
  </w:num>
  <w:num w:numId="2" w16cid:durableId="1251348855">
    <w:abstractNumId w:val="6"/>
  </w:num>
  <w:num w:numId="3" w16cid:durableId="1971088681">
    <w:abstractNumId w:val="4"/>
  </w:num>
  <w:num w:numId="4" w16cid:durableId="1172112405">
    <w:abstractNumId w:val="1"/>
  </w:num>
  <w:num w:numId="5" w16cid:durableId="1006592968">
    <w:abstractNumId w:val="3"/>
  </w:num>
  <w:num w:numId="6" w16cid:durableId="1575508501">
    <w:abstractNumId w:val="5"/>
  </w:num>
  <w:num w:numId="7" w16cid:durableId="937104964">
    <w:abstractNumId w:val="2"/>
  </w:num>
  <w:num w:numId="8" w16cid:durableId="506944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2A"/>
    <w:rsid w:val="001B6A5D"/>
    <w:rsid w:val="00291037"/>
    <w:rsid w:val="0032343B"/>
    <w:rsid w:val="00356078"/>
    <w:rsid w:val="00374C93"/>
    <w:rsid w:val="003B6D02"/>
    <w:rsid w:val="003D3917"/>
    <w:rsid w:val="00400715"/>
    <w:rsid w:val="0044323D"/>
    <w:rsid w:val="00450DCA"/>
    <w:rsid w:val="005270EF"/>
    <w:rsid w:val="00544E18"/>
    <w:rsid w:val="00566CE6"/>
    <w:rsid w:val="005735E1"/>
    <w:rsid w:val="007360CC"/>
    <w:rsid w:val="0093212A"/>
    <w:rsid w:val="00A02DA2"/>
    <w:rsid w:val="00A0716E"/>
    <w:rsid w:val="00A55BDC"/>
    <w:rsid w:val="00A832CC"/>
    <w:rsid w:val="00AF5EBF"/>
    <w:rsid w:val="00B10006"/>
    <w:rsid w:val="00BD4173"/>
    <w:rsid w:val="00CE3C92"/>
    <w:rsid w:val="00CE4758"/>
    <w:rsid w:val="00D62925"/>
    <w:rsid w:val="00D7664B"/>
    <w:rsid w:val="00DD389C"/>
    <w:rsid w:val="00EA53F1"/>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9C2C"/>
  <w15:chartTrackingRefBased/>
  <w15:docId w15:val="{13A31771-34F9-4335-BA07-E01270AD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EBF"/>
  </w:style>
  <w:style w:type="paragraph" w:styleId="Footer">
    <w:name w:val="footer"/>
    <w:basedOn w:val="Normal"/>
    <w:link w:val="FooterChar"/>
    <w:uiPriority w:val="99"/>
    <w:unhideWhenUsed/>
    <w:rsid w:val="00AF5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EBF"/>
  </w:style>
  <w:style w:type="character" w:customStyle="1" w:styleId="Heading1Char">
    <w:name w:val="Heading 1 Char"/>
    <w:basedOn w:val="DefaultParagraphFont"/>
    <w:link w:val="Heading1"/>
    <w:uiPriority w:val="9"/>
    <w:rsid w:val="0093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2A"/>
    <w:rPr>
      <w:rFonts w:eastAsiaTheme="majorEastAsia" w:cstheme="majorBidi"/>
      <w:color w:val="272727" w:themeColor="text1" w:themeTint="D8"/>
    </w:rPr>
  </w:style>
  <w:style w:type="paragraph" w:styleId="Title">
    <w:name w:val="Title"/>
    <w:basedOn w:val="Normal"/>
    <w:next w:val="Normal"/>
    <w:link w:val="TitleChar"/>
    <w:uiPriority w:val="10"/>
    <w:qFormat/>
    <w:rsid w:val="0093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2A"/>
    <w:pPr>
      <w:spacing w:before="160"/>
      <w:jc w:val="center"/>
    </w:pPr>
    <w:rPr>
      <w:i/>
      <w:iCs/>
      <w:color w:val="404040" w:themeColor="text1" w:themeTint="BF"/>
    </w:rPr>
  </w:style>
  <w:style w:type="character" w:customStyle="1" w:styleId="QuoteChar">
    <w:name w:val="Quote Char"/>
    <w:basedOn w:val="DefaultParagraphFont"/>
    <w:link w:val="Quote"/>
    <w:uiPriority w:val="29"/>
    <w:rsid w:val="0093212A"/>
    <w:rPr>
      <w:i/>
      <w:iCs/>
      <w:color w:val="404040" w:themeColor="text1" w:themeTint="BF"/>
    </w:rPr>
  </w:style>
  <w:style w:type="paragraph" w:styleId="ListParagraph">
    <w:name w:val="List Paragraph"/>
    <w:basedOn w:val="Normal"/>
    <w:uiPriority w:val="34"/>
    <w:qFormat/>
    <w:rsid w:val="0093212A"/>
    <w:pPr>
      <w:ind w:left="720"/>
      <w:contextualSpacing/>
    </w:pPr>
  </w:style>
  <w:style w:type="character" w:styleId="IntenseEmphasis">
    <w:name w:val="Intense Emphasis"/>
    <w:basedOn w:val="DefaultParagraphFont"/>
    <w:uiPriority w:val="21"/>
    <w:qFormat/>
    <w:rsid w:val="0093212A"/>
    <w:rPr>
      <w:i/>
      <w:iCs/>
      <w:color w:val="0F4761" w:themeColor="accent1" w:themeShade="BF"/>
    </w:rPr>
  </w:style>
  <w:style w:type="paragraph" w:styleId="IntenseQuote">
    <w:name w:val="Intense Quote"/>
    <w:basedOn w:val="Normal"/>
    <w:next w:val="Normal"/>
    <w:link w:val="IntenseQuoteChar"/>
    <w:uiPriority w:val="30"/>
    <w:qFormat/>
    <w:rsid w:val="0093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12A"/>
    <w:rPr>
      <w:i/>
      <w:iCs/>
      <w:color w:val="0F4761" w:themeColor="accent1" w:themeShade="BF"/>
    </w:rPr>
  </w:style>
  <w:style w:type="character" w:styleId="IntenseReference">
    <w:name w:val="Intense Reference"/>
    <w:basedOn w:val="DefaultParagraphFont"/>
    <w:uiPriority w:val="32"/>
    <w:qFormat/>
    <w:rsid w:val="0093212A"/>
    <w:rPr>
      <w:b/>
      <w:bCs/>
      <w:smallCaps/>
      <w:color w:val="0F4761" w:themeColor="accent1" w:themeShade="BF"/>
      <w:spacing w:val="5"/>
    </w:rPr>
  </w:style>
  <w:style w:type="character" w:styleId="Hyperlink">
    <w:name w:val="Hyperlink"/>
    <w:basedOn w:val="DefaultParagraphFont"/>
    <w:uiPriority w:val="99"/>
    <w:unhideWhenUsed/>
    <w:rsid w:val="00A0716E"/>
    <w:rPr>
      <w:color w:val="467886" w:themeColor="hyperlink"/>
      <w:u w:val="single"/>
    </w:rPr>
  </w:style>
  <w:style w:type="character" w:styleId="UnresolvedMention">
    <w:name w:val="Unresolved Mention"/>
    <w:basedOn w:val="DefaultParagraphFont"/>
    <w:uiPriority w:val="99"/>
    <w:semiHidden/>
    <w:unhideWhenUsed/>
    <w:rsid w:val="00A07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574903">
      <w:bodyDiv w:val="1"/>
      <w:marLeft w:val="0"/>
      <w:marRight w:val="0"/>
      <w:marTop w:val="0"/>
      <w:marBottom w:val="0"/>
      <w:divBdr>
        <w:top w:val="none" w:sz="0" w:space="0" w:color="auto"/>
        <w:left w:val="none" w:sz="0" w:space="0" w:color="auto"/>
        <w:bottom w:val="none" w:sz="0" w:space="0" w:color="auto"/>
        <w:right w:val="none" w:sz="0" w:space="0" w:color="auto"/>
      </w:divBdr>
    </w:div>
    <w:div w:id="1571232978">
      <w:bodyDiv w:val="1"/>
      <w:marLeft w:val="0"/>
      <w:marRight w:val="0"/>
      <w:marTop w:val="0"/>
      <w:marBottom w:val="0"/>
      <w:divBdr>
        <w:top w:val="none" w:sz="0" w:space="0" w:color="auto"/>
        <w:left w:val="none" w:sz="0" w:space="0" w:color="auto"/>
        <w:bottom w:val="none" w:sz="0" w:space="0" w:color="auto"/>
        <w:right w:val="none" w:sz="0" w:space="0" w:color="auto"/>
      </w:divBdr>
    </w:div>
    <w:div w:id="1663000451">
      <w:bodyDiv w:val="1"/>
      <w:marLeft w:val="0"/>
      <w:marRight w:val="0"/>
      <w:marTop w:val="0"/>
      <w:marBottom w:val="0"/>
      <w:divBdr>
        <w:top w:val="none" w:sz="0" w:space="0" w:color="auto"/>
        <w:left w:val="none" w:sz="0" w:space="0" w:color="auto"/>
        <w:bottom w:val="none" w:sz="0" w:space="0" w:color="auto"/>
        <w:right w:val="none" w:sz="0" w:space="0" w:color="auto"/>
      </w:divBdr>
    </w:div>
    <w:div w:id="205245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rancisco.merlos@six-group.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875276-D906-4865-A0B5-2535E2A86575}">
  <we:reference id="22ff87a5-132f-4d52-9e97-94d888e4dd91" version="3.6.0.0" store="EXCatalog" storeType="EXCatalog"/>
  <we:alternateReferences>
    <we:reference id="WA104380050" version="3.6.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SIX Group</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Merlos Fernandez, Francisco</dc:creator>
  <cp:keywords/>
  <dc:description/>
  <cp:lastModifiedBy>Piettro Rodrigues</cp:lastModifiedBy>
  <cp:revision>15</cp:revision>
  <dcterms:created xsi:type="dcterms:W3CDTF">2025-11-26T21:08:00Z</dcterms:created>
  <dcterms:modified xsi:type="dcterms:W3CDTF">2025-12-01T20:06:00Z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4dd2c9c1,129d6c43,4bcfc2c9</vt:lpwstr>
  </property>
  <property fmtid="{D5CDD505-2E9C-101B-9397-08002B2CF9AE}" pid="3" name="ClassificationContentMarkingFooterFontProps">
    <vt:lpwstr>#000000,10,Calibri</vt:lpwstr>
  </property>
  <property fmtid="{D5CDD505-2E9C-101B-9397-08002B2CF9AE}" pid="4" name="ClassificationContentMarkingFooterText">
    <vt:lpwstr>Sensitivity: C2 Internal</vt:lpwstr>
  </property>
  <property fmtid="{D5CDD505-2E9C-101B-9397-08002B2CF9AE}" pid="5" name="MSIP_Label_4da52270-6ed3-4abe-ba7c-b9255dadcdf9_Enabled">
    <vt:lpwstr>true</vt:lpwstr>
  </property>
  <property fmtid="{D5CDD505-2E9C-101B-9397-08002B2CF9AE}" pid="6" name="MSIP_Label_4da52270-6ed3-4abe-ba7c-b9255dadcdf9_SetDate">
    <vt:lpwstr>2025-11-26T21:22:35Z</vt:lpwstr>
  </property>
  <property fmtid="{D5CDD505-2E9C-101B-9397-08002B2CF9AE}" pid="7" name="MSIP_Label_4da52270-6ed3-4abe-ba7c-b9255dadcdf9_Method">
    <vt:lpwstr>Standard</vt:lpwstr>
  </property>
  <property fmtid="{D5CDD505-2E9C-101B-9397-08002B2CF9AE}" pid="8" name="MSIP_Label_4da52270-6ed3-4abe-ba7c-b9255dadcdf9_Name">
    <vt:lpwstr>4da52270-6ed3-4abe-ba7c-b9255dadcdf9</vt:lpwstr>
  </property>
  <property fmtid="{D5CDD505-2E9C-101B-9397-08002B2CF9AE}" pid="9" name="MSIP_Label_4da52270-6ed3-4abe-ba7c-b9255dadcdf9_SiteId">
    <vt:lpwstr>46e04f2b-093e-4ad0-a99f-0331aa506e12</vt:lpwstr>
  </property>
  <property fmtid="{D5CDD505-2E9C-101B-9397-08002B2CF9AE}" pid="10" name="MSIP_Label_4da52270-6ed3-4abe-ba7c-b9255dadcdf9_ActionId">
    <vt:lpwstr>ae44eb98-e414-46cd-a193-276d00350500</vt:lpwstr>
  </property>
  <property fmtid="{D5CDD505-2E9C-101B-9397-08002B2CF9AE}" pid="11" name="MSIP_Label_4da52270-6ed3-4abe-ba7c-b9255dadcdf9_ContentBits">
    <vt:lpwstr>2</vt:lpwstr>
  </property>
  <property fmtid="{D5CDD505-2E9C-101B-9397-08002B2CF9AE}" pid="12" name="MSIP_Label_4da52270-6ed3-4abe-ba7c-b9255dadcdf9_Tag">
    <vt:lpwstr>10, 3, 0, 1</vt:lpwstr>
  </property>
</Properties>
</file>