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2A6CD" w14:textId="77777777" w:rsidR="0094692C" w:rsidRPr="0094692C" w:rsidRDefault="0094692C" w:rsidP="0094692C">
      <w:pPr>
        <w:pStyle w:val="Titre1"/>
        <w:jc w:val="center"/>
        <w:rPr>
          <w:rFonts w:ascii="Berlin Sans FB Demi" w:hAnsi="Berlin Sans FB Demi"/>
          <w:sz w:val="96"/>
          <w:szCs w:val="72"/>
          <w:u w:val="single"/>
        </w:rPr>
      </w:pPr>
      <w:r w:rsidRPr="0094692C">
        <w:rPr>
          <w:rFonts w:ascii="Berlin Sans FB Demi" w:hAnsi="Berlin Sans FB Demi"/>
          <w:sz w:val="96"/>
          <w:szCs w:val="72"/>
          <w:u w:val="single"/>
        </w:rPr>
        <w:t>PROJET DRONE</w:t>
      </w:r>
    </w:p>
    <w:p w14:paraId="5F55DDFD" w14:textId="77777777" w:rsidR="0094692C" w:rsidRDefault="0094692C" w:rsidP="0094692C">
      <w:pPr>
        <w:pStyle w:val="Titre"/>
        <w:jc w:val="center"/>
      </w:pPr>
    </w:p>
    <w:p w14:paraId="7C3212BD" w14:textId="77777777" w:rsidR="0094692C" w:rsidRDefault="0094692C" w:rsidP="0094692C">
      <w:pPr>
        <w:pStyle w:val="Titre"/>
        <w:jc w:val="center"/>
      </w:pPr>
    </w:p>
    <w:p w14:paraId="2805E914" w14:textId="77777777" w:rsidR="0094692C" w:rsidRDefault="0094692C" w:rsidP="0094692C">
      <w:pPr>
        <w:pStyle w:val="Titre"/>
        <w:jc w:val="center"/>
      </w:pPr>
    </w:p>
    <w:p w14:paraId="05CB6708" w14:textId="77777777" w:rsidR="0094692C" w:rsidRDefault="0094692C" w:rsidP="0094692C">
      <w:pPr>
        <w:pStyle w:val="Titre"/>
        <w:jc w:val="center"/>
      </w:pPr>
    </w:p>
    <w:p w14:paraId="673C4B50" w14:textId="77777777" w:rsidR="0094692C" w:rsidRDefault="0094692C" w:rsidP="0094692C">
      <w:pPr>
        <w:pStyle w:val="Titre"/>
        <w:jc w:val="center"/>
      </w:pPr>
    </w:p>
    <w:p w14:paraId="0F2218C1" w14:textId="77777777" w:rsidR="0094692C" w:rsidRDefault="0094692C" w:rsidP="0094692C">
      <w:pPr>
        <w:pStyle w:val="Titre"/>
      </w:pPr>
    </w:p>
    <w:p w14:paraId="2A1C4BAD" w14:textId="77777777" w:rsidR="0094692C" w:rsidRPr="0094692C" w:rsidRDefault="0094692C" w:rsidP="0094692C">
      <w:pPr>
        <w:pStyle w:val="Titre"/>
        <w:jc w:val="center"/>
        <w:rPr>
          <w:sz w:val="96"/>
        </w:rPr>
      </w:pPr>
      <w:r w:rsidRPr="0094692C">
        <w:rPr>
          <w:sz w:val="96"/>
        </w:rPr>
        <w:t>Documentation</w:t>
      </w:r>
    </w:p>
    <w:p w14:paraId="1A900218" w14:textId="77777777" w:rsidR="0094692C" w:rsidRPr="0094692C" w:rsidRDefault="0094692C" w:rsidP="0094692C">
      <w:pPr>
        <w:pStyle w:val="Titre"/>
        <w:jc w:val="center"/>
        <w:rPr>
          <w:sz w:val="96"/>
        </w:rPr>
      </w:pPr>
      <w:r w:rsidRPr="0094692C">
        <w:rPr>
          <w:sz w:val="96"/>
        </w:rPr>
        <w:t>utilisateur</w:t>
      </w:r>
    </w:p>
    <w:p w14:paraId="21AD08D2" w14:textId="77777777" w:rsidR="0094692C" w:rsidRDefault="0094692C" w:rsidP="0094692C">
      <w:pPr>
        <w:rPr>
          <w:rFonts w:asciiTheme="majorHAnsi" w:eastAsiaTheme="majorEastAsia" w:hAnsiTheme="majorHAnsi" w:cstheme="majorBidi"/>
          <w:color w:val="5B9BD5" w:themeColor="accent1"/>
          <w:spacing w:val="10"/>
          <w:sz w:val="52"/>
          <w:szCs w:val="52"/>
        </w:rPr>
      </w:pPr>
      <w:r>
        <w:br w:type="page"/>
      </w:r>
    </w:p>
    <w:p w14:paraId="06381950" w14:textId="77777777" w:rsidR="0094692C" w:rsidRDefault="0094692C" w:rsidP="0094692C">
      <w:pPr>
        <w:pStyle w:val="Titre"/>
        <w:rPr>
          <w:color w:val="2E74B5" w:themeColor="accent1" w:themeShade="BF"/>
          <w:sz w:val="32"/>
          <w:szCs w:val="32"/>
        </w:rPr>
      </w:pPr>
    </w:p>
    <w:p w14:paraId="312FCE4E" w14:textId="77777777" w:rsidR="006055AC" w:rsidRPr="001F1C05" w:rsidRDefault="00050CDE" w:rsidP="00C96EEB">
      <w:pPr>
        <w:pStyle w:val="Titre1"/>
        <w:jc w:val="both"/>
        <w:rPr>
          <w:rFonts w:ascii="Berlin Sans FB Demi" w:hAnsi="Berlin Sans FB Demi"/>
          <w:sz w:val="48"/>
        </w:rPr>
      </w:pPr>
      <w:r w:rsidRPr="001F1C05">
        <w:rPr>
          <w:rFonts w:ascii="Berlin Sans FB Demi" w:hAnsi="Berlin Sans FB Demi"/>
          <w:sz w:val="48"/>
        </w:rPr>
        <w:t>Introduction</w:t>
      </w:r>
    </w:p>
    <w:p w14:paraId="120A61AD" w14:textId="77777777" w:rsidR="00020493" w:rsidRDefault="00020493" w:rsidP="00C96EEB">
      <w:pPr>
        <w:jc w:val="both"/>
      </w:pPr>
    </w:p>
    <w:p w14:paraId="3351ED6F" w14:textId="77777777" w:rsidR="005A30D5" w:rsidRDefault="005A30D5" w:rsidP="00C96EEB">
      <w:pPr>
        <w:jc w:val="both"/>
      </w:pPr>
    </w:p>
    <w:p w14:paraId="690E8F04" w14:textId="77777777" w:rsidR="00E7463B" w:rsidRDefault="00297C44" w:rsidP="00BD3EBD">
      <w:pPr>
        <w:jc w:val="center"/>
        <w:rPr>
          <w:sz w:val="22"/>
        </w:rPr>
      </w:pPr>
      <w:r w:rsidRPr="004C58E1">
        <w:rPr>
          <w:sz w:val="22"/>
        </w:rPr>
        <w:t>Ce document est destiné à l’utilisateur. Il contient les recommandations d’utilisation du produit ainsi que les instructions d’installation et les précautions liées à sa manipulation. Il ne contient pas de détails techniques à l’usage du développeur. Si c’est là ce que vous êtes venu chercher, veuillez consulter le document intitulé « Documentation Développeur ».</w:t>
      </w:r>
    </w:p>
    <w:p w14:paraId="6E918888" w14:textId="77777777" w:rsidR="00E7463B" w:rsidRDefault="00E7463B" w:rsidP="004C58E1">
      <w:pPr>
        <w:jc w:val="center"/>
        <w:rPr>
          <w:sz w:val="22"/>
        </w:rPr>
      </w:pPr>
    </w:p>
    <w:p w14:paraId="602FC1D0" w14:textId="77777777" w:rsidR="00E7463B" w:rsidRPr="004C58E1" w:rsidRDefault="00E7463B" w:rsidP="004C58E1">
      <w:pPr>
        <w:jc w:val="center"/>
        <w:rPr>
          <w:sz w:val="22"/>
        </w:rPr>
      </w:pPr>
    </w:p>
    <w:p w14:paraId="232B44DF" w14:textId="77777777" w:rsidR="00DF39AC" w:rsidRPr="004C58E1" w:rsidRDefault="00DF39AC" w:rsidP="004C58E1">
      <w:pPr>
        <w:jc w:val="center"/>
        <w:rPr>
          <w:sz w:val="22"/>
        </w:rPr>
      </w:pPr>
      <w:r w:rsidRPr="004C58E1">
        <w:rPr>
          <w:sz w:val="22"/>
        </w:rPr>
        <w:t>Le projet Drone est composé de deux parties essentielles :</w:t>
      </w:r>
    </w:p>
    <w:p w14:paraId="4DFDDF99" w14:textId="1A40122C" w:rsidR="00DF39AC" w:rsidRPr="004C58E1" w:rsidRDefault="00DF39AC" w:rsidP="004C58E1">
      <w:pPr>
        <w:pStyle w:val="Paragraphedeliste"/>
        <w:numPr>
          <w:ilvl w:val="0"/>
          <w:numId w:val="8"/>
        </w:numPr>
        <w:jc w:val="center"/>
      </w:pPr>
      <w:r w:rsidRPr="004C58E1">
        <w:t xml:space="preserve">Une partie </w:t>
      </w:r>
      <w:r w:rsidRPr="004C58E1">
        <w:rPr>
          <w:u w:val="single"/>
        </w:rPr>
        <w:t>« logiciel</w:t>
      </w:r>
      <w:r w:rsidR="008013B1">
        <w:rPr>
          <w:u w:val="single"/>
        </w:rPr>
        <w:t>le</w:t>
      </w:r>
      <w:r w:rsidRPr="004C58E1">
        <w:rPr>
          <w:u w:val="single"/>
        </w:rPr>
        <w:t> »</w:t>
      </w:r>
      <w:r w:rsidRPr="004C58E1">
        <w:t xml:space="preserve"> sous la forme d’une application Android.</w:t>
      </w:r>
    </w:p>
    <w:p w14:paraId="1F77E074" w14:textId="77777777" w:rsidR="00DF39AC" w:rsidRPr="004C58E1" w:rsidRDefault="00DF39AC" w:rsidP="004C58E1">
      <w:pPr>
        <w:pStyle w:val="Paragraphedeliste"/>
        <w:numPr>
          <w:ilvl w:val="0"/>
          <w:numId w:val="8"/>
        </w:numPr>
        <w:jc w:val="center"/>
      </w:pPr>
      <w:r w:rsidRPr="004C58E1">
        <w:t>Une par</w:t>
      </w:r>
      <w:r w:rsidR="001775CA" w:rsidRPr="004C58E1">
        <w:t xml:space="preserve">tie </w:t>
      </w:r>
      <w:r w:rsidR="001775CA" w:rsidRPr="004C58E1">
        <w:rPr>
          <w:u w:val="single"/>
        </w:rPr>
        <w:t>« mécanique »</w:t>
      </w:r>
      <w:r w:rsidR="001775CA" w:rsidRPr="004C58E1">
        <w:t xml:space="preserve"> qui englobe le système électronique ainsi que la </w:t>
      </w:r>
      <w:r w:rsidR="009C4B95" w:rsidRPr="004C58E1">
        <w:t>maquette physique.</w:t>
      </w:r>
    </w:p>
    <w:p w14:paraId="54EA7CE2" w14:textId="77777777" w:rsidR="00915978" w:rsidRPr="004C58E1" w:rsidRDefault="00915978" w:rsidP="00915978">
      <w:pPr>
        <w:pStyle w:val="Paragraphedeliste"/>
        <w:jc w:val="both"/>
        <w:rPr>
          <w:sz w:val="22"/>
        </w:rPr>
      </w:pPr>
    </w:p>
    <w:p w14:paraId="42C5D387" w14:textId="77777777" w:rsidR="004C58E1" w:rsidRDefault="004C58E1" w:rsidP="00915978">
      <w:pPr>
        <w:pStyle w:val="Paragraphedeliste"/>
        <w:jc w:val="both"/>
        <w:rPr>
          <w:sz w:val="22"/>
        </w:rPr>
      </w:pPr>
    </w:p>
    <w:p w14:paraId="3A50AB53" w14:textId="77777777" w:rsidR="002771B0" w:rsidRPr="004C58E1" w:rsidRDefault="002771B0" w:rsidP="00915978">
      <w:pPr>
        <w:pStyle w:val="Paragraphedeliste"/>
        <w:jc w:val="both"/>
        <w:rPr>
          <w:sz w:val="22"/>
        </w:rPr>
      </w:pPr>
    </w:p>
    <w:p w14:paraId="43C95B5B" w14:textId="77777777" w:rsidR="003E50E3" w:rsidRPr="004C58E1" w:rsidRDefault="00536D07" w:rsidP="00915978">
      <w:pPr>
        <w:jc w:val="center"/>
        <w:rPr>
          <w:sz w:val="22"/>
        </w:rPr>
      </w:pPr>
      <w:r w:rsidRPr="004C58E1">
        <w:rPr>
          <w:sz w:val="22"/>
        </w:rPr>
        <w:t>Ces deux parties</w:t>
      </w:r>
      <w:r w:rsidR="003E50E3" w:rsidRPr="004C58E1">
        <w:rPr>
          <w:sz w:val="22"/>
        </w:rPr>
        <w:t xml:space="preserve"> font l’objet de différents conseils et précautions d’utilisations et seront donc développés</w:t>
      </w:r>
      <w:r w:rsidRPr="004C58E1">
        <w:rPr>
          <w:sz w:val="22"/>
        </w:rPr>
        <w:t xml:space="preserve"> séparément.</w:t>
      </w:r>
    </w:p>
    <w:p w14:paraId="1EC2817C" w14:textId="77777777" w:rsidR="00C95CA3" w:rsidRDefault="00C95CA3" w:rsidP="00C95CA3">
      <w:r>
        <w:br w:type="page"/>
      </w:r>
    </w:p>
    <w:p w14:paraId="26EE3A34" w14:textId="760182B6" w:rsidR="00215279" w:rsidRPr="001F1C05" w:rsidRDefault="00640803" w:rsidP="00215279">
      <w:pPr>
        <w:pStyle w:val="Titre1"/>
        <w:rPr>
          <w:rFonts w:ascii="Berlin Sans FB Demi" w:hAnsi="Berlin Sans FB Demi"/>
          <w:sz w:val="48"/>
          <w:szCs w:val="40"/>
        </w:rPr>
      </w:pPr>
      <w:r w:rsidRPr="001F1C05">
        <w:rPr>
          <w:rFonts w:ascii="Berlin Sans FB Demi" w:hAnsi="Berlin Sans FB Demi"/>
          <w:sz w:val="48"/>
          <w:szCs w:val="40"/>
        </w:rPr>
        <w:lastRenderedPageBreak/>
        <w:t>Partie</w:t>
      </w:r>
      <w:r w:rsidR="001F1C05">
        <w:rPr>
          <w:rFonts w:ascii="Berlin Sans FB Demi" w:hAnsi="Berlin Sans FB Demi"/>
          <w:sz w:val="48"/>
          <w:szCs w:val="40"/>
        </w:rPr>
        <w:t> </w:t>
      </w:r>
      <w:r w:rsidR="00215279" w:rsidRPr="001F1C05">
        <w:rPr>
          <w:rFonts w:ascii="Berlin Sans FB Demi" w:hAnsi="Berlin Sans FB Demi"/>
          <w:sz w:val="48"/>
          <w:szCs w:val="40"/>
        </w:rPr>
        <w:t>Logiciel</w:t>
      </w:r>
      <w:r w:rsidR="008D2A0A">
        <w:rPr>
          <w:rFonts w:ascii="Berlin Sans FB Demi" w:hAnsi="Berlin Sans FB Demi"/>
          <w:sz w:val="48"/>
          <w:szCs w:val="40"/>
        </w:rPr>
        <w:t>LE</w:t>
      </w:r>
    </w:p>
    <w:p w14:paraId="1C3BB3A9" w14:textId="77777777" w:rsidR="00640803" w:rsidRDefault="00640803" w:rsidP="00C96EEB">
      <w:pPr>
        <w:jc w:val="both"/>
      </w:pPr>
    </w:p>
    <w:p w14:paraId="39681AE9" w14:textId="77777777" w:rsidR="00515EBF" w:rsidRPr="00640803" w:rsidRDefault="00515EBF" w:rsidP="00171672">
      <w:pPr>
        <w:pStyle w:val="Titre2"/>
        <w:numPr>
          <w:ilvl w:val="0"/>
          <w:numId w:val="5"/>
        </w:numPr>
        <w:rPr>
          <w:sz w:val="28"/>
        </w:rPr>
      </w:pPr>
      <w:r w:rsidRPr="00640803">
        <w:rPr>
          <w:sz w:val="28"/>
        </w:rPr>
        <w:t>Installation</w:t>
      </w:r>
    </w:p>
    <w:p w14:paraId="69DD1F2E" w14:textId="77777777" w:rsidR="00D03B48" w:rsidRDefault="00D03B48" w:rsidP="00D03B48"/>
    <w:p w14:paraId="63020CF0" w14:textId="77777777" w:rsidR="003E3ABF" w:rsidRPr="00020493" w:rsidRDefault="003E3ABF" w:rsidP="003E3ABF">
      <w:pPr>
        <w:jc w:val="both"/>
      </w:pPr>
      <w:r>
        <w:t>Pour cette installation, il vous faut aller dans les paramètres -&gt; sécurité (dans la catégorie « personnel » sur mon téléphone) -&gt; autoriser l’installation d’applications issues de sources inconnues (dans la catégorie « gestion de l’appareil » sur mon téléphone).</w:t>
      </w:r>
    </w:p>
    <w:p w14:paraId="60B73C3C" w14:textId="77777777" w:rsidR="003E3ABF" w:rsidRDefault="003E3ABF" w:rsidP="003E3ABF">
      <w:pPr>
        <w:jc w:val="both"/>
      </w:pPr>
      <w:r>
        <w:t>Une fois cette autorisation effectuée, il vous faut installer l’apk, pour ce faire, vous pouvez déplacer ce fichier dans un dossier de la mémoire du téléphone, puis ouvrir ce fichier avec l’explorateur de fichier Android. Sinon, vous pouvez également utiliser des applications telles que airdroid pour installer à distance vos applications.</w:t>
      </w:r>
    </w:p>
    <w:p w14:paraId="708EBCF6" w14:textId="0428D947" w:rsidR="003E3ABF" w:rsidRDefault="003E3ABF" w:rsidP="003E3ABF">
      <w:pPr>
        <w:jc w:val="both"/>
      </w:pPr>
      <w:r>
        <w:t>Une fois le fichier ouvert, que cela soit via l’explorateur ou airdroid, on vous demandera de confirmer l’autorisation de l’application d’accéder à certaines fonctionnalités du téléphone. Acceptez, patientez le temps que l’installation se finisse. Vous pourrez ensuite lancer l’application Android nommée « Spid</w:t>
      </w:r>
      <w:r w:rsidR="008D2A0A">
        <w:t>er Drone » avec le logo Android.</w:t>
      </w:r>
    </w:p>
    <w:p w14:paraId="2EF40A2D" w14:textId="77777777" w:rsidR="00515EBF" w:rsidRDefault="00515EBF" w:rsidP="00C96EEB">
      <w:pPr>
        <w:jc w:val="both"/>
      </w:pPr>
    </w:p>
    <w:p w14:paraId="63372DE6" w14:textId="77777777" w:rsidR="00BE2CD2" w:rsidRPr="00640803" w:rsidRDefault="00BE2CD2" w:rsidP="00171672">
      <w:pPr>
        <w:pStyle w:val="Titre2"/>
        <w:numPr>
          <w:ilvl w:val="0"/>
          <w:numId w:val="5"/>
        </w:numPr>
        <w:rPr>
          <w:sz w:val="28"/>
        </w:rPr>
      </w:pPr>
      <w:r w:rsidRPr="00640803">
        <w:rPr>
          <w:sz w:val="28"/>
        </w:rPr>
        <w:t>Utilisation</w:t>
      </w:r>
    </w:p>
    <w:p w14:paraId="56E8AA51" w14:textId="77777777" w:rsidR="00BE2CD2" w:rsidRDefault="00BE2CD2" w:rsidP="00C96EEB">
      <w:pPr>
        <w:jc w:val="both"/>
      </w:pPr>
    </w:p>
    <w:p w14:paraId="36DAD67E" w14:textId="77777777" w:rsidR="001F07E2" w:rsidRDefault="000E611F" w:rsidP="00C96EEB">
      <w:pPr>
        <w:jc w:val="both"/>
      </w:pPr>
      <w:r>
        <w:t>L’utilisation de cette application a été voulue la plus simple possible par l’</w:t>
      </w:r>
      <w:r w:rsidR="001F07E2">
        <w:t>utilisateur. Elle</w:t>
      </w:r>
      <w:r w:rsidR="00BC205A">
        <w:t xml:space="preserve"> se compose donc d’</w:t>
      </w:r>
      <w:r w:rsidR="001F07E2">
        <w:t>uniquement</w:t>
      </w:r>
      <w:r w:rsidR="00BC205A">
        <w:t xml:space="preserve"> 8 boutons, un </w:t>
      </w:r>
      <w:r w:rsidR="001F07E2">
        <w:t>champ</w:t>
      </w:r>
      <w:r w:rsidR="00BC205A">
        <w:t xml:space="preserve"> de texte modifiable et un champ de texte non modifiable.</w:t>
      </w:r>
    </w:p>
    <w:p w14:paraId="04637D4A" w14:textId="77777777" w:rsidR="001F07E2" w:rsidRDefault="00F74990" w:rsidP="000C5250">
      <w:pPr>
        <w:pStyle w:val="Paragraphedeliste"/>
        <w:numPr>
          <w:ilvl w:val="0"/>
          <w:numId w:val="3"/>
        </w:numPr>
        <w:jc w:val="both"/>
      </w:pPr>
      <w:r>
        <w:t xml:space="preserve">Parlons d’abord du champ de texte modifiable, rempli avec l’adresse IP de votre drone. Cette adresse IP se trouve à proximité de la carte de votre drone. Il faudra la saisir sur chacun des appareils avec lesquels vous voulez </w:t>
      </w:r>
      <w:r w:rsidR="001A3F11">
        <w:t>contrôler</w:t>
      </w:r>
      <w:r>
        <w:t xml:space="preserve"> votre drone.</w:t>
      </w:r>
    </w:p>
    <w:p w14:paraId="77CA275E" w14:textId="77777777" w:rsidR="00F74990" w:rsidRDefault="00352F97" w:rsidP="000C5250">
      <w:pPr>
        <w:pStyle w:val="Paragraphedeliste"/>
        <w:numPr>
          <w:ilvl w:val="0"/>
          <w:numId w:val="3"/>
        </w:numPr>
        <w:jc w:val="both"/>
      </w:pPr>
      <w:r>
        <w:t>Ensuite, le champ de texte tout en haut vous sert à vérifier l’action que vous transmettez actuellement au drone (aucun si aucun bouton n’est enfoncé).</w:t>
      </w:r>
    </w:p>
    <w:p w14:paraId="215536CA" w14:textId="77777777" w:rsidR="000E611F" w:rsidRDefault="001F07E2" w:rsidP="000C5250">
      <w:pPr>
        <w:pStyle w:val="Paragraphedeliste"/>
        <w:numPr>
          <w:ilvl w:val="0"/>
          <w:numId w:val="2"/>
        </w:numPr>
        <w:jc w:val="both"/>
      </w:pPr>
      <w:r>
        <w:t>Le premier bloc de bouton est constitué des boutons suivants :</w:t>
      </w:r>
    </w:p>
    <w:p w14:paraId="5D239DC0" w14:textId="77777777" w:rsidR="001F07E2" w:rsidRDefault="001F07E2" w:rsidP="000C5250">
      <w:pPr>
        <w:pStyle w:val="Paragraphedeliste"/>
        <w:numPr>
          <w:ilvl w:val="1"/>
          <w:numId w:val="2"/>
        </w:numPr>
        <w:jc w:val="both"/>
      </w:pPr>
      <w:r>
        <w:t>Démarrage, bouton qui sert à faire démarrer les moteurs du drone. Vous pouvez ne pas appuyer sur ce bouton pour démarrer en urgence mais le démarrage risque de rater et le moteur va certainement rester à l’arrêt si vous ne suivez pas la procédure conseillée (ce qui est fait quand vous cliquez sur démarrer)</w:t>
      </w:r>
    </w:p>
    <w:p w14:paraId="3A67BBB2" w14:textId="77777777" w:rsidR="005A419E" w:rsidRDefault="00152EC6" w:rsidP="000C5250">
      <w:pPr>
        <w:pStyle w:val="Paragraphedeliste"/>
        <w:numPr>
          <w:ilvl w:val="1"/>
          <w:numId w:val="2"/>
        </w:numPr>
        <w:jc w:val="both"/>
      </w:pPr>
      <w:r>
        <w:t xml:space="preserve">Orientation, bouton qui sert à changer l’orientation de votre robot. Ce bouton vous sera </w:t>
      </w:r>
      <w:r w:rsidR="0040660B">
        <w:t>utile</w:t>
      </w:r>
      <w:r>
        <w:t xml:space="preserve"> quand vous </w:t>
      </w:r>
      <w:r w:rsidR="00DD5DFD">
        <w:t>voudrez</w:t>
      </w:r>
      <w:r>
        <w:t xml:space="preserve"> faire passer votre drone d’une surface horizontale (sol) à une surface verticale (mur). Il vous servira également dans le sens inverse.</w:t>
      </w:r>
    </w:p>
    <w:p w14:paraId="3898798D" w14:textId="77777777" w:rsidR="008C7EEF" w:rsidRDefault="008C7EEF" w:rsidP="000C5250">
      <w:pPr>
        <w:pStyle w:val="Paragraphedeliste"/>
        <w:numPr>
          <w:ilvl w:val="1"/>
          <w:numId w:val="2"/>
        </w:numPr>
        <w:jc w:val="both"/>
      </w:pPr>
      <w:r>
        <w:t xml:space="preserve">Stabilisation, bouton qui sert à stabiliser le drone sur une surface verticale. </w:t>
      </w:r>
      <w:r w:rsidR="001725BC">
        <w:t>Cette stabilisation est relative car votre drone sera certainement animé d’un mouvement restreint lorsque vous rentrerez dans ce mode.</w:t>
      </w:r>
    </w:p>
    <w:p w14:paraId="4C7BE08D" w14:textId="77777777" w:rsidR="001725BC" w:rsidRDefault="001725BC" w:rsidP="000C5250">
      <w:pPr>
        <w:pStyle w:val="Paragraphedeliste"/>
        <w:numPr>
          <w:ilvl w:val="1"/>
          <w:numId w:val="2"/>
        </w:numPr>
        <w:jc w:val="both"/>
      </w:pPr>
      <w:r>
        <w:t xml:space="preserve">Arrêt, bouton qui vous sera utile dans toutes les situations où vous voulez arrêter de manière rapide votre drone. Que vous soyez sur une surface horizontale ou verticale, votre drone coupera ses moteurs au plus tôt et cherchera à se </w:t>
      </w:r>
      <w:r w:rsidR="00B03294">
        <w:t>remettre</w:t>
      </w:r>
      <w:r>
        <w:t xml:space="preserve"> dans une position stable (il passera donc au sol s’il était au mur)</w:t>
      </w:r>
      <w:r w:rsidR="00B03294">
        <w:t>.</w:t>
      </w:r>
    </w:p>
    <w:p w14:paraId="47626241" w14:textId="77777777" w:rsidR="00B03294" w:rsidRDefault="001D10B6" w:rsidP="00B03294">
      <w:pPr>
        <w:pStyle w:val="Paragraphedeliste"/>
        <w:numPr>
          <w:ilvl w:val="0"/>
          <w:numId w:val="2"/>
        </w:numPr>
        <w:jc w:val="both"/>
      </w:pPr>
      <w:r>
        <w:lastRenderedPageBreak/>
        <w:t>Le second bloc de bouton est constitué des boutons suivants :</w:t>
      </w:r>
    </w:p>
    <w:p w14:paraId="24603A12" w14:textId="77777777" w:rsidR="001D10B6" w:rsidRDefault="001D10B6" w:rsidP="001D10B6">
      <w:pPr>
        <w:pStyle w:val="Paragraphedeliste"/>
        <w:numPr>
          <w:ilvl w:val="1"/>
          <w:numId w:val="2"/>
        </w:numPr>
        <w:jc w:val="both"/>
      </w:pPr>
      <w:r>
        <w:t>Haut, bouton qui sert à faire avancer votre drone vers l’avant (il actionne en fait l’hélice à l’arrière).</w:t>
      </w:r>
    </w:p>
    <w:p w14:paraId="1AA091F1" w14:textId="77777777" w:rsidR="001D10B6" w:rsidRDefault="001D10B6" w:rsidP="001D10B6">
      <w:pPr>
        <w:pStyle w:val="Paragraphedeliste"/>
        <w:numPr>
          <w:ilvl w:val="1"/>
          <w:numId w:val="2"/>
        </w:numPr>
        <w:jc w:val="both"/>
      </w:pPr>
      <w:r>
        <w:t>Bas, idem que précédemment mais dans l’autre sens. Sur une surface verticale, cela sert donc à freiner de manière rapide.</w:t>
      </w:r>
    </w:p>
    <w:p w14:paraId="1D0B9661" w14:textId="77777777" w:rsidR="007E3330" w:rsidRDefault="007E3330" w:rsidP="001D10B6">
      <w:pPr>
        <w:pStyle w:val="Paragraphedeliste"/>
        <w:numPr>
          <w:ilvl w:val="1"/>
          <w:numId w:val="2"/>
        </w:numPr>
        <w:jc w:val="both"/>
      </w:pPr>
      <w:r>
        <w:t>Gauche, pour faire tourner l’essieu avant de votre robot vers la gauche</w:t>
      </w:r>
    </w:p>
    <w:p w14:paraId="6094DA2F" w14:textId="77777777" w:rsidR="007E3330" w:rsidRDefault="007E3330" w:rsidP="001D10B6">
      <w:pPr>
        <w:pStyle w:val="Paragraphedeliste"/>
        <w:numPr>
          <w:ilvl w:val="1"/>
          <w:numId w:val="2"/>
        </w:numPr>
        <w:jc w:val="both"/>
      </w:pPr>
      <w:r>
        <w:t>Droite, idem que précédemment mais à droite.</w:t>
      </w:r>
    </w:p>
    <w:p w14:paraId="498319D6" w14:textId="77777777" w:rsidR="00BD151E" w:rsidRDefault="00BD151E" w:rsidP="00BD151E">
      <w:pPr>
        <w:jc w:val="both"/>
      </w:pPr>
    </w:p>
    <w:p w14:paraId="4582FBA3" w14:textId="77777777" w:rsidR="00035364" w:rsidRDefault="00C95CA3" w:rsidP="00C95CA3">
      <w:r>
        <w:br w:type="page"/>
      </w:r>
    </w:p>
    <w:p w14:paraId="4CFC6E56" w14:textId="77777777" w:rsidR="00BD151E" w:rsidRPr="001F1C05" w:rsidRDefault="001F1C05" w:rsidP="00BD151E">
      <w:pPr>
        <w:pStyle w:val="Titre1"/>
        <w:rPr>
          <w:rFonts w:ascii="Berlin Sans FB Demi" w:hAnsi="Berlin Sans FB Demi"/>
          <w:sz w:val="48"/>
        </w:rPr>
      </w:pPr>
      <w:r>
        <w:rPr>
          <w:rFonts w:ascii="Berlin Sans FB Demi" w:hAnsi="Berlin Sans FB Demi"/>
          <w:sz w:val="48"/>
        </w:rPr>
        <w:lastRenderedPageBreak/>
        <w:t>Partie</w:t>
      </w:r>
      <w:r w:rsidR="00BD151E" w:rsidRPr="001F1C05">
        <w:rPr>
          <w:rFonts w:ascii="Berlin Sans FB Demi" w:hAnsi="Berlin Sans FB Demi"/>
          <w:sz w:val="48"/>
        </w:rPr>
        <w:t> mécanique</w:t>
      </w:r>
    </w:p>
    <w:p w14:paraId="0B21B615" w14:textId="77777777" w:rsidR="00BD151E" w:rsidRDefault="00BD151E" w:rsidP="00BD151E">
      <w:pPr>
        <w:jc w:val="both"/>
      </w:pPr>
    </w:p>
    <w:p w14:paraId="2752F921" w14:textId="77777777" w:rsidR="00BD151E" w:rsidRPr="004E4C3C" w:rsidRDefault="00426838" w:rsidP="00BD151E">
      <w:pPr>
        <w:pStyle w:val="Titre2"/>
        <w:numPr>
          <w:ilvl w:val="0"/>
          <w:numId w:val="6"/>
        </w:numPr>
        <w:rPr>
          <w:sz w:val="28"/>
        </w:rPr>
      </w:pPr>
      <w:r w:rsidRPr="004E4C3C">
        <w:rPr>
          <w:sz w:val="28"/>
        </w:rPr>
        <w:t>Présentation</w:t>
      </w:r>
    </w:p>
    <w:p w14:paraId="352C34FD" w14:textId="77777777" w:rsidR="00BD151E" w:rsidRDefault="00BD151E" w:rsidP="00BD151E"/>
    <w:p w14:paraId="7BF9AB1E" w14:textId="72B7372B" w:rsidR="00426838" w:rsidRDefault="00426838" w:rsidP="00BD151E">
      <w:pPr>
        <w:jc w:val="both"/>
      </w:pPr>
      <w:r>
        <w:t>La partie « mécanique » constitue la partie physique du drone</w:t>
      </w:r>
      <w:r w:rsidR="000460AF">
        <w:t xml:space="preserve">. Si celle-ci </w:t>
      </w:r>
      <w:r w:rsidR="00101691">
        <w:t>venait</w:t>
      </w:r>
      <w:r w:rsidR="000460AF">
        <w:t xml:space="preserve"> à être endommagé</w:t>
      </w:r>
      <w:r w:rsidR="00101691">
        <w:t>e</w:t>
      </w:r>
      <w:r w:rsidR="000460AF">
        <w:t>, toute tentative d’usage</w:t>
      </w:r>
      <w:r w:rsidR="00101691">
        <w:t xml:space="preserve"> du</w:t>
      </w:r>
      <w:r w:rsidR="000460AF">
        <w:t xml:space="preserve"> drone est à proscrire et, en fonction des parties endommagé</w:t>
      </w:r>
      <w:r w:rsidR="00101691">
        <w:t>e</w:t>
      </w:r>
      <w:r w:rsidR="000460AF">
        <w:t xml:space="preserve">s, </w:t>
      </w:r>
      <w:r w:rsidR="00965F7E">
        <w:t>elle pourra être définitivement inutilisable sans s’exposer à des risques conséquents.</w:t>
      </w:r>
      <w:r w:rsidR="00E21A16">
        <w:t xml:space="preserve"> En effet, le drone possède des composants hautement dangereu</w:t>
      </w:r>
      <w:r w:rsidR="00101691">
        <w:t xml:space="preserve">x sous sa forme actuelle et, si </w:t>
      </w:r>
      <w:r w:rsidR="00E21A16">
        <w:t>la structure é</w:t>
      </w:r>
      <w:r w:rsidR="003C6CBC">
        <w:t>tait abimé</w:t>
      </w:r>
      <w:r w:rsidR="00EF217D">
        <w:t>e</w:t>
      </w:r>
      <w:r w:rsidR="003C6CBC">
        <w:t>, rien ne garantit un fonctionnement correct.</w:t>
      </w:r>
    </w:p>
    <w:p w14:paraId="34269C9A" w14:textId="1710E72C" w:rsidR="00395710" w:rsidRDefault="00395710" w:rsidP="00BD151E">
      <w:pPr>
        <w:jc w:val="both"/>
      </w:pPr>
      <w:r>
        <w:t>De plus, en raison de choix techniques, des précaution</w:t>
      </w:r>
      <w:r w:rsidR="00C4427A">
        <w:t>s</w:t>
      </w:r>
      <w:r>
        <w:t xml:space="preserve"> particulières sont de mise, notamment concernant l’utilisation des hélices et de </w:t>
      </w:r>
      <w:r w:rsidR="000709F4">
        <w:t>la batterie Lithium Ion Polymère.</w:t>
      </w:r>
    </w:p>
    <w:p w14:paraId="48529FC7" w14:textId="77777777" w:rsidR="002D2103" w:rsidRDefault="002D2103" w:rsidP="00BD151E">
      <w:pPr>
        <w:jc w:val="both"/>
      </w:pPr>
    </w:p>
    <w:p w14:paraId="24C87B59" w14:textId="77777777" w:rsidR="002D2103" w:rsidRPr="004E4C3C" w:rsidRDefault="002D2103" w:rsidP="002D2103">
      <w:pPr>
        <w:pStyle w:val="Titre2"/>
        <w:numPr>
          <w:ilvl w:val="0"/>
          <w:numId w:val="6"/>
        </w:numPr>
        <w:rPr>
          <w:sz w:val="28"/>
        </w:rPr>
      </w:pPr>
      <w:r w:rsidRPr="004E4C3C">
        <w:rPr>
          <w:sz w:val="28"/>
        </w:rPr>
        <w:t>Propulsion par helices</w:t>
      </w:r>
    </w:p>
    <w:p w14:paraId="3A30C7F2" w14:textId="77777777" w:rsidR="002D2103" w:rsidRDefault="002D2103" w:rsidP="002D2103"/>
    <w:p w14:paraId="7C7354BE" w14:textId="77777777" w:rsidR="00BD151E" w:rsidRDefault="004E4C3C" w:rsidP="00BD151E">
      <w:pPr>
        <w:jc w:val="both"/>
      </w:pPr>
      <w:r>
        <w:t xml:space="preserve">Le système utilisant une propulsion par hélice, un certain nombre de rappel de sécurité élémentaire s’impose. </w:t>
      </w:r>
    </w:p>
    <w:p w14:paraId="6F870850" w14:textId="4988B7F7" w:rsidR="00FE187A" w:rsidRDefault="005B3BBD" w:rsidP="00EA1563">
      <w:pPr>
        <w:pStyle w:val="Paragraphedeliste"/>
        <w:numPr>
          <w:ilvl w:val="0"/>
          <w:numId w:val="2"/>
        </w:numPr>
        <w:jc w:val="both"/>
      </w:pPr>
      <w:r>
        <w:t>Ne jamais</w:t>
      </w:r>
      <w:r w:rsidR="00702E26">
        <w:t xml:space="preserve"> approcher une quelconque partie du corps de l’hélice de propulsion </w:t>
      </w:r>
      <w:r w:rsidR="00443308">
        <w:t>lorsque le système est alimenté et encore moins en cours d’utilisation.</w:t>
      </w:r>
      <w:r w:rsidR="00FE187A">
        <w:t xml:space="preserve"> Cela vaut tout pa</w:t>
      </w:r>
      <w:r w:rsidR="00E23971">
        <w:t>rticulièrement pour les cheveux qui aurai</w:t>
      </w:r>
      <w:r w:rsidR="002D2170">
        <w:t>en</w:t>
      </w:r>
      <w:r w:rsidR="00E23971">
        <w:t>t tendance selon des études récentes à avoir un co</w:t>
      </w:r>
      <w:r w:rsidR="000C1EE7">
        <w:t>mportement parfois imprévisible (surtout près d’hélices en rotation)</w:t>
      </w:r>
      <w:r w:rsidR="004251EC">
        <w:t>.</w:t>
      </w:r>
    </w:p>
    <w:p w14:paraId="2A56D8AE" w14:textId="1D064B89" w:rsidR="00702E26" w:rsidRDefault="00702E26" w:rsidP="00F83E9D">
      <w:pPr>
        <w:pStyle w:val="Paragraphedeliste"/>
        <w:numPr>
          <w:ilvl w:val="0"/>
          <w:numId w:val="2"/>
        </w:numPr>
        <w:jc w:val="both"/>
      </w:pPr>
      <w:r>
        <w:t xml:space="preserve">Ne jamais </w:t>
      </w:r>
      <w:r w:rsidR="001479A4">
        <w:t>manipuler le drone</w:t>
      </w:r>
      <w:r w:rsidR="00FB557E">
        <w:t xml:space="preserve"> dans un périmètre non-sécurisé.</w:t>
      </w:r>
      <w:r w:rsidR="00514259">
        <w:t xml:space="preserve"> Il est </w:t>
      </w:r>
      <w:r w:rsidR="00571354">
        <w:t>recommandé de prévenir les éven</w:t>
      </w:r>
      <w:r w:rsidR="006A67EB">
        <w:t xml:space="preserve">tuels spectateurs </w:t>
      </w:r>
      <w:r w:rsidR="000D026F">
        <w:t>des dangers encourus</w:t>
      </w:r>
      <w:r w:rsidR="006A67EB">
        <w:t xml:space="preserve"> en la présence d’un appareil si complexe et intrig</w:t>
      </w:r>
      <w:r w:rsidR="002D2170">
        <w:t>u</w:t>
      </w:r>
      <w:r w:rsidR="006A67EB">
        <w:t>ant à la fois.</w:t>
      </w:r>
    </w:p>
    <w:p w14:paraId="60C3492D" w14:textId="77777777" w:rsidR="0013786F" w:rsidRDefault="00DE0525" w:rsidP="009E1D74">
      <w:pPr>
        <w:pStyle w:val="Paragraphedeliste"/>
        <w:numPr>
          <w:ilvl w:val="0"/>
          <w:numId w:val="2"/>
        </w:numPr>
        <w:jc w:val="both"/>
      </w:pPr>
      <w:r>
        <w:t xml:space="preserve">Ne jamais </w:t>
      </w:r>
      <w:r w:rsidR="007D5D94">
        <w:t>poser le smartphone pe</w:t>
      </w:r>
      <w:r w:rsidR="00643361">
        <w:t xml:space="preserve">rmettant le contrôle du système lorsque celui-ci est en cours d’utilisation. </w:t>
      </w:r>
      <w:r w:rsidR="00E709C1">
        <w:t xml:space="preserve">Agir à contrario pourrait se </w:t>
      </w:r>
      <w:r w:rsidR="000477B5">
        <w:t>révéler</w:t>
      </w:r>
      <w:r w:rsidR="00E709C1">
        <w:t xml:space="preserve"> déplorable s’il venait à tomber entre de mauvaises mains.</w:t>
      </w:r>
      <w:r w:rsidR="007D5D94">
        <w:t xml:space="preserve"> </w:t>
      </w:r>
    </w:p>
    <w:p w14:paraId="3EDB2581" w14:textId="77777777" w:rsidR="00512297" w:rsidRDefault="00512297" w:rsidP="00512297">
      <w:pPr>
        <w:jc w:val="both"/>
      </w:pPr>
      <w:r>
        <w:t>Si vous observez un comportement anormal du système, et notamment de la partie propulsion, il est fortement déconseillé d</w:t>
      </w:r>
      <w:r w:rsidR="00494C91">
        <w:t>e chercher à le corriger</w:t>
      </w:r>
      <w:r>
        <w:t>. Une fois de plus,</w:t>
      </w:r>
      <w:r w:rsidR="007E0803">
        <w:t xml:space="preserve"> l’utilisation de</w:t>
      </w:r>
      <w:r>
        <w:t xml:space="preserve"> tout système endommagé </w:t>
      </w:r>
      <w:r w:rsidR="0099388F">
        <w:t>présente des risques importants</w:t>
      </w:r>
      <w:r w:rsidR="007E0803">
        <w:t xml:space="preserve"> pour l’ut</w:t>
      </w:r>
      <w:r w:rsidR="00BB34EA">
        <w:t>ilisateur et son environnement et est donc proscrit.</w:t>
      </w:r>
    </w:p>
    <w:p w14:paraId="783A9DC0" w14:textId="77777777" w:rsidR="007F7D1D" w:rsidRDefault="007F7D1D" w:rsidP="007F7D1D">
      <w:pPr>
        <w:jc w:val="both"/>
      </w:pPr>
    </w:p>
    <w:p w14:paraId="7BC2D16C" w14:textId="420FE90A" w:rsidR="007F7D1D" w:rsidRPr="004E4C3C" w:rsidRDefault="00F9211E" w:rsidP="00F9211E">
      <w:pPr>
        <w:pStyle w:val="Titre2"/>
        <w:numPr>
          <w:ilvl w:val="0"/>
          <w:numId w:val="6"/>
        </w:numPr>
        <w:rPr>
          <w:sz w:val="28"/>
        </w:rPr>
      </w:pPr>
      <w:r>
        <w:rPr>
          <w:sz w:val="28"/>
        </w:rPr>
        <w:t>Util</w:t>
      </w:r>
      <w:r w:rsidR="00D06FB7">
        <w:rPr>
          <w:sz w:val="28"/>
        </w:rPr>
        <w:t>I</w:t>
      </w:r>
      <w:bookmarkStart w:id="0" w:name="_GoBack"/>
      <w:bookmarkEnd w:id="0"/>
      <w:r>
        <w:rPr>
          <w:sz w:val="28"/>
        </w:rPr>
        <w:t>sation de la Batterie</w:t>
      </w:r>
    </w:p>
    <w:p w14:paraId="7BE9140B" w14:textId="77777777" w:rsidR="007F7D1D" w:rsidRDefault="007F7D1D" w:rsidP="007F7D1D"/>
    <w:p w14:paraId="37B2D4EB" w14:textId="77777777" w:rsidR="00882261" w:rsidRDefault="000866E2" w:rsidP="001324F2">
      <w:pPr>
        <w:jc w:val="both"/>
      </w:pPr>
      <w:r>
        <w:t>Pour permettre au système de fonctionner correctement, il était nécessaire d’utiliser une batterie rechargeable capable de délivrer un courant très important sur une très courte période de temps. En ajoutant une contrain</w:t>
      </w:r>
      <w:r w:rsidR="00FD2FDD">
        <w:t>te assez élevée de puissance, la batterie choisie est la batterie Lithium Ion Polymère.</w:t>
      </w:r>
    </w:p>
    <w:p w14:paraId="629F1D00" w14:textId="77777777" w:rsidR="001324F2" w:rsidRDefault="00882261" w:rsidP="001324F2">
      <w:pPr>
        <w:jc w:val="both"/>
      </w:pPr>
      <w:r>
        <w:lastRenderedPageBreak/>
        <w:t xml:space="preserve">Celle-ci possède toutefois quelques défauts majeurs de l’ordre de la sécurité. </w:t>
      </w:r>
      <w:r w:rsidR="0050783D">
        <w:t>La principale différence avec une batterie Lit</w:t>
      </w:r>
      <w:r w:rsidR="00AE542E">
        <w:t>hium Ion classique est sa structure externe étant constituée de Polymère. Cela lui donne une flexibilité physique impressionnante mais augmente les risques d’explosions liés aux chocs. De plus, ces types de batteries nécessitent le respect des consignes de charges particulières.</w:t>
      </w:r>
      <w:r w:rsidR="00FD2FDD">
        <w:t xml:space="preserve"> </w:t>
      </w:r>
    </w:p>
    <w:p w14:paraId="0D287CD8" w14:textId="77777777" w:rsidR="00AF0C90" w:rsidRDefault="00FD2FDD" w:rsidP="001324F2">
      <w:pPr>
        <w:jc w:val="both"/>
      </w:pPr>
      <w:r>
        <w:t>Si vous avez déjà utilisé une batterie Lithium Ion Polymère (aussi appelée LiPo par abus de langage) vous serez probablement</w:t>
      </w:r>
      <w:r w:rsidR="00762E19">
        <w:t xml:space="preserve"> familier aux consignes d’utilisation énoncé ci-après. </w:t>
      </w:r>
    </w:p>
    <w:p w14:paraId="654A16E6" w14:textId="77777777" w:rsidR="00EE5263" w:rsidRDefault="00EE5263" w:rsidP="001324F2">
      <w:pPr>
        <w:pStyle w:val="Paragraphedeliste"/>
        <w:numPr>
          <w:ilvl w:val="0"/>
          <w:numId w:val="2"/>
        </w:numPr>
        <w:jc w:val="both"/>
      </w:pPr>
      <w:r>
        <w:t>La charge s’effectue seulement lorsque celle-ci est débranchée.</w:t>
      </w:r>
    </w:p>
    <w:p w14:paraId="665D6ABE" w14:textId="77777777" w:rsidR="00AF0C90" w:rsidRDefault="006840B1" w:rsidP="001324F2">
      <w:pPr>
        <w:pStyle w:val="Paragraphedeliste"/>
        <w:numPr>
          <w:ilvl w:val="0"/>
          <w:numId w:val="2"/>
        </w:numPr>
        <w:jc w:val="both"/>
      </w:pPr>
      <w:r>
        <w:t>Ne jamais essayer de charger une batterie ayant subi un choc trop important.</w:t>
      </w:r>
    </w:p>
    <w:p w14:paraId="28D4D829" w14:textId="77777777" w:rsidR="006840B1" w:rsidRDefault="006840B1" w:rsidP="001324F2">
      <w:pPr>
        <w:pStyle w:val="Paragraphedeliste"/>
        <w:numPr>
          <w:ilvl w:val="0"/>
          <w:numId w:val="2"/>
        </w:numPr>
        <w:jc w:val="both"/>
      </w:pPr>
      <w:r>
        <w:t>Ne jamais essayer de charger une batterie sans l’aide du chargeur approprié.</w:t>
      </w:r>
      <w:r w:rsidR="00CA50D1">
        <w:t xml:space="preserve"> Celui-ci est spécifique aux LiPo et peut dépendre de certaines caractéristiques de celle-ci</w:t>
      </w:r>
      <w:r w:rsidR="004A618F">
        <w:t xml:space="preserve"> (comme le nombre de cellules).</w:t>
      </w:r>
    </w:p>
    <w:p w14:paraId="08756E45" w14:textId="77777777" w:rsidR="008C23F9" w:rsidRDefault="00AE2326" w:rsidP="001324F2">
      <w:pPr>
        <w:pStyle w:val="Paragraphedeliste"/>
        <w:numPr>
          <w:ilvl w:val="0"/>
          <w:numId w:val="2"/>
        </w:numPr>
        <w:jc w:val="both"/>
      </w:pPr>
      <w:r>
        <w:t>Ne jamais laisser une batterie se décharger sous le seuil de 30%. Au-delà de ce seuil, des risque</w:t>
      </w:r>
      <w:r w:rsidR="005803A7">
        <w:t>s</w:t>
      </w:r>
      <w:r>
        <w:t xml:space="preserve"> d’explosion sont à prévoir. Pour voir le pourcentage de charge d’une batterie, celui-ci </w:t>
      </w:r>
      <w:r w:rsidR="006F0222">
        <w:t>peut être</w:t>
      </w:r>
      <w:r>
        <w:t xml:space="preserve"> </w:t>
      </w:r>
      <w:r w:rsidR="006F0222">
        <w:t>affiché, par cellule, lors de la connexion au chargeur.</w:t>
      </w:r>
    </w:p>
    <w:p w14:paraId="1C140A96" w14:textId="77777777" w:rsidR="007F7D1D" w:rsidRDefault="001324F2" w:rsidP="001324F2">
      <w:pPr>
        <w:pStyle w:val="Paragraphedeliste"/>
        <w:numPr>
          <w:ilvl w:val="0"/>
          <w:numId w:val="2"/>
        </w:numPr>
        <w:jc w:val="both"/>
      </w:pPr>
      <w:r>
        <w:t>Ne jamais</w:t>
      </w:r>
      <w:r w:rsidR="00AF0C90">
        <w:t xml:space="preserve"> utiliser une batterie ayant subi un choc trop important.</w:t>
      </w:r>
    </w:p>
    <w:p w14:paraId="47E6D4D7" w14:textId="77777777" w:rsidR="00AF0C90" w:rsidRDefault="00AF0C90" w:rsidP="001324F2">
      <w:pPr>
        <w:pStyle w:val="Paragraphedeliste"/>
        <w:numPr>
          <w:ilvl w:val="0"/>
          <w:numId w:val="2"/>
        </w:numPr>
        <w:jc w:val="both"/>
      </w:pPr>
      <w:r>
        <w:t>Ne jamais uti</w:t>
      </w:r>
      <w:r w:rsidR="006A060C">
        <w:t>liser une batterie ayant gonflé</w:t>
      </w:r>
      <w:r>
        <w:t xml:space="preserve"> suite à un déchargement trop long.</w:t>
      </w:r>
    </w:p>
    <w:p w14:paraId="7D80065B" w14:textId="77777777" w:rsidR="00B240AA" w:rsidRPr="008926DC" w:rsidRDefault="00812016" w:rsidP="001324F2">
      <w:pPr>
        <w:pStyle w:val="Paragraphedeliste"/>
        <w:numPr>
          <w:ilvl w:val="0"/>
          <w:numId w:val="2"/>
        </w:numPr>
        <w:jc w:val="both"/>
      </w:pPr>
      <w:r>
        <w:t>Les conditions</w:t>
      </w:r>
      <w:r w:rsidR="00B240AA">
        <w:t xml:space="preserve"> de stockages sont d’environ 70% de charge.</w:t>
      </w:r>
    </w:p>
    <w:sectPr w:rsidR="00B240AA" w:rsidRPr="008926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504A6"/>
    <w:multiLevelType w:val="hybridMultilevel"/>
    <w:tmpl w:val="43707748"/>
    <w:lvl w:ilvl="0" w:tplc="DBE479D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960261"/>
    <w:multiLevelType w:val="hybridMultilevel"/>
    <w:tmpl w:val="C41AD30E"/>
    <w:lvl w:ilvl="0" w:tplc="4502C34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B778C0"/>
    <w:multiLevelType w:val="hybridMultilevel"/>
    <w:tmpl w:val="8B688B48"/>
    <w:lvl w:ilvl="0" w:tplc="040C000F">
      <w:start w:val="1"/>
      <w:numFmt w:val="decimal"/>
      <w:lvlText w:val="%1."/>
      <w:lvlJc w:val="left"/>
      <w:pPr>
        <w:ind w:left="643" w:hanging="360"/>
      </w:pPr>
      <w:rPr>
        <w:rFonts w:hint="default"/>
      </w:rPr>
    </w:lvl>
    <w:lvl w:ilvl="1" w:tplc="040C0019" w:tentative="1">
      <w:start w:val="1"/>
      <w:numFmt w:val="lowerLetter"/>
      <w:lvlText w:val="%2."/>
      <w:lvlJc w:val="left"/>
      <w:pPr>
        <w:ind w:left="1363" w:hanging="360"/>
      </w:p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abstractNum w:abstractNumId="3" w15:restartNumberingAfterBreak="0">
    <w:nsid w:val="2262509D"/>
    <w:multiLevelType w:val="hybridMultilevel"/>
    <w:tmpl w:val="F7FAF446"/>
    <w:lvl w:ilvl="0" w:tplc="D6F4FFB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D4949E7"/>
    <w:multiLevelType w:val="hybridMultilevel"/>
    <w:tmpl w:val="B69296FE"/>
    <w:lvl w:ilvl="0" w:tplc="7534CBE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7F2D7F"/>
    <w:multiLevelType w:val="hybridMultilevel"/>
    <w:tmpl w:val="8B688B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10E26A0"/>
    <w:multiLevelType w:val="hybridMultilevel"/>
    <w:tmpl w:val="8B688B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0A37BE1"/>
    <w:multiLevelType w:val="hybridMultilevel"/>
    <w:tmpl w:val="8B688B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5C6773B"/>
    <w:multiLevelType w:val="hybridMultilevel"/>
    <w:tmpl w:val="A176D2CA"/>
    <w:lvl w:ilvl="0" w:tplc="6268A244">
      <w:start w:val="2"/>
      <w:numFmt w:val="bullet"/>
      <w:lvlText w:val="-"/>
      <w:lvlJc w:val="left"/>
      <w:pPr>
        <w:ind w:left="1080" w:hanging="360"/>
      </w:pPr>
      <w:rPr>
        <w:rFonts w:ascii="Calibri" w:eastAsiaTheme="minorEastAsia"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7"/>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572"/>
    <w:rsid w:val="000006F6"/>
    <w:rsid w:val="00010A2E"/>
    <w:rsid w:val="00016AFA"/>
    <w:rsid w:val="00020493"/>
    <w:rsid w:val="00035364"/>
    <w:rsid w:val="000460AF"/>
    <w:rsid w:val="0004615B"/>
    <w:rsid w:val="000477B5"/>
    <w:rsid w:val="00050CDE"/>
    <w:rsid w:val="0006227B"/>
    <w:rsid w:val="000709F4"/>
    <w:rsid w:val="000866E2"/>
    <w:rsid w:val="000A7AE9"/>
    <w:rsid w:val="000B5532"/>
    <w:rsid w:val="000C1EE7"/>
    <w:rsid w:val="000C5250"/>
    <w:rsid w:val="000D026F"/>
    <w:rsid w:val="000E2144"/>
    <w:rsid w:val="000E611F"/>
    <w:rsid w:val="000F56E9"/>
    <w:rsid w:val="00101691"/>
    <w:rsid w:val="00127500"/>
    <w:rsid w:val="001324F2"/>
    <w:rsid w:val="0013786F"/>
    <w:rsid w:val="00140A10"/>
    <w:rsid w:val="001479A4"/>
    <w:rsid w:val="00152EC6"/>
    <w:rsid w:val="00156235"/>
    <w:rsid w:val="00171672"/>
    <w:rsid w:val="001725BC"/>
    <w:rsid w:val="001775CA"/>
    <w:rsid w:val="001A3F11"/>
    <w:rsid w:val="001B164B"/>
    <w:rsid w:val="001D10B6"/>
    <w:rsid w:val="001F07E2"/>
    <w:rsid w:val="001F1C05"/>
    <w:rsid w:val="00215279"/>
    <w:rsid w:val="00247490"/>
    <w:rsid w:val="00253A1D"/>
    <w:rsid w:val="00257B12"/>
    <w:rsid w:val="002771B0"/>
    <w:rsid w:val="00280CBD"/>
    <w:rsid w:val="00296F81"/>
    <w:rsid w:val="00297C44"/>
    <w:rsid w:val="002C2E71"/>
    <w:rsid w:val="002C67FA"/>
    <w:rsid w:val="002D2103"/>
    <w:rsid w:val="002D2170"/>
    <w:rsid w:val="002D5DC5"/>
    <w:rsid w:val="00311527"/>
    <w:rsid w:val="0032392A"/>
    <w:rsid w:val="00346FB1"/>
    <w:rsid w:val="00352F97"/>
    <w:rsid w:val="003875DD"/>
    <w:rsid w:val="00395710"/>
    <w:rsid w:val="003B37A6"/>
    <w:rsid w:val="003C6CBC"/>
    <w:rsid w:val="003E2ED3"/>
    <w:rsid w:val="003E3ABF"/>
    <w:rsid w:val="003E50E3"/>
    <w:rsid w:val="003E7572"/>
    <w:rsid w:val="004025AC"/>
    <w:rsid w:val="0040660B"/>
    <w:rsid w:val="004251EC"/>
    <w:rsid w:val="00426838"/>
    <w:rsid w:val="00434188"/>
    <w:rsid w:val="00443308"/>
    <w:rsid w:val="00453C48"/>
    <w:rsid w:val="004846C5"/>
    <w:rsid w:val="00494C91"/>
    <w:rsid w:val="004A4599"/>
    <w:rsid w:val="004A618F"/>
    <w:rsid w:val="004C58E1"/>
    <w:rsid w:val="004D6038"/>
    <w:rsid w:val="004D7259"/>
    <w:rsid w:val="004E4C3C"/>
    <w:rsid w:val="0050783D"/>
    <w:rsid w:val="00511247"/>
    <w:rsid w:val="00512297"/>
    <w:rsid w:val="00514259"/>
    <w:rsid w:val="00515EBF"/>
    <w:rsid w:val="005201CA"/>
    <w:rsid w:val="00520E1C"/>
    <w:rsid w:val="00522ECC"/>
    <w:rsid w:val="00536D07"/>
    <w:rsid w:val="00554344"/>
    <w:rsid w:val="0056222C"/>
    <w:rsid w:val="00571354"/>
    <w:rsid w:val="005803A7"/>
    <w:rsid w:val="00587F5F"/>
    <w:rsid w:val="0059206C"/>
    <w:rsid w:val="00597C7A"/>
    <w:rsid w:val="005A30D5"/>
    <w:rsid w:val="005A419E"/>
    <w:rsid w:val="005B3BBD"/>
    <w:rsid w:val="005B747A"/>
    <w:rsid w:val="005C11B9"/>
    <w:rsid w:val="005D531B"/>
    <w:rsid w:val="005D614C"/>
    <w:rsid w:val="006055AC"/>
    <w:rsid w:val="00614CB0"/>
    <w:rsid w:val="00614CED"/>
    <w:rsid w:val="00640803"/>
    <w:rsid w:val="00643361"/>
    <w:rsid w:val="00653222"/>
    <w:rsid w:val="006654C3"/>
    <w:rsid w:val="006840B1"/>
    <w:rsid w:val="006A060C"/>
    <w:rsid w:val="006A3F4A"/>
    <w:rsid w:val="006A67EB"/>
    <w:rsid w:val="006B68C5"/>
    <w:rsid w:val="006D5785"/>
    <w:rsid w:val="006F0222"/>
    <w:rsid w:val="006F3BDD"/>
    <w:rsid w:val="00702E26"/>
    <w:rsid w:val="00731D95"/>
    <w:rsid w:val="00762E19"/>
    <w:rsid w:val="007664EF"/>
    <w:rsid w:val="00781202"/>
    <w:rsid w:val="0078550F"/>
    <w:rsid w:val="007B1CD2"/>
    <w:rsid w:val="007D5D94"/>
    <w:rsid w:val="007E0803"/>
    <w:rsid w:val="007E3330"/>
    <w:rsid w:val="007F7D1D"/>
    <w:rsid w:val="008013B1"/>
    <w:rsid w:val="00804BD7"/>
    <w:rsid w:val="008064B0"/>
    <w:rsid w:val="0081134D"/>
    <w:rsid w:val="00812016"/>
    <w:rsid w:val="00820704"/>
    <w:rsid w:val="00830370"/>
    <w:rsid w:val="00846D2B"/>
    <w:rsid w:val="00861E00"/>
    <w:rsid w:val="00882261"/>
    <w:rsid w:val="008926DC"/>
    <w:rsid w:val="008A1CEC"/>
    <w:rsid w:val="008C014A"/>
    <w:rsid w:val="008C048D"/>
    <w:rsid w:val="008C169C"/>
    <w:rsid w:val="008C23F9"/>
    <w:rsid w:val="008C7EEF"/>
    <w:rsid w:val="008D2A0A"/>
    <w:rsid w:val="008F4A18"/>
    <w:rsid w:val="008F7C0A"/>
    <w:rsid w:val="00915978"/>
    <w:rsid w:val="00937C35"/>
    <w:rsid w:val="00943A13"/>
    <w:rsid w:val="0094692C"/>
    <w:rsid w:val="00965F7E"/>
    <w:rsid w:val="0097146C"/>
    <w:rsid w:val="0099388F"/>
    <w:rsid w:val="009B7BBB"/>
    <w:rsid w:val="009C4B95"/>
    <w:rsid w:val="009C723B"/>
    <w:rsid w:val="009D2B7B"/>
    <w:rsid w:val="009E1C57"/>
    <w:rsid w:val="009E1D74"/>
    <w:rsid w:val="009F7AB1"/>
    <w:rsid w:val="00A244D9"/>
    <w:rsid w:val="00A251E2"/>
    <w:rsid w:val="00A358C4"/>
    <w:rsid w:val="00A56304"/>
    <w:rsid w:val="00AB4FEA"/>
    <w:rsid w:val="00AC03D0"/>
    <w:rsid w:val="00AE2326"/>
    <w:rsid w:val="00AE542E"/>
    <w:rsid w:val="00AF0C90"/>
    <w:rsid w:val="00AF4035"/>
    <w:rsid w:val="00B03294"/>
    <w:rsid w:val="00B138FB"/>
    <w:rsid w:val="00B240AA"/>
    <w:rsid w:val="00B26375"/>
    <w:rsid w:val="00B41867"/>
    <w:rsid w:val="00B92409"/>
    <w:rsid w:val="00BB34EA"/>
    <w:rsid w:val="00BB44EC"/>
    <w:rsid w:val="00BB4F91"/>
    <w:rsid w:val="00BC205A"/>
    <w:rsid w:val="00BD151E"/>
    <w:rsid w:val="00BD3EBD"/>
    <w:rsid w:val="00BD60E2"/>
    <w:rsid w:val="00BE073E"/>
    <w:rsid w:val="00BE2CD2"/>
    <w:rsid w:val="00C03DB0"/>
    <w:rsid w:val="00C44082"/>
    <w:rsid w:val="00C4427A"/>
    <w:rsid w:val="00C73944"/>
    <w:rsid w:val="00C95CA3"/>
    <w:rsid w:val="00C96EEB"/>
    <w:rsid w:val="00CA50D1"/>
    <w:rsid w:val="00CC6334"/>
    <w:rsid w:val="00CE5BF4"/>
    <w:rsid w:val="00D03B48"/>
    <w:rsid w:val="00D06FB7"/>
    <w:rsid w:val="00D14728"/>
    <w:rsid w:val="00D57C2F"/>
    <w:rsid w:val="00D86B51"/>
    <w:rsid w:val="00D964F3"/>
    <w:rsid w:val="00DA60EE"/>
    <w:rsid w:val="00DD5DFD"/>
    <w:rsid w:val="00DE0525"/>
    <w:rsid w:val="00DF39AC"/>
    <w:rsid w:val="00E007A9"/>
    <w:rsid w:val="00E02117"/>
    <w:rsid w:val="00E21A16"/>
    <w:rsid w:val="00E23971"/>
    <w:rsid w:val="00E3143C"/>
    <w:rsid w:val="00E40A8F"/>
    <w:rsid w:val="00E4596A"/>
    <w:rsid w:val="00E5703A"/>
    <w:rsid w:val="00E705B2"/>
    <w:rsid w:val="00E709C1"/>
    <w:rsid w:val="00E7463B"/>
    <w:rsid w:val="00EA1563"/>
    <w:rsid w:val="00EC02EC"/>
    <w:rsid w:val="00EE5263"/>
    <w:rsid w:val="00EF217D"/>
    <w:rsid w:val="00F44195"/>
    <w:rsid w:val="00F526B9"/>
    <w:rsid w:val="00F5425D"/>
    <w:rsid w:val="00F74990"/>
    <w:rsid w:val="00F822FE"/>
    <w:rsid w:val="00F83E9D"/>
    <w:rsid w:val="00F9211E"/>
    <w:rsid w:val="00FA63C3"/>
    <w:rsid w:val="00FB009C"/>
    <w:rsid w:val="00FB557E"/>
    <w:rsid w:val="00FC78F3"/>
    <w:rsid w:val="00FD0D16"/>
    <w:rsid w:val="00FD2FDD"/>
    <w:rsid w:val="00FE18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D9122"/>
  <w15:chartTrackingRefBased/>
  <w15:docId w15:val="{70F5803E-8984-44D2-BFBB-14C74C932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4692C"/>
  </w:style>
  <w:style w:type="paragraph" w:styleId="Titre1">
    <w:name w:val="heading 1"/>
    <w:basedOn w:val="Normal"/>
    <w:next w:val="Normal"/>
    <w:link w:val="Titre1Car"/>
    <w:uiPriority w:val="9"/>
    <w:qFormat/>
    <w:rsid w:val="0094692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94692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94692C"/>
    <w:p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semiHidden/>
    <w:unhideWhenUsed/>
    <w:qFormat/>
    <w:rsid w:val="0094692C"/>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94692C"/>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94692C"/>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94692C"/>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94692C"/>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94692C"/>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692C"/>
    <w:rPr>
      <w:caps/>
      <w:color w:val="FFFFFF" w:themeColor="background1"/>
      <w:spacing w:val="15"/>
      <w:sz w:val="22"/>
      <w:szCs w:val="22"/>
      <w:shd w:val="clear" w:color="auto" w:fill="5B9BD5" w:themeFill="accent1"/>
    </w:rPr>
  </w:style>
  <w:style w:type="paragraph" w:styleId="Paragraphedeliste">
    <w:name w:val="List Paragraph"/>
    <w:basedOn w:val="Normal"/>
    <w:uiPriority w:val="34"/>
    <w:qFormat/>
    <w:rsid w:val="004D7259"/>
    <w:pPr>
      <w:ind w:left="720"/>
      <w:contextualSpacing/>
    </w:pPr>
  </w:style>
  <w:style w:type="character" w:customStyle="1" w:styleId="Titre2Car">
    <w:name w:val="Titre 2 Car"/>
    <w:basedOn w:val="Policepardfaut"/>
    <w:link w:val="Titre2"/>
    <w:uiPriority w:val="9"/>
    <w:rsid w:val="0094692C"/>
    <w:rPr>
      <w:caps/>
      <w:spacing w:val="15"/>
      <w:shd w:val="clear" w:color="auto" w:fill="DEEAF6" w:themeFill="accent1" w:themeFillTint="33"/>
    </w:rPr>
  </w:style>
  <w:style w:type="character" w:styleId="Lienhypertexte">
    <w:name w:val="Hyperlink"/>
    <w:basedOn w:val="Policepardfaut"/>
    <w:uiPriority w:val="99"/>
    <w:unhideWhenUsed/>
    <w:rsid w:val="00B92409"/>
    <w:rPr>
      <w:color w:val="0563C1" w:themeColor="hyperlink"/>
      <w:u w:val="single"/>
    </w:rPr>
  </w:style>
  <w:style w:type="character" w:customStyle="1" w:styleId="Titre3Car">
    <w:name w:val="Titre 3 Car"/>
    <w:basedOn w:val="Policepardfaut"/>
    <w:link w:val="Titre3"/>
    <w:uiPriority w:val="9"/>
    <w:semiHidden/>
    <w:rsid w:val="0094692C"/>
    <w:rPr>
      <w:caps/>
      <w:color w:val="1F4D78" w:themeColor="accent1" w:themeShade="7F"/>
      <w:spacing w:val="15"/>
    </w:rPr>
  </w:style>
  <w:style w:type="character" w:customStyle="1" w:styleId="Titre4Car">
    <w:name w:val="Titre 4 Car"/>
    <w:basedOn w:val="Policepardfaut"/>
    <w:link w:val="Titre4"/>
    <w:uiPriority w:val="9"/>
    <w:semiHidden/>
    <w:rsid w:val="0094692C"/>
    <w:rPr>
      <w:caps/>
      <w:color w:val="2E74B5" w:themeColor="accent1" w:themeShade="BF"/>
      <w:spacing w:val="10"/>
    </w:rPr>
  </w:style>
  <w:style w:type="character" w:customStyle="1" w:styleId="Titre5Car">
    <w:name w:val="Titre 5 Car"/>
    <w:basedOn w:val="Policepardfaut"/>
    <w:link w:val="Titre5"/>
    <w:uiPriority w:val="9"/>
    <w:semiHidden/>
    <w:rsid w:val="0094692C"/>
    <w:rPr>
      <w:caps/>
      <w:color w:val="2E74B5" w:themeColor="accent1" w:themeShade="BF"/>
      <w:spacing w:val="10"/>
    </w:rPr>
  </w:style>
  <w:style w:type="character" w:customStyle="1" w:styleId="Titre6Car">
    <w:name w:val="Titre 6 Car"/>
    <w:basedOn w:val="Policepardfaut"/>
    <w:link w:val="Titre6"/>
    <w:uiPriority w:val="9"/>
    <w:semiHidden/>
    <w:rsid w:val="0094692C"/>
    <w:rPr>
      <w:caps/>
      <w:color w:val="2E74B5" w:themeColor="accent1" w:themeShade="BF"/>
      <w:spacing w:val="10"/>
    </w:rPr>
  </w:style>
  <w:style w:type="character" w:customStyle="1" w:styleId="Titre7Car">
    <w:name w:val="Titre 7 Car"/>
    <w:basedOn w:val="Policepardfaut"/>
    <w:link w:val="Titre7"/>
    <w:uiPriority w:val="9"/>
    <w:semiHidden/>
    <w:rsid w:val="0094692C"/>
    <w:rPr>
      <w:caps/>
      <w:color w:val="2E74B5" w:themeColor="accent1" w:themeShade="BF"/>
      <w:spacing w:val="10"/>
    </w:rPr>
  </w:style>
  <w:style w:type="character" w:customStyle="1" w:styleId="Titre8Car">
    <w:name w:val="Titre 8 Car"/>
    <w:basedOn w:val="Policepardfaut"/>
    <w:link w:val="Titre8"/>
    <w:uiPriority w:val="9"/>
    <w:semiHidden/>
    <w:rsid w:val="0094692C"/>
    <w:rPr>
      <w:caps/>
      <w:spacing w:val="10"/>
      <w:sz w:val="18"/>
      <w:szCs w:val="18"/>
    </w:rPr>
  </w:style>
  <w:style w:type="character" w:customStyle="1" w:styleId="Titre9Car">
    <w:name w:val="Titre 9 Car"/>
    <w:basedOn w:val="Policepardfaut"/>
    <w:link w:val="Titre9"/>
    <w:uiPriority w:val="9"/>
    <w:semiHidden/>
    <w:rsid w:val="0094692C"/>
    <w:rPr>
      <w:i/>
      <w:iCs/>
      <w:caps/>
      <w:spacing w:val="10"/>
      <w:sz w:val="18"/>
      <w:szCs w:val="18"/>
    </w:rPr>
  </w:style>
  <w:style w:type="paragraph" w:styleId="Lgende">
    <w:name w:val="caption"/>
    <w:basedOn w:val="Normal"/>
    <w:next w:val="Normal"/>
    <w:uiPriority w:val="35"/>
    <w:semiHidden/>
    <w:unhideWhenUsed/>
    <w:qFormat/>
    <w:rsid w:val="0094692C"/>
    <w:rPr>
      <w:b/>
      <w:bCs/>
      <w:color w:val="2E74B5" w:themeColor="accent1" w:themeShade="BF"/>
      <w:sz w:val="16"/>
      <w:szCs w:val="16"/>
    </w:rPr>
  </w:style>
  <w:style w:type="paragraph" w:styleId="Titre">
    <w:name w:val="Title"/>
    <w:basedOn w:val="Normal"/>
    <w:next w:val="Normal"/>
    <w:link w:val="TitreCar"/>
    <w:uiPriority w:val="10"/>
    <w:qFormat/>
    <w:rsid w:val="0094692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94692C"/>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94692C"/>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94692C"/>
    <w:rPr>
      <w:caps/>
      <w:color w:val="595959" w:themeColor="text1" w:themeTint="A6"/>
      <w:spacing w:val="10"/>
      <w:sz w:val="21"/>
      <w:szCs w:val="21"/>
    </w:rPr>
  </w:style>
  <w:style w:type="character" w:styleId="lev">
    <w:name w:val="Strong"/>
    <w:uiPriority w:val="22"/>
    <w:qFormat/>
    <w:rsid w:val="0094692C"/>
    <w:rPr>
      <w:b/>
      <w:bCs/>
    </w:rPr>
  </w:style>
  <w:style w:type="character" w:styleId="Accentuation">
    <w:name w:val="Emphasis"/>
    <w:uiPriority w:val="20"/>
    <w:qFormat/>
    <w:rsid w:val="0094692C"/>
    <w:rPr>
      <w:caps/>
      <w:color w:val="1F4D78" w:themeColor="accent1" w:themeShade="7F"/>
      <w:spacing w:val="5"/>
    </w:rPr>
  </w:style>
  <w:style w:type="paragraph" w:styleId="Sansinterligne">
    <w:name w:val="No Spacing"/>
    <w:uiPriority w:val="1"/>
    <w:qFormat/>
    <w:rsid w:val="0094692C"/>
    <w:pPr>
      <w:spacing w:after="0" w:line="240" w:lineRule="auto"/>
    </w:pPr>
  </w:style>
  <w:style w:type="paragraph" w:styleId="Citation">
    <w:name w:val="Quote"/>
    <w:basedOn w:val="Normal"/>
    <w:next w:val="Normal"/>
    <w:link w:val="CitationCar"/>
    <w:uiPriority w:val="29"/>
    <w:qFormat/>
    <w:rsid w:val="0094692C"/>
    <w:rPr>
      <w:i/>
      <w:iCs/>
      <w:sz w:val="24"/>
      <w:szCs w:val="24"/>
    </w:rPr>
  </w:style>
  <w:style w:type="character" w:customStyle="1" w:styleId="CitationCar">
    <w:name w:val="Citation Car"/>
    <w:basedOn w:val="Policepardfaut"/>
    <w:link w:val="Citation"/>
    <w:uiPriority w:val="29"/>
    <w:rsid w:val="0094692C"/>
    <w:rPr>
      <w:i/>
      <w:iCs/>
      <w:sz w:val="24"/>
      <w:szCs w:val="24"/>
    </w:rPr>
  </w:style>
  <w:style w:type="paragraph" w:styleId="Citationintense">
    <w:name w:val="Intense Quote"/>
    <w:basedOn w:val="Normal"/>
    <w:next w:val="Normal"/>
    <w:link w:val="CitationintenseCar"/>
    <w:uiPriority w:val="30"/>
    <w:qFormat/>
    <w:rsid w:val="0094692C"/>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94692C"/>
    <w:rPr>
      <w:color w:val="5B9BD5" w:themeColor="accent1"/>
      <w:sz w:val="24"/>
      <w:szCs w:val="24"/>
    </w:rPr>
  </w:style>
  <w:style w:type="character" w:styleId="Emphaseple">
    <w:name w:val="Subtle Emphasis"/>
    <w:uiPriority w:val="19"/>
    <w:qFormat/>
    <w:rsid w:val="0094692C"/>
    <w:rPr>
      <w:i/>
      <w:iCs/>
      <w:color w:val="1F4D78" w:themeColor="accent1" w:themeShade="7F"/>
    </w:rPr>
  </w:style>
  <w:style w:type="character" w:styleId="Emphaseintense">
    <w:name w:val="Intense Emphasis"/>
    <w:uiPriority w:val="21"/>
    <w:qFormat/>
    <w:rsid w:val="0094692C"/>
    <w:rPr>
      <w:b/>
      <w:bCs/>
      <w:caps/>
      <w:color w:val="1F4D78" w:themeColor="accent1" w:themeShade="7F"/>
      <w:spacing w:val="10"/>
    </w:rPr>
  </w:style>
  <w:style w:type="character" w:styleId="Rfrenceple">
    <w:name w:val="Subtle Reference"/>
    <w:uiPriority w:val="31"/>
    <w:qFormat/>
    <w:rsid w:val="0094692C"/>
    <w:rPr>
      <w:b/>
      <w:bCs/>
      <w:color w:val="5B9BD5" w:themeColor="accent1"/>
    </w:rPr>
  </w:style>
  <w:style w:type="character" w:styleId="Rfrenceintense">
    <w:name w:val="Intense Reference"/>
    <w:uiPriority w:val="32"/>
    <w:qFormat/>
    <w:rsid w:val="0094692C"/>
    <w:rPr>
      <w:b/>
      <w:bCs/>
      <w:i/>
      <w:iCs/>
      <w:caps/>
      <w:color w:val="5B9BD5" w:themeColor="accent1"/>
    </w:rPr>
  </w:style>
  <w:style w:type="character" w:styleId="Titredulivre">
    <w:name w:val="Book Title"/>
    <w:uiPriority w:val="33"/>
    <w:qFormat/>
    <w:rsid w:val="0094692C"/>
    <w:rPr>
      <w:b/>
      <w:bCs/>
      <w:i/>
      <w:iCs/>
      <w:spacing w:val="0"/>
    </w:rPr>
  </w:style>
  <w:style w:type="paragraph" w:styleId="En-ttedetabledesmatires">
    <w:name w:val="TOC Heading"/>
    <w:basedOn w:val="Titre1"/>
    <w:next w:val="Normal"/>
    <w:uiPriority w:val="39"/>
    <w:semiHidden/>
    <w:unhideWhenUsed/>
    <w:qFormat/>
    <w:rsid w:val="0094692C"/>
    <w:pPr>
      <w:outlineLvl w:val="9"/>
    </w:pPr>
  </w:style>
  <w:style w:type="character" w:styleId="Marquedecommentaire">
    <w:name w:val="annotation reference"/>
    <w:basedOn w:val="Policepardfaut"/>
    <w:uiPriority w:val="99"/>
    <w:semiHidden/>
    <w:unhideWhenUsed/>
    <w:rsid w:val="001B164B"/>
    <w:rPr>
      <w:sz w:val="16"/>
      <w:szCs w:val="16"/>
    </w:rPr>
  </w:style>
  <w:style w:type="paragraph" w:styleId="Commentaire">
    <w:name w:val="annotation text"/>
    <w:basedOn w:val="Normal"/>
    <w:link w:val="CommentaireCar"/>
    <w:uiPriority w:val="99"/>
    <w:semiHidden/>
    <w:unhideWhenUsed/>
    <w:rsid w:val="001B164B"/>
    <w:pPr>
      <w:spacing w:line="240" w:lineRule="auto"/>
    </w:pPr>
  </w:style>
  <w:style w:type="character" w:customStyle="1" w:styleId="CommentaireCar">
    <w:name w:val="Commentaire Car"/>
    <w:basedOn w:val="Policepardfaut"/>
    <w:link w:val="Commentaire"/>
    <w:uiPriority w:val="99"/>
    <w:semiHidden/>
    <w:rsid w:val="001B164B"/>
  </w:style>
  <w:style w:type="paragraph" w:styleId="Objetducommentaire">
    <w:name w:val="annotation subject"/>
    <w:basedOn w:val="Commentaire"/>
    <w:next w:val="Commentaire"/>
    <w:link w:val="ObjetducommentaireCar"/>
    <w:uiPriority w:val="99"/>
    <w:semiHidden/>
    <w:unhideWhenUsed/>
    <w:rsid w:val="001B164B"/>
    <w:rPr>
      <w:b/>
      <w:bCs/>
    </w:rPr>
  </w:style>
  <w:style w:type="character" w:customStyle="1" w:styleId="ObjetducommentaireCar">
    <w:name w:val="Objet du commentaire Car"/>
    <w:basedOn w:val="CommentaireCar"/>
    <w:link w:val="Objetducommentaire"/>
    <w:uiPriority w:val="99"/>
    <w:semiHidden/>
    <w:rsid w:val="001B164B"/>
    <w:rPr>
      <w:b/>
      <w:bCs/>
    </w:rPr>
  </w:style>
  <w:style w:type="paragraph" w:styleId="Textedebulles">
    <w:name w:val="Balloon Text"/>
    <w:basedOn w:val="Normal"/>
    <w:link w:val="TextedebullesCar"/>
    <w:uiPriority w:val="99"/>
    <w:semiHidden/>
    <w:unhideWhenUsed/>
    <w:rsid w:val="001B164B"/>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B16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EA989-90A7-4F41-9433-0230D1023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1149</Words>
  <Characters>6323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Gaël DOTTEL</dc:creator>
  <cp:keywords/>
  <dc:description/>
  <cp:lastModifiedBy>Gaël DOTTEL</cp:lastModifiedBy>
  <cp:revision>3</cp:revision>
  <dcterms:created xsi:type="dcterms:W3CDTF">2016-05-15T22:34:00Z</dcterms:created>
  <dcterms:modified xsi:type="dcterms:W3CDTF">2016-05-15T22:34:00Z</dcterms:modified>
</cp:coreProperties>
</file>