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3BDA5" w14:textId="77777777" w:rsidR="00B66559" w:rsidRPr="00544C45" w:rsidRDefault="00000000">
      <w:pPr>
        <w:adjustRightInd w:val="0"/>
        <w:snapToGrid w:val="0"/>
        <w:spacing w:line="360" w:lineRule="auto"/>
        <w:jc w:val="center"/>
        <w:rPr>
          <w:rFonts w:asciiTheme="minorEastAsia" w:hAnsiTheme="minorEastAsia" w:cstheme="minorEastAsia"/>
          <w:b/>
          <w:bCs/>
          <w:sz w:val="36"/>
          <w:szCs w:val="36"/>
        </w:rPr>
      </w:pPr>
      <w:r w:rsidRPr="00544C45">
        <w:rPr>
          <w:rFonts w:asciiTheme="minorEastAsia" w:hAnsiTheme="minorEastAsia" w:cstheme="minorEastAsia" w:hint="eastAsia"/>
          <w:b/>
          <w:bCs/>
          <w:sz w:val="36"/>
          <w:szCs w:val="36"/>
        </w:rPr>
        <w:t>伯努利原理实验</w:t>
      </w:r>
    </w:p>
    <w:p w14:paraId="3D2F4F10" w14:textId="77777777" w:rsidR="00B66559" w:rsidRPr="00544C45" w:rsidRDefault="00B66559">
      <w:pPr>
        <w:adjustRightInd w:val="0"/>
        <w:snapToGrid w:val="0"/>
        <w:spacing w:line="360" w:lineRule="auto"/>
        <w:ind w:firstLineChars="200" w:firstLine="480"/>
        <w:rPr>
          <w:rFonts w:ascii="宋体" w:eastAsia="宋体" w:hAnsi="宋体"/>
          <w:sz w:val="24"/>
          <w:szCs w:val="24"/>
        </w:rPr>
      </w:pPr>
    </w:p>
    <w:p w14:paraId="5AF8F6D9" w14:textId="77777777" w:rsidR="00B66559" w:rsidRPr="00544C45" w:rsidRDefault="00000000">
      <w:pPr>
        <w:adjustRightInd w:val="0"/>
        <w:snapToGrid w:val="0"/>
        <w:spacing w:line="360" w:lineRule="auto"/>
        <w:rPr>
          <w:rFonts w:ascii="宋体" w:eastAsia="宋体" w:hAnsi="宋体"/>
          <w:b/>
          <w:bCs/>
          <w:sz w:val="28"/>
          <w:szCs w:val="28"/>
        </w:rPr>
      </w:pPr>
      <w:r w:rsidRPr="00544C45">
        <w:rPr>
          <w:rFonts w:ascii="宋体" w:eastAsia="宋体" w:hAnsi="宋体" w:hint="eastAsia"/>
          <w:b/>
          <w:bCs/>
          <w:sz w:val="28"/>
          <w:szCs w:val="28"/>
        </w:rPr>
        <w:t>概述</w:t>
      </w:r>
    </w:p>
    <w:p w14:paraId="1C22BB1A"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sz w:val="24"/>
          <w:szCs w:val="24"/>
        </w:rPr>
        <w:t>描述机械运动中液体的连续性方程、能量方程和动量方程，分别是物理学中的质量守恒定律、能量守恒定律及动量守恒定律在运动液体中的表现形式。伯努利方程以位置水头、压</w:t>
      </w:r>
      <w:r w:rsidRPr="00544C45">
        <w:rPr>
          <w:rFonts w:ascii="宋体" w:eastAsia="宋体" w:hAnsi="宋体" w:hint="eastAsia"/>
          <w:sz w:val="24"/>
          <w:szCs w:val="24"/>
        </w:rPr>
        <w:t>强</w:t>
      </w:r>
      <w:r w:rsidRPr="00544C45">
        <w:rPr>
          <w:rFonts w:ascii="宋体" w:eastAsia="宋体" w:hAnsi="宋体"/>
          <w:sz w:val="24"/>
          <w:szCs w:val="24"/>
        </w:rPr>
        <w:t>水头和</w:t>
      </w:r>
      <w:r w:rsidRPr="00544C45">
        <w:rPr>
          <w:rFonts w:ascii="宋体" w:eastAsia="宋体" w:hAnsi="宋体" w:hint="eastAsia"/>
          <w:sz w:val="24"/>
          <w:szCs w:val="24"/>
        </w:rPr>
        <w:t>动压水头</w:t>
      </w:r>
      <w:r w:rsidRPr="00544C45">
        <w:rPr>
          <w:rFonts w:ascii="宋体" w:eastAsia="宋体" w:hAnsi="宋体"/>
          <w:sz w:val="24"/>
          <w:szCs w:val="24"/>
        </w:rPr>
        <w:t>定量表述了液体在运动中的位置势能、压能和动能之间的能量转化关系和联系。通过实验，可以较好的呈现液体在运动中的各种水头之间的转化关系，以及运动速度和压强随边界条件的变化关系。</w:t>
      </w:r>
    </w:p>
    <w:p w14:paraId="7B7086DE" w14:textId="77777777" w:rsidR="00B66559" w:rsidRPr="00544C45" w:rsidRDefault="00B66559">
      <w:pPr>
        <w:adjustRightInd w:val="0"/>
        <w:snapToGrid w:val="0"/>
        <w:spacing w:line="360" w:lineRule="auto"/>
        <w:rPr>
          <w:rFonts w:ascii="宋体" w:eastAsia="宋体" w:hAnsi="宋体"/>
          <w:b/>
          <w:bCs/>
          <w:sz w:val="28"/>
          <w:szCs w:val="28"/>
        </w:rPr>
      </w:pPr>
    </w:p>
    <w:p w14:paraId="26F2FC38" w14:textId="77777777" w:rsidR="00B66559" w:rsidRPr="00544C45" w:rsidRDefault="00000000">
      <w:pPr>
        <w:adjustRightInd w:val="0"/>
        <w:snapToGrid w:val="0"/>
        <w:spacing w:line="360" w:lineRule="auto"/>
        <w:rPr>
          <w:rFonts w:ascii="宋体" w:eastAsia="宋体" w:hAnsi="宋体"/>
          <w:b/>
          <w:bCs/>
          <w:sz w:val="28"/>
          <w:szCs w:val="28"/>
        </w:rPr>
      </w:pPr>
      <w:r w:rsidRPr="00544C45">
        <w:rPr>
          <w:rFonts w:ascii="宋体" w:eastAsia="宋体" w:hAnsi="宋体" w:hint="eastAsia"/>
          <w:b/>
          <w:bCs/>
          <w:sz w:val="28"/>
          <w:szCs w:val="28"/>
        </w:rPr>
        <w:t>一、</w:t>
      </w:r>
      <w:r w:rsidRPr="00544C45">
        <w:rPr>
          <w:rFonts w:ascii="宋体" w:eastAsia="宋体" w:hAnsi="宋体"/>
          <w:b/>
          <w:bCs/>
          <w:sz w:val="28"/>
          <w:szCs w:val="28"/>
        </w:rPr>
        <w:t>实验目的</w:t>
      </w:r>
    </w:p>
    <w:p w14:paraId="52C2B6B3" w14:textId="77777777" w:rsidR="00B66559" w:rsidRPr="00544C45" w:rsidRDefault="00000000">
      <w:pPr>
        <w:numPr>
          <w:ilvl w:val="0"/>
          <w:numId w:val="1"/>
        </w:numPr>
        <w:adjustRightInd w:val="0"/>
        <w:snapToGrid w:val="0"/>
        <w:spacing w:line="360" w:lineRule="auto"/>
        <w:rPr>
          <w:rFonts w:ascii="宋体" w:eastAsia="宋体" w:hAnsi="宋体"/>
          <w:sz w:val="24"/>
          <w:szCs w:val="24"/>
        </w:rPr>
      </w:pPr>
      <w:r w:rsidRPr="00544C45">
        <w:rPr>
          <w:rFonts w:ascii="宋体" w:eastAsia="宋体" w:hAnsi="宋体"/>
          <w:sz w:val="24"/>
          <w:szCs w:val="24"/>
        </w:rPr>
        <w:t>验证</w:t>
      </w:r>
      <w:r w:rsidRPr="00544C45">
        <w:rPr>
          <w:rFonts w:ascii="宋体" w:eastAsia="宋体" w:hAnsi="宋体" w:hint="eastAsia"/>
          <w:sz w:val="24"/>
          <w:szCs w:val="24"/>
        </w:rPr>
        <w:t>伯努利</w:t>
      </w:r>
      <w:r w:rsidRPr="00544C45">
        <w:rPr>
          <w:rFonts w:ascii="宋体" w:eastAsia="宋体" w:hAnsi="宋体"/>
          <w:sz w:val="24"/>
          <w:szCs w:val="24"/>
        </w:rPr>
        <w:t>能量方程，加深对</w:t>
      </w:r>
      <w:r w:rsidRPr="00544C45">
        <w:rPr>
          <w:rFonts w:ascii="宋体" w:eastAsia="宋体" w:hAnsi="宋体" w:hint="eastAsia"/>
          <w:sz w:val="24"/>
          <w:szCs w:val="24"/>
        </w:rPr>
        <w:t>机械能守恒在流体中的应用</w:t>
      </w:r>
      <w:r w:rsidRPr="00544C45">
        <w:rPr>
          <w:rFonts w:ascii="宋体" w:eastAsia="宋体" w:hAnsi="宋体"/>
          <w:sz w:val="24"/>
          <w:szCs w:val="24"/>
        </w:rPr>
        <w:t>理解；</w:t>
      </w:r>
      <w:r w:rsidRPr="00544C45">
        <w:rPr>
          <w:rFonts w:ascii="宋体" w:eastAsia="宋体" w:hAnsi="宋体" w:hint="eastAsia"/>
          <w:sz w:val="24"/>
          <w:szCs w:val="24"/>
        </w:rPr>
        <w:t>通过对水力现象的实验分析，理解能量转换特性；</w:t>
      </w:r>
    </w:p>
    <w:p w14:paraId="12E7E060" w14:textId="77777777" w:rsidR="00B66559" w:rsidRPr="00544C45" w:rsidRDefault="00000000">
      <w:pPr>
        <w:numPr>
          <w:ilvl w:val="0"/>
          <w:numId w:val="1"/>
        </w:numPr>
        <w:adjustRightInd w:val="0"/>
        <w:snapToGrid w:val="0"/>
        <w:spacing w:line="360" w:lineRule="auto"/>
        <w:rPr>
          <w:rFonts w:ascii="宋体" w:eastAsia="宋体" w:hAnsi="宋体"/>
          <w:sz w:val="24"/>
          <w:szCs w:val="24"/>
        </w:rPr>
      </w:pPr>
      <w:r w:rsidRPr="00544C45">
        <w:rPr>
          <w:rFonts w:ascii="宋体" w:eastAsia="宋体" w:hAnsi="宋体"/>
          <w:sz w:val="24"/>
          <w:szCs w:val="24"/>
        </w:rPr>
        <w:t>学会各种水头的测量和计量方法</w:t>
      </w:r>
      <w:r w:rsidRPr="00544C45">
        <w:rPr>
          <w:rFonts w:ascii="宋体" w:eastAsia="宋体" w:hAnsi="宋体" w:hint="eastAsia"/>
          <w:sz w:val="24"/>
          <w:szCs w:val="24"/>
        </w:rPr>
        <w:t>，掌握流速、流量、压强等水力要素的实验量测技能</w:t>
      </w:r>
      <w:r w:rsidRPr="00544C45">
        <w:rPr>
          <w:rFonts w:ascii="宋体" w:eastAsia="宋体" w:hAnsi="宋体"/>
          <w:sz w:val="24"/>
          <w:szCs w:val="24"/>
        </w:rPr>
        <w:t>；</w:t>
      </w:r>
    </w:p>
    <w:p w14:paraId="64977334" w14:textId="77777777" w:rsidR="00B66559" w:rsidRPr="00544C45" w:rsidRDefault="00000000">
      <w:pPr>
        <w:numPr>
          <w:ilvl w:val="0"/>
          <w:numId w:val="1"/>
        </w:numPr>
        <w:adjustRightInd w:val="0"/>
        <w:snapToGrid w:val="0"/>
        <w:spacing w:line="360" w:lineRule="auto"/>
        <w:rPr>
          <w:rFonts w:ascii="宋体" w:eastAsia="宋体" w:hAnsi="宋体"/>
          <w:sz w:val="24"/>
          <w:szCs w:val="24"/>
        </w:rPr>
      </w:pPr>
      <w:r w:rsidRPr="00544C45">
        <w:rPr>
          <w:rFonts w:ascii="宋体" w:eastAsia="宋体" w:hAnsi="宋体"/>
          <w:sz w:val="24"/>
          <w:szCs w:val="24"/>
        </w:rPr>
        <w:t>观察并理解毕托管测速方法的原理。</w:t>
      </w:r>
    </w:p>
    <w:p w14:paraId="212B71CD" w14:textId="77777777" w:rsidR="00B66559" w:rsidRPr="00544C45" w:rsidRDefault="00B66559">
      <w:pPr>
        <w:adjustRightInd w:val="0"/>
        <w:snapToGrid w:val="0"/>
        <w:spacing w:line="360" w:lineRule="auto"/>
        <w:rPr>
          <w:rFonts w:ascii="宋体" w:eastAsia="宋体" w:hAnsi="宋体"/>
          <w:b/>
          <w:bCs/>
          <w:sz w:val="28"/>
          <w:szCs w:val="28"/>
        </w:rPr>
      </w:pPr>
    </w:p>
    <w:p w14:paraId="1AB98C22"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hint="eastAsia"/>
          <w:sz w:val="24"/>
          <w:szCs w:val="24"/>
        </w:rPr>
        <w:t>表</w:t>
      </w:r>
      <w:proofErr w:type="gramStart"/>
      <w:r w:rsidRPr="00544C45">
        <w:rPr>
          <w:rFonts w:ascii="宋体" w:eastAsia="宋体" w:hAnsi="宋体" w:hint="eastAsia"/>
          <w:sz w:val="24"/>
          <w:szCs w:val="24"/>
        </w:rPr>
        <w:t>一</w:t>
      </w:r>
      <w:proofErr w:type="gramEnd"/>
      <w:r w:rsidRPr="00544C45">
        <w:rPr>
          <w:rFonts w:ascii="宋体" w:eastAsia="宋体" w:hAnsi="宋体" w:hint="eastAsia"/>
          <w:sz w:val="24"/>
          <w:szCs w:val="24"/>
        </w:rPr>
        <w:t xml:space="preserve"> 伯努利原理实验</w:t>
      </w:r>
      <w:r w:rsidRPr="00544C45">
        <w:rPr>
          <w:rFonts w:ascii="宋体" w:eastAsia="宋体" w:hAnsi="宋体"/>
          <w:sz w:val="24"/>
          <w:szCs w:val="24"/>
        </w:rPr>
        <w:t>仪</w:t>
      </w:r>
      <w:r w:rsidRPr="00544C45">
        <w:rPr>
          <w:rFonts w:ascii="宋体" w:eastAsia="宋体" w:hAnsi="宋体" w:hint="eastAsia"/>
          <w:sz w:val="24"/>
          <w:szCs w:val="24"/>
        </w:rPr>
        <w:t>及配件</w:t>
      </w:r>
    </w:p>
    <w:tbl>
      <w:tblPr>
        <w:tblStyle w:val="21"/>
        <w:tblW w:w="4998" w:type="pct"/>
        <w:tblLook w:val="04A0" w:firstRow="1" w:lastRow="0" w:firstColumn="1" w:lastColumn="0" w:noHBand="0" w:noVBand="1"/>
      </w:tblPr>
      <w:tblGrid>
        <w:gridCol w:w="1824"/>
        <w:gridCol w:w="743"/>
        <w:gridCol w:w="5736"/>
      </w:tblGrid>
      <w:tr w:rsidR="00B66559" w:rsidRPr="00544C45" w14:paraId="1221308E" w14:textId="77777777" w:rsidTr="00B66559">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171" w:type="pct"/>
            <w:noWrap/>
          </w:tcPr>
          <w:p w14:paraId="5B41B2D7" w14:textId="77777777" w:rsidR="00B66559" w:rsidRPr="00544C45" w:rsidRDefault="00000000">
            <w:pPr>
              <w:widowControl/>
              <w:spacing w:beforeLines="50" w:before="156" w:afterLines="50" w:after="156" w:line="288"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名称</w:t>
            </w:r>
          </w:p>
        </w:tc>
        <w:tc>
          <w:tcPr>
            <w:tcW w:w="520" w:type="pct"/>
            <w:noWrap/>
          </w:tcPr>
          <w:p w14:paraId="0276CEAE" w14:textId="77777777" w:rsidR="00B66559" w:rsidRPr="00544C45" w:rsidRDefault="00000000">
            <w:pPr>
              <w:widowControl/>
              <w:spacing w:beforeLines="50" w:before="156" w:afterLines="50" w:after="156" w:line="288"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数量</w:t>
            </w:r>
          </w:p>
        </w:tc>
        <w:tc>
          <w:tcPr>
            <w:tcW w:w="3310" w:type="pct"/>
            <w:noWrap/>
          </w:tcPr>
          <w:p w14:paraId="22E3A442" w14:textId="77777777" w:rsidR="00B66559" w:rsidRPr="00544C45" w:rsidRDefault="00000000">
            <w:pPr>
              <w:widowControl/>
              <w:spacing w:beforeLines="50" w:before="156" w:afterLines="50" w:after="156" w:line="288"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备注</w:t>
            </w:r>
          </w:p>
        </w:tc>
      </w:tr>
      <w:tr w:rsidR="00B66559" w:rsidRPr="00544C45" w14:paraId="05A1D7BF"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single" w:sz="4" w:space="0" w:color="7F7F7F" w:themeColor="text1" w:themeTint="80"/>
              <w:bottom w:val="nil"/>
            </w:tcBorders>
            <w:noWrap/>
          </w:tcPr>
          <w:p w14:paraId="1E506106"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实验回路</w:t>
            </w:r>
          </w:p>
        </w:tc>
        <w:tc>
          <w:tcPr>
            <w:tcW w:w="520" w:type="pct"/>
            <w:tcBorders>
              <w:top w:val="single" w:sz="4" w:space="0" w:color="7F7F7F" w:themeColor="text1" w:themeTint="80"/>
              <w:bottom w:val="nil"/>
            </w:tcBorders>
            <w:noWrap/>
          </w:tcPr>
          <w:p w14:paraId="0CA6E7D1"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single" w:sz="4" w:space="0" w:color="7F7F7F" w:themeColor="text1" w:themeTint="80"/>
              <w:bottom w:val="nil"/>
            </w:tcBorders>
            <w:noWrap/>
          </w:tcPr>
          <w:p w14:paraId="7A17FF16" w14:textId="77777777" w:rsidR="00B66559" w:rsidRPr="00544C45" w:rsidRDefault="00000000">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包含铝底板、实验管、文丘里管、离心泵、流量计</w:t>
            </w:r>
          </w:p>
        </w:tc>
      </w:tr>
      <w:tr w:rsidR="00B66559" w:rsidRPr="00544C45" w14:paraId="7BF70280"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bottom w:val="nil"/>
            </w:tcBorders>
            <w:noWrap/>
          </w:tcPr>
          <w:p w14:paraId="2CDE6B77"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测压水柱</w:t>
            </w:r>
          </w:p>
        </w:tc>
        <w:tc>
          <w:tcPr>
            <w:tcW w:w="520" w:type="pct"/>
            <w:tcBorders>
              <w:top w:val="nil"/>
              <w:bottom w:val="nil"/>
            </w:tcBorders>
            <w:noWrap/>
          </w:tcPr>
          <w:p w14:paraId="6BCD8D18"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bottom w:val="nil"/>
            </w:tcBorders>
            <w:noWrap/>
          </w:tcPr>
          <w:p w14:paraId="47AABBE4" w14:textId="77777777" w:rsidR="00B66559" w:rsidRPr="00544C45" w:rsidRDefault="00000000">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包含带刻度的测压管×</w:t>
            </w:r>
            <w:r w:rsidRPr="00544C45">
              <w:rPr>
                <w:rFonts w:ascii="宋体" w:eastAsia="宋体" w:hAnsi="宋体" w:cs="宋体"/>
                <w:color w:val="000000"/>
                <w:kern w:val="0"/>
                <w:sz w:val="24"/>
                <w:szCs w:val="24"/>
              </w:rPr>
              <w:t>1</w:t>
            </w:r>
            <w:r w:rsidRPr="00544C45">
              <w:rPr>
                <w:rFonts w:ascii="宋体" w:eastAsia="宋体" w:hAnsi="宋体" w:cs="宋体" w:hint="eastAsia"/>
                <w:color w:val="000000"/>
                <w:kern w:val="0"/>
                <w:sz w:val="24"/>
                <w:szCs w:val="24"/>
              </w:rPr>
              <w:t>3，细软管（带止水夹）×</w:t>
            </w:r>
            <w:r w:rsidRPr="00544C45">
              <w:rPr>
                <w:rFonts w:ascii="宋体" w:eastAsia="宋体" w:hAnsi="宋体" w:cs="宋体"/>
                <w:color w:val="000000"/>
                <w:kern w:val="0"/>
                <w:sz w:val="24"/>
                <w:szCs w:val="24"/>
              </w:rPr>
              <w:t>1</w:t>
            </w:r>
            <w:r w:rsidRPr="00544C45">
              <w:rPr>
                <w:rFonts w:ascii="宋体" w:eastAsia="宋体" w:hAnsi="宋体" w:cs="宋体" w:hint="eastAsia"/>
                <w:color w:val="000000"/>
                <w:kern w:val="0"/>
                <w:sz w:val="24"/>
                <w:szCs w:val="24"/>
              </w:rPr>
              <w:t>3</w:t>
            </w:r>
          </w:p>
        </w:tc>
      </w:tr>
      <w:tr w:rsidR="00B66559" w:rsidRPr="00544C45" w14:paraId="24419D5E"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bottom w:val="nil"/>
            </w:tcBorders>
            <w:noWrap/>
          </w:tcPr>
          <w:p w14:paraId="4E27DF30"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磁铁</w:t>
            </w:r>
          </w:p>
        </w:tc>
        <w:tc>
          <w:tcPr>
            <w:tcW w:w="520" w:type="pct"/>
            <w:tcBorders>
              <w:top w:val="nil"/>
              <w:bottom w:val="nil"/>
            </w:tcBorders>
            <w:noWrap/>
          </w:tcPr>
          <w:p w14:paraId="6AAA037C"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bottom w:val="nil"/>
            </w:tcBorders>
            <w:noWrap/>
          </w:tcPr>
          <w:p w14:paraId="17549E17" w14:textId="77777777" w:rsidR="00B66559" w:rsidRPr="00544C45" w:rsidRDefault="00000000">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用于流量计读数切换</w:t>
            </w:r>
          </w:p>
        </w:tc>
      </w:tr>
      <w:tr w:rsidR="00B66559" w:rsidRPr="00544C45" w14:paraId="053F0717"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bottom w:val="nil"/>
            </w:tcBorders>
            <w:noWrap/>
          </w:tcPr>
          <w:p w14:paraId="043EDDCB"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调节阀</w:t>
            </w:r>
          </w:p>
        </w:tc>
        <w:tc>
          <w:tcPr>
            <w:tcW w:w="520" w:type="pct"/>
            <w:tcBorders>
              <w:top w:val="nil"/>
              <w:bottom w:val="nil"/>
            </w:tcBorders>
            <w:noWrap/>
          </w:tcPr>
          <w:p w14:paraId="7ACF6286"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bottom w:val="nil"/>
            </w:tcBorders>
            <w:noWrap/>
          </w:tcPr>
          <w:p w14:paraId="0103AE36" w14:textId="77777777" w:rsidR="00B66559" w:rsidRPr="00544C45" w:rsidRDefault="00B66559">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p>
        </w:tc>
      </w:tr>
      <w:tr w:rsidR="00B66559" w:rsidRPr="00544C45" w14:paraId="5BCD265E"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bottom w:val="nil"/>
            </w:tcBorders>
            <w:noWrap/>
          </w:tcPr>
          <w:p w14:paraId="5DFFBD0B"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粗软管</w:t>
            </w:r>
          </w:p>
        </w:tc>
        <w:tc>
          <w:tcPr>
            <w:tcW w:w="520" w:type="pct"/>
            <w:tcBorders>
              <w:top w:val="nil"/>
              <w:bottom w:val="nil"/>
            </w:tcBorders>
            <w:noWrap/>
          </w:tcPr>
          <w:p w14:paraId="37044378"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bottom w:val="nil"/>
            </w:tcBorders>
            <w:noWrap/>
          </w:tcPr>
          <w:p w14:paraId="399D1F79" w14:textId="77777777" w:rsidR="00B66559" w:rsidRPr="00544C45" w:rsidRDefault="00000000">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备用</w:t>
            </w:r>
          </w:p>
        </w:tc>
      </w:tr>
      <w:tr w:rsidR="00B66559" w:rsidRPr="00544C45" w14:paraId="15D664F4"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bottom w:val="nil"/>
            </w:tcBorders>
            <w:noWrap/>
          </w:tcPr>
          <w:p w14:paraId="6845D3F0"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气吹</w:t>
            </w:r>
          </w:p>
        </w:tc>
        <w:tc>
          <w:tcPr>
            <w:tcW w:w="520" w:type="pct"/>
            <w:tcBorders>
              <w:top w:val="nil"/>
              <w:bottom w:val="nil"/>
            </w:tcBorders>
            <w:noWrap/>
          </w:tcPr>
          <w:p w14:paraId="59E09EB0"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bottom w:val="nil"/>
            </w:tcBorders>
            <w:noWrap/>
          </w:tcPr>
          <w:p w14:paraId="1934B37C" w14:textId="77777777" w:rsidR="00B66559" w:rsidRPr="00544C45" w:rsidRDefault="00B66559">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p>
        </w:tc>
      </w:tr>
      <w:tr w:rsidR="00B66559" w:rsidRPr="00544C45" w14:paraId="59BAC0A1"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bottom w:val="nil"/>
            </w:tcBorders>
            <w:noWrap/>
          </w:tcPr>
          <w:p w14:paraId="5CEBB45D"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水平泡</w:t>
            </w:r>
          </w:p>
        </w:tc>
        <w:tc>
          <w:tcPr>
            <w:tcW w:w="520" w:type="pct"/>
            <w:tcBorders>
              <w:top w:val="nil"/>
              <w:bottom w:val="nil"/>
            </w:tcBorders>
            <w:noWrap/>
          </w:tcPr>
          <w:p w14:paraId="597337D0"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bottom w:val="nil"/>
            </w:tcBorders>
            <w:noWrap/>
          </w:tcPr>
          <w:p w14:paraId="34311336" w14:textId="77777777" w:rsidR="00B66559" w:rsidRPr="00544C45" w:rsidRDefault="00B66559">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p>
        </w:tc>
      </w:tr>
      <w:tr w:rsidR="00B66559" w:rsidRPr="00544C45" w14:paraId="144D71C0" w14:textId="77777777" w:rsidTr="00B66559">
        <w:trPr>
          <w:trHeight w:val="270"/>
        </w:trPr>
        <w:tc>
          <w:tcPr>
            <w:cnfStyle w:val="001000000000" w:firstRow="0" w:lastRow="0" w:firstColumn="1" w:lastColumn="0" w:oddVBand="0" w:evenVBand="0" w:oddHBand="0" w:evenHBand="0" w:firstRowFirstColumn="0" w:firstRowLastColumn="0" w:lastRowFirstColumn="0" w:lastRowLastColumn="0"/>
            <w:tcW w:w="1171" w:type="pct"/>
            <w:tcBorders>
              <w:top w:val="nil"/>
            </w:tcBorders>
            <w:noWrap/>
          </w:tcPr>
          <w:p w14:paraId="6C7CBB4D" w14:textId="77777777" w:rsidR="00B66559" w:rsidRPr="00544C45" w:rsidRDefault="00000000">
            <w:pPr>
              <w:widowControl/>
              <w:spacing w:line="360" w:lineRule="auto"/>
              <w:jc w:val="center"/>
              <w:rPr>
                <w:rFonts w:ascii="宋体" w:eastAsia="宋体" w:hAnsi="宋体" w:cs="宋体"/>
                <w:color w:val="000000"/>
                <w:kern w:val="0"/>
                <w:sz w:val="24"/>
                <w:szCs w:val="24"/>
              </w:rPr>
            </w:pPr>
            <w:r w:rsidRPr="00544C45">
              <w:rPr>
                <w:rFonts w:ascii="宋体" w:eastAsia="宋体" w:hAnsi="宋体" w:cs="宋体" w:hint="eastAsia"/>
                <w:b w:val="0"/>
                <w:bCs w:val="0"/>
                <w:color w:val="000000"/>
                <w:kern w:val="0"/>
                <w:sz w:val="24"/>
                <w:szCs w:val="24"/>
              </w:rPr>
              <w:t>DC可调电源</w:t>
            </w:r>
          </w:p>
        </w:tc>
        <w:tc>
          <w:tcPr>
            <w:tcW w:w="520" w:type="pct"/>
            <w:tcBorders>
              <w:top w:val="nil"/>
            </w:tcBorders>
            <w:noWrap/>
          </w:tcPr>
          <w:p w14:paraId="082A5883" w14:textId="77777777" w:rsidR="00B66559" w:rsidRPr="00544C45" w:rsidRDefault="00000000">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r w:rsidRPr="00544C45">
              <w:rPr>
                <w:rFonts w:ascii="宋体" w:eastAsia="宋体" w:hAnsi="宋体" w:cs="宋体" w:hint="eastAsia"/>
                <w:color w:val="000000"/>
                <w:kern w:val="0"/>
                <w:sz w:val="24"/>
                <w:szCs w:val="24"/>
              </w:rPr>
              <w:t>1</w:t>
            </w:r>
          </w:p>
        </w:tc>
        <w:tc>
          <w:tcPr>
            <w:tcW w:w="3310" w:type="pct"/>
            <w:tcBorders>
              <w:top w:val="nil"/>
            </w:tcBorders>
            <w:noWrap/>
          </w:tcPr>
          <w:p w14:paraId="5B923D7B" w14:textId="77777777" w:rsidR="00B66559" w:rsidRPr="00544C45" w:rsidRDefault="00B66559">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 w:val="24"/>
                <w:szCs w:val="24"/>
              </w:rPr>
            </w:pPr>
          </w:p>
        </w:tc>
      </w:tr>
    </w:tbl>
    <w:p w14:paraId="7A1192F6" w14:textId="77777777" w:rsidR="00B66559" w:rsidRPr="00544C45" w:rsidRDefault="00B66559">
      <w:pPr>
        <w:adjustRightInd w:val="0"/>
        <w:snapToGrid w:val="0"/>
        <w:spacing w:line="360" w:lineRule="auto"/>
        <w:jc w:val="center"/>
        <w:rPr>
          <w:rFonts w:ascii="宋体" w:eastAsia="宋体" w:hAnsi="宋体"/>
          <w:sz w:val="24"/>
          <w:szCs w:val="24"/>
        </w:rPr>
      </w:pPr>
    </w:p>
    <w:p w14:paraId="0F3FDAC3" w14:textId="77777777" w:rsidR="00B66559" w:rsidRPr="00544C45" w:rsidRDefault="00B66559">
      <w:pPr>
        <w:adjustRightInd w:val="0"/>
        <w:snapToGrid w:val="0"/>
        <w:spacing w:line="360" w:lineRule="auto"/>
        <w:jc w:val="center"/>
        <w:rPr>
          <w:rFonts w:ascii="宋体" w:eastAsia="宋体" w:hAnsi="宋体"/>
          <w:sz w:val="24"/>
          <w:szCs w:val="24"/>
        </w:rPr>
      </w:pPr>
    </w:p>
    <w:p w14:paraId="1FB813D4" w14:textId="77777777" w:rsidR="00B66559" w:rsidRPr="00544C45" w:rsidRDefault="00000000">
      <w:pPr>
        <w:adjustRightInd w:val="0"/>
        <w:snapToGrid w:val="0"/>
        <w:spacing w:line="360" w:lineRule="auto"/>
        <w:rPr>
          <w:rFonts w:ascii="宋体" w:eastAsia="宋体" w:hAnsi="宋体"/>
          <w:b/>
          <w:bCs/>
          <w:sz w:val="28"/>
          <w:szCs w:val="28"/>
        </w:rPr>
      </w:pPr>
      <w:r w:rsidRPr="00544C45">
        <w:rPr>
          <w:rFonts w:ascii="宋体" w:eastAsia="宋体" w:hAnsi="宋体" w:hint="eastAsia"/>
          <w:b/>
          <w:bCs/>
          <w:sz w:val="28"/>
          <w:szCs w:val="28"/>
        </w:rPr>
        <w:lastRenderedPageBreak/>
        <w:t>二、</w:t>
      </w:r>
      <w:r w:rsidRPr="00544C45">
        <w:rPr>
          <w:rFonts w:ascii="宋体" w:eastAsia="宋体" w:hAnsi="宋体"/>
          <w:b/>
          <w:bCs/>
          <w:sz w:val="28"/>
          <w:szCs w:val="28"/>
        </w:rPr>
        <w:t>实验原理</w:t>
      </w:r>
    </w:p>
    <w:p w14:paraId="73DD6D33"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sz w:val="24"/>
          <w:szCs w:val="24"/>
        </w:rPr>
        <w:t>水流质点在流动的过程中具有位置高度，压力</w:t>
      </w:r>
      <w:r w:rsidRPr="00544C45">
        <w:rPr>
          <w:rStyle w:val="af0"/>
          <w:rFonts w:ascii="宋体" w:eastAsia="宋体" w:hAnsi="宋体"/>
          <w:sz w:val="24"/>
          <w:szCs w:val="24"/>
        </w:rPr>
        <w:footnoteReference w:id="1"/>
      </w:r>
      <w:r w:rsidRPr="00544C45">
        <w:rPr>
          <w:rFonts w:ascii="宋体" w:eastAsia="宋体" w:hAnsi="宋体"/>
          <w:sz w:val="24"/>
          <w:szCs w:val="24"/>
        </w:rPr>
        <w:t>和速度，也就是说水流质点在流动的过程中具有位能、压能和动能</w:t>
      </w:r>
      <w:r w:rsidRPr="00544C45">
        <w:rPr>
          <w:rStyle w:val="af0"/>
          <w:rFonts w:ascii="宋体" w:eastAsia="宋体" w:hAnsi="宋体"/>
          <w:sz w:val="24"/>
          <w:szCs w:val="24"/>
        </w:rPr>
        <w:footnoteReference w:id="2"/>
      </w:r>
      <w:r w:rsidRPr="00544C45">
        <w:rPr>
          <w:rFonts w:ascii="宋体" w:eastAsia="宋体" w:hAnsi="宋体"/>
          <w:sz w:val="24"/>
          <w:szCs w:val="24"/>
        </w:rPr>
        <w:t>，这三种能量可用水柱高</w:t>
      </w:r>
      <w:r w:rsidRPr="00544C45">
        <w:rPr>
          <w:rFonts w:ascii="宋体" w:eastAsia="宋体" w:hAnsi="宋体" w:hint="eastAsia"/>
          <w:sz w:val="24"/>
          <w:szCs w:val="24"/>
        </w:rPr>
        <w:t>度</w:t>
      </w:r>
      <w:r w:rsidRPr="00544C45">
        <w:rPr>
          <w:rFonts w:ascii="宋体" w:eastAsia="宋体" w:hAnsi="宋体"/>
          <w:sz w:val="24"/>
          <w:szCs w:val="24"/>
        </w:rPr>
        <w:t>表示。对于不可压缩理想液体（不存在粘滞性，液体的内摩擦力为零，故所做的功也为零）来说，水流质点从第一断面流向第二断面时这三种能量的变化关系可用伯努利方程表示</w:t>
      </w:r>
      <w:r w:rsidRPr="00544C45">
        <w:rPr>
          <w:rFonts w:ascii="宋体" w:eastAsia="宋体" w:hAnsi="宋体" w:hint="eastAsia"/>
          <w:sz w:val="24"/>
          <w:szCs w:val="24"/>
        </w:rPr>
        <w:t>，即：</w:t>
      </w:r>
    </w:p>
    <w:tbl>
      <w:tblPr>
        <w:tblStyle w:val="ad"/>
        <w:tblW w:w="8400" w:type="dxa"/>
        <w:tblLook w:val="04A0" w:firstRow="1" w:lastRow="0" w:firstColumn="1" w:lastColumn="0" w:noHBand="0" w:noVBand="1"/>
      </w:tblPr>
      <w:tblGrid>
        <w:gridCol w:w="7133"/>
        <w:gridCol w:w="1267"/>
      </w:tblGrid>
      <w:tr w:rsidR="00B66559" w:rsidRPr="00544C45" w14:paraId="0484BE0B" w14:textId="77777777">
        <w:tc>
          <w:tcPr>
            <w:tcW w:w="7133" w:type="dxa"/>
            <w:tcBorders>
              <w:top w:val="nil"/>
              <w:left w:val="nil"/>
              <w:bottom w:val="nil"/>
              <w:right w:val="nil"/>
            </w:tcBorders>
          </w:tcPr>
          <w:p w14:paraId="10B33EC8" w14:textId="77777777" w:rsidR="00B66559" w:rsidRPr="00544C45" w:rsidRDefault="00000000">
            <w:pPr>
              <w:adjustRightInd w:val="0"/>
              <w:snapToGrid w:val="0"/>
              <w:spacing w:line="360" w:lineRule="auto"/>
              <w:rPr>
                <w:rFonts w:ascii="宋体" w:eastAsia="宋体" w:hAnsi="宋体"/>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ρg</m:t>
                    </m:r>
                    <m:r>
                      <w:rPr>
                        <w:rFonts w:ascii="Cambria Math" w:eastAsia="宋体" w:hAnsi="Cambria Math" w:hint="eastAsia"/>
                        <w:sz w:val="24"/>
                        <w:szCs w:val="24"/>
                      </w:rPr>
                      <m:t>z</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1</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ρ</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1</m:t>
                        </m:r>
                      </m:sub>
                      <m:sup>
                        <m:r>
                          <w:rPr>
                            <w:rFonts w:ascii="Cambria Math" w:eastAsia="宋体" w:hAnsi="Cambria Math"/>
                            <w:sz w:val="24"/>
                            <w:szCs w:val="24"/>
                          </w:rPr>
                          <m:t>2</m:t>
                        </m:r>
                      </m:sup>
                    </m:sSubSup>
                  </m:num>
                  <m:den>
                    <m:r>
                      <w:rPr>
                        <w:rFonts w:ascii="Cambria Math" w:eastAsia="宋体" w:hAnsi="Cambria Math"/>
                        <w:sz w:val="24"/>
                        <w:szCs w:val="24"/>
                      </w:rPr>
                      <m:t>2</m:t>
                    </m:r>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ρg</m:t>
                    </m:r>
                    <m:r>
                      <w:rPr>
                        <w:rFonts w:ascii="Cambria Math" w:eastAsia="宋体" w:hAnsi="Cambria Math" w:hint="eastAsia"/>
                        <w:sz w:val="24"/>
                        <w:szCs w:val="24"/>
                      </w:rPr>
                      <m:t>z</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2</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ρ</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2</m:t>
                        </m:r>
                      </m:sub>
                      <m:sup>
                        <m:r>
                          <w:rPr>
                            <w:rFonts w:ascii="Cambria Math" w:eastAsia="宋体" w:hAnsi="Cambria Math"/>
                            <w:sz w:val="24"/>
                            <w:szCs w:val="24"/>
                          </w:rPr>
                          <m:t>2</m:t>
                        </m:r>
                      </m:sup>
                    </m:sSubSup>
                  </m:num>
                  <m:den>
                    <m:r>
                      <w:rPr>
                        <w:rFonts w:ascii="Cambria Math" w:eastAsia="宋体" w:hAnsi="Cambria Math"/>
                        <w:sz w:val="24"/>
                        <w:szCs w:val="24"/>
                      </w:rPr>
                      <m:t>2</m:t>
                    </m:r>
                  </m:den>
                </m:f>
              </m:oMath>
            </m:oMathPara>
          </w:p>
        </w:tc>
        <w:tc>
          <w:tcPr>
            <w:tcW w:w="1267" w:type="dxa"/>
            <w:tcBorders>
              <w:top w:val="nil"/>
              <w:left w:val="nil"/>
              <w:bottom w:val="nil"/>
              <w:right w:val="nil"/>
            </w:tcBorders>
            <w:vAlign w:val="center"/>
          </w:tcPr>
          <w:p w14:paraId="477C3EDF"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sz w:val="24"/>
                <w:szCs w:val="24"/>
              </w:rPr>
              <w:t>(1-1)</w:t>
            </w:r>
          </w:p>
        </w:tc>
      </w:tr>
    </w:tbl>
    <w:p w14:paraId="737B54FB" w14:textId="77777777" w:rsidR="00B66559" w:rsidRPr="00544C45" w:rsidRDefault="00000000">
      <w:pPr>
        <w:adjustRightInd w:val="0"/>
        <w:snapToGrid w:val="0"/>
        <w:spacing w:line="360" w:lineRule="auto"/>
        <w:rPr>
          <w:rFonts w:ascii="宋体" w:eastAsia="宋体" w:hAnsi="宋体"/>
          <w:sz w:val="24"/>
          <w:szCs w:val="24"/>
        </w:rPr>
      </w:pPr>
      <w:r w:rsidRPr="00544C45">
        <w:rPr>
          <w:rFonts w:ascii="宋体" w:eastAsia="宋体" w:hAnsi="宋体" w:hint="eastAsia"/>
          <w:sz w:val="24"/>
          <w:szCs w:val="24"/>
        </w:rPr>
        <w:t>其中，</w:t>
      </w:r>
      <m:oMath>
        <m:r>
          <w:rPr>
            <w:rFonts w:ascii="Cambria Math" w:eastAsia="宋体" w:hAnsi="Cambria Math"/>
            <w:sz w:val="24"/>
            <w:szCs w:val="24"/>
          </w:rPr>
          <m:t>ρgz</m:t>
        </m:r>
      </m:oMath>
      <w:r w:rsidRPr="00544C45">
        <w:rPr>
          <w:rFonts w:ascii="宋体" w:eastAsia="宋体" w:hAnsi="宋体" w:hint="eastAsia"/>
          <w:sz w:val="24"/>
          <w:szCs w:val="24"/>
        </w:rPr>
        <w:t>为</w:t>
      </w:r>
      <w:r w:rsidRPr="00544C45">
        <w:rPr>
          <w:rFonts w:ascii="宋体" w:eastAsia="宋体" w:hAnsi="宋体"/>
          <w:sz w:val="24"/>
          <w:szCs w:val="24"/>
        </w:rPr>
        <w:t>水流质点</w:t>
      </w:r>
      <w:r w:rsidRPr="00544C45">
        <w:rPr>
          <w:rFonts w:ascii="宋体" w:eastAsia="宋体" w:hAnsi="宋体" w:hint="eastAsia"/>
          <w:sz w:val="24"/>
          <w:szCs w:val="24"/>
        </w:rPr>
        <w:t>的位能（重力压头），</w:t>
      </w:r>
      <m:oMath>
        <m:r>
          <w:rPr>
            <w:rFonts w:ascii="Cambria Math" w:eastAsia="宋体" w:hAnsi="Cambria Math"/>
            <w:sz w:val="24"/>
            <w:szCs w:val="24"/>
          </w:rPr>
          <m:t>p</m:t>
        </m:r>
      </m:oMath>
      <w:r w:rsidRPr="00544C45">
        <w:rPr>
          <w:rFonts w:ascii="宋体" w:eastAsia="宋体" w:hAnsi="宋体" w:hint="eastAsia"/>
          <w:sz w:val="24"/>
          <w:szCs w:val="24"/>
        </w:rPr>
        <w:t>为压力能（静压），</w:t>
      </w:r>
      <m:oMath>
        <m:f>
          <m:fPr>
            <m:ctrlPr>
              <w:rPr>
                <w:rFonts w:ascii="Cambria Math" w:eastAsia="宋体" w:hAnsi="Cambria Math"/>
                <w:i/>
                <w:sz w:val="24"/>
                <w:szCs w:val="24"/>
              </w:rPr>
            </m:ctrlPr>
          </m:fPr>
          <m:num>
            <m:r>
              <w:rPr>
                <w:rFonts w:ascii="Cambria Math" w:eastAsia="宋体" w:hAnsi="Cambria Math"/>
                <w:sz w:val="24"/>
                <w:szCs w:val="24"/>
              </w:rPr>
              <m:t>ρ</m:t>
            </m:r>
            <m:sSup>
              <m:sSupPr>
                <m:ctrlPr>
                  <w:rPr>
                    <w:rFonts w:ascii="Cambria Math" w:eastAsia="宋体" w:hAnsi="Cambria Math"/>
                    <w:i/>
                    <w:sz w:val="24"/>
                    <w:szCs w:val="24"/>
                  </w:rPr>
                </m:ctrlPr>
              </m:sSupPr>
              <m:e>
                <m:r>
                  <w:rPr>
                    <w:rFonts w:ascii="Cambria Math" w:eastAsia="宋体" w:hAnsi="Cambria Math"/>
                    <w:sz w:val="24"/>
                    <w:szCs w:val="24"/>
                  </w:rPr>
                  <m:t>v</m:t>
                </m:r>
              </m:e>
              <m:sup>
                <m:r>
                  <w:rPr>
                    <w:rFonts w:ascii="Cambria Math" w:eastAsia="宋体" w:hAnsi="Cambria Math"/>
                    <w:sz w:val="24"/>
                    <w:szCs w:val="24"/>
                  </w:rPr>
                  <m:t>2</m:t>
                </m:r>
              </m:sup>
            </m:sSup>
          </m:num>
          <m:den>
            <m:r>
              <w:rPr>
                <w:rFonts w:ascii="Cambria Math" w:eastAsia="宋体" w:hAnsi="Cambria Math"/>
                <w:sz w:val="24"/>
                <w:szCs w:val="24"/>
              </w:rPr>
              <m:t>2</m:t>
            </m:r>
          </m:den>
        </m:f>
      </m:oMath>
      <w:r w:rsidRPr="00544C45">
        <w:rPr>
          <w:rFonts w:ascii="宋体" w:eastAsia="宋体" w:hAnsi="宋体" w:hint="eastAsia"/>
          <w:sz w:val="24"/>
          <w:szCs w:val="24"/>
        </w:rPr>
        <w:t>为</w:t>
      </w:r>
      <w:r w:rsidRPr="00544C45">
        <w:rPr>
          <w:rFonts w:ascii="宋体" w:eastAsia="宋体" w:hAnsi="宋体"/>
          <w:sz w:val="24"/>
          <w:szCs w:val="24"/>
        </w:rPr>
        <w:t>水流质点</w:t>
      </w:r>
      <w:r w:rsidRPr="00544C45">
        <w:rPr>
          <w:rFonts w:ascii="宋体" w:eastAsia="宋体" w:hAnsi="宋体" w:hint="eastAsia"/>
          <w:sz w:val="24"/>
          <w:szCs w:val="24"/>
        </w:rPr>
        <w:t>的动能（动压），下标1，2分别表示断面1，2。</w:t>
      </w:r>
    </w:p>
    <w:p w14:paraId="5D7808BC"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式（1</w:t>
      </w:r>
      <w:r w:rsidRPr="00544C45">
        <w:rPr>
          <w:rFonts w:ascii="宋体" w:eastAsia="宋体" w:hAnsi="宋体"/>
          <w:sz w:val="24"/>
          <w:szCs w:val="24"/>
        </w:rPr>
        <w:t>-1</w:t>
      </w:r>
      <w:r w:rsidRPr="00544C45">
        <w:rPr>
          <w:rFonts w:ascii="宋体" w:eastAsia="宋体" w:hAnsi="宋体" w:hint="eastAsia"/>
          <w:sz w:val="24"/>
          <w:szCs w:val="24"/>
        </w:rPr>
        <w:t>）可进一步转换为以高度表示的伯努利方程：</w:t>
      </w:r>
    </w:p>
    <w:tbl>
      <w:tblPr>
        <w:tblStyle w:val="ad"/>
        <w:tblW w:w="8400" w:type="dxa"/>
        <w:tblLook w:val="04A0" w:firstRow="1" w:lastRow="0" w:firstColumn="1" w:lastColumn="0" w:noHBand="0" w:noVBand="1"/>
      </w:tblPr>
      <w:tblGrid>
        <w:gridCol w:w="7133"/>
        <w:gridCol w:w="1267"/>
      </w:tblGrid>
      <w:tr w:rsidR="00B66559" w:rsidRPr="00544C45" w14:paraId="4BADFB9B" w14:textId="77777777">
        <w:tc>
          <w:tcPr>
            <w:tcW w:w="7133" w:type="dxa"/>
            <w:tcBorders>
              <w:top w:val="nil"/>
              <w:left w:val="nil"/>
              <w:bottom w:val="nil"/>
              <w:right w:val="nil"/>
            </w:tcBorders>
          </w:tcPr>
          <w:p w14:paraId="60F3EF55" w14:textId="77777777" w:rsidR="00B66559" w:rsidRPr="00544C45" w:rsidRDefault="00000000">
            <w:pPr>
              <w:adjustRightInd w:val="0"/>
              <w:snapToGrid w:val="0"/>
              <w:spacing w:line="360" w:lineRule="auto"/>
              <w:rPr>
                <w:rFonts w:ascii="宋体" w:eastAsia="宋体" w:hAnsi="宋体"/>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z</m:t>
                    </m:r>
                  </m:e>
                  <m:sub>
                    <m:r>
                      <w:rPr>
                        <w:rFonts w:ascii="Cambria Math" w:eastAsia="宋体" w:hAnsi="Cambria Math"/>
                        <w:sz w:val="24"/>
                        <w:szCs w:val="24"/>
                      </w:rPr>
                      <m:t>1</m:t>
                    </m:r>
                  </m:sub>
                </m:sSub>
                <m:r>
                  <w:rPr>
                    <w:rFonts w:ascii="Cambria Math" w:eastAsia="宋体" w:hAnsi="Cambria Math"/>
                    <w:sz w:val="24"/>
                    <w:szCs w:val="24"/>
                  </w:rPr>
                  <m:t>+</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1</m:t>
                        </m:r>
                      </m:sub>
                    </m:sSub>
                  </m:num>
                  <m:den>
                    <m:r>
                      <w:rPr>
                        <w:rFonts w:ascii="Cambria Math" w:eastAsia="宋体" w:hAnsi="Cambria Math"/>
                        <w:sz w:val="24"/>
                        <w:szCs w:val="24"/>
                      </w:rPr>
                      <m:t>ρg</m:t>
                    </m:r>
                  </m:den>
                </m:f>
                <m:r>
                  <w:rPr>
                    <w:rFonts w:ascii="Cambria Math" w:eastAsia="宋体" w:hAnsi="Cambria Math"/>
                    <w:sz w:val="24"/>
                    <w:szCs w:val="24"/>
                  </w:rPr>
                  <m:t>+</m:t>
                </m:r>
                <m:f>
                  <m:fPr>
                    <m:ctrlPr>
                      <w:rPr>
                        <w:rFonts w:ascii="Cambria Math" w:eastAsia="宋体" w:hAnsi="Cambria Math"/>
                        <w:i/>
                        <w:sz w:val="24"/>
                        <w:szCs w:val="24"/>
                      </w:rPr>
                    </m:ctrlPr>
                  </m:fPr>
                  <m:num>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1</m:t>
                        </m:r>
                      </m:sub>
                      <m:sup>
                        <m:r>
                          <w:rPr>
                            <w:rFonts w:ascii="Cambria Math" w:eastAsia="宋体" w:hAnsi="Cambria Math"/>
                            <w:sz w:val="24"/>
                            <w:szCs w:val="24"/>
                          </w:rPr>
                          <m:t>2</m:t>
                        </m:r>
                      </m:sup>
                    </m:sSubSup>
                  </m:num>
                  <m:den>
                    <m:r>
                      <w:rPr>
                        <w:rFonts w:ascii="Cambria Math" w:eastAsia="宋体" w:hAnsi="Cambria Math"/>
                        <w:sz w:val="24"/>
                        <w:szCs w:val="24"/>
                      </w:rPr>
                      <m:t>2</m:t>
                    </m:r>
                    <m:r>
                      <w:rPr>
                        <w:rFonts w:ascii="Cambria Math" w:eastAsia="宋体" w:hAnsi="Cambria Math" w:hint="eastAsia"/>
                        <w:sz w:val="24"/>
                        <w:szCs w:val="24"/>
                      </w:rPr>
                      <m:t>g</m:t>
                    </m:r>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z</m:t>
                    </m:r>
                  </m:e>
                  <m:sub>
                    <m:r>
                      <w:rPr>
                        <w:rFonts w:ascii="Cambria Math" w:eastAsia="宋体" w:hAnsi="Cambria Math"/>
                        <w:sz w:val="24"/>
                        <w:szCs w:val="24"/>
                      </w:rPr>
                      <m:t>2</m:t>
                    </m:r>
                  </m:sub>
                </m:sSub>
                <m:r>
                  <w:rPr>
                    <w:rFonts w:ascii="Cambria Math" w:eastAsia="宋体" w:hAnsi="Cambria Math"/>
                    <w:sz w:val="24"/>
                    <w:szCs w:val="24"/>
                  </w:rPr>
                  <m:t>+</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2</m:t>
                        </m:r>
                      </m:sub>
                    </m:sSub>
                  </m:num>
                  <m:den>
                    <m:r>
                      <w:rPr>
                        <w:rFonts w:ascii="Cambria Math" w:eastAsia="宋体" w:hAnsi="Cambria Math"/>
                        <w:sz w:val="24"/>
                        <w:szCs w:val="24"/>
                      </w:rPr>
                      <m:t>ρg</m:t>
                    </m:r>
                  </m:den>
                </m:f>
                <m:r>
                  <w:rPr>
                    <w:rFonts w:ascii="Cambria Math" w:eastAsia="宋体" w:hAnsi="Cambria Math"/>
                    <w:sz w:val="24"/>
                    <w:szCs w:val="24"/>
                  </w:rPr>
                  <m:t>+</m:t>
                </m:r>
                <m:f>
                  <m:fPr>
                    <m:ctrlPr>
                      <w:rPr>
                        <w:rFonts w:ascii="Cambria Math" w:eastAsia="宋体" w:hAnsi="Cambria Math"/>
                        <w:i/>
                        <w:sz w:val="24"/>
                        <w:szCs w:val="24"/>
                      </w:rPr>
                    </m:ctrlPr>
                  </m:fPr>
                  <m:num>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2</m:t>
                        </m:r>
                      </m:sub>
                      <m:sup>
                        <m:r>
                          <w:rPr>
                            <w:rFonts w:ascii="Cambria Math" w:eastAsia="宋体" w:hAnsi="Cambria Math"/>
                            <w:sz w:val="24"/>
                            <w:szCs w:val="24"/>
                          </w:rPr>
                          <m:t>2</m:t>
                        </m:r>
                      </m:sup>
                    </m:sSubSup>
                  </m:num>
                  <m:den>
                    <m:r>
                      <w:rPr>
                        <w:rFonts w:ascii="Cambria Math" w:eastAsia="宋体" w:hAnsi="Cambria Math"/>
                        <w:sz w:val="24"/>
                        <w:szCs w:val="24"/>
                      </w:rPr>
                      <m:t>2</m:t>
                    </m:r>
                    <m:r>
                      <w:rPr>
                        <w:rFonts w:ascii="Cambria Math" w:eastAsia="宋体" w:hAnsi="Cambria Math" w:hint="eastAsia"/>
                        <w:sz w:val="24"/>
                        <w:szCs w:val="24"/>
                      </w:rPr>
                      <m:t>g</m:t>
                    </m:r>
                  </m:den>
                </m:f>
              </m:oMath>
            </m:oMathPara>
          </w:p>
        </w:tc>
        <w:tc>
          <w:tcPr>
            <w:tcW w:w="1267" w:type="dxa"/>
            <w:tcBorders>
              <w:top w:val="nil"/>
              <w:left w:val="nil"/>
              <w:bottom w:val="nil"/>
              <w:right w:val="nil"/>
            </w:tcBorders>
            <w:vAlign w:val="center"/>
          </w:tcPr>
          <w:p w14:paraId="09318452"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sz w:val="24"/>
                <w:szCs w:val="24"/>
              </w:rPr>
              <w:t>(1-</w:t>
            </w:r>
            <w:r w:rsidRPr="00544C45">
              <w:rPr>
                <w:rFonts w:ascii="宋体" w:eastAsia="宋体" w:hAnsi="宋体" w:hint="eastAsia"/>
                <w:sz w:val="24"/>
                <w:szCs w:val="24"/>
              </w:rPr>
              <w:t>2</w:t>
            </w:r>
            <w:r w:rsidRPr="00544C45">
              <w:rPr>
                <w:rFonts w:ascii="宋体" w:eastAsia="宋体" w:hAnsi="宋体"/>
                <w:sz w:val="24"/>
                <w:szCs w:val="24"/>
              </w:rPr>
              <w:t>)</w:t>
            </w:r>
          </w:p>
        </w:tc>
      </w:tr>
    </w:tbl>
    <w:p w14:paraId="6C9A3D87"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对于实际流体，还应该考虑应黏性耗散引起的能量损失（沿程阻力损失），则实际流体的伯努利方程为：</w:t>
      </w:r>
    </w:p>
    <w:tbl>
      <w:tblPr>
        <w:tblStyle w:val="ad"/>
        <w:tblW w:w="8400" w:type="dxa"/>
        <w:tblLook w:val="04A0" w:firstRow="1" w:lastRow="0" w:firstColumn="1" w:lastColumn="0" w:noHBand="0" w:noVBand="1"/>
      </w:tblPr>
      <w:tblGrid>
        <w:gridCol w:w="7133"/>
        <w:gridCol w:w="1267"/>
      </w:tblGrid>
      <w:tr w:rsidR="00B66559" w:rsidRPr="00544C45" w14:paraId="229F9C15" w14:textId="77777777">
        <w:tc>
          <w:tcPr>
            <w:tcW w:w="7133" w:type="dxa"/>
            <w:tcBorders>
              <w:top w:val="nil"/>
              <w:left w:val="nil"/>
              <w:bottom w:val="nil"/>
              <w:right w:val="nil"/>
            </w:tcBorders>
          </w:tcPr>
          <w:p w14:paraId="7437442C" w14:textId="77777777" w:rsidR="00B66559" w:rsidRPr="00544C45" w:rsidRDefault="00000000">
            <w:pPr>
              <w:adjustRightInd w:val="0"/>
              <w:snapToGrid w:val="0"/>
              <w:spacing w:line="360" w:lineRule="auto"/>
              <w:rPr>
                <w:rFonts w:ascii="宋体" w:eastAsia="宋体" w:hAnsi="宋体"/>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ρg</m:t>
                    </m:r>
                    <m:r>
                      <w:rPr>
                        <w:rFonts w:ascii="Cambria Math" w:eastAsia="宋体" w:hAnsi="Cambria Math" w:hint="eastAsia"/>
                        <w:sz w:val="24"/>
                        <w:szCs w:val="24"/>
                      </w:rPr>
                      <m:t>z</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1</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ρ</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1</m:t>
                        </m:r>
                      </m:sub>
                      <m:sup>
                        <m:r>
                          <w:rPr>
                            <w:rFonts w:ascii="Cambria Math" w:eastAsia="宋体" w:hAnsi="Cambria Math"/>
                            <w:sz w:val="24"/>
                            <w:szCs w:val="24"/>
                          </w:rPr>
                          <m:t>2</m:t>
                        </m:r>
                      </m:sup>
                    </m:sSubSup>
                  </m:num>
                  <m:den>
                    <m:r>
                      <w:rPr>
                        <w:rFonts w:ascii="Cambria Math" w:eastAsia="宋体" w:hAnsi="Cambria Math"/>
                        <w:sz w:val="24"/>
                        <w:szCs w:val="24"/>
                      </w:rPr>
                      <m:t>2</m:t>
                    </m:r>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ρg</m:t>
                    </m:r>
                    <m:r>
                      <w:rPr>
                        <w:rFonts w:ascii="Cambria Math" w:eastAsia="宋体" w:hAnsi="Cambria Math" w:hint="eastAsia"/>
                        <w:sz w:val="24"/>
                        <w:szCs w:val="24"/>
                      </w:rPr>
                      <m:t>z</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2</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ρ</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2</m:t>
                        </m:r>
                      </m:sub>
                      <m:sup>
                        <m:r>
                          <w:rPr>
                            <w:rFonts w:ascii="Cambria Math" w:eastAsia="宋体" w:hAnsi="Cambria Math"/>
                            <w:sz w:val="24"/>
                            <w:szCs w:val="24"/>
                          </w:rPr>
                          <m:t>2</m:t>
                        </m:r>
                      </m:sup>
                    </m:sSubSup>
                  </m:num>
                  <m:den>
                    <m:r>
                      <w:rPr>
                        <w:rFonts w:ascii="Cambria Math" w:eastAsia="宋体" w:hAnsi="Cambria Math"/>
                        <w:sz w:val="24"/>
                        <w:szCs w:val="24"/>
                      </w:rPr>
                      <m:t>2</m:t>
                    </m:r>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1-2</m:t>
                    </m:r>
                  </m:sub>
                </m:sSub>
              </m:oMath>
            </m:oMathPara>
          </w:p>
        </w:tc>
        <w:tc>
          <w:tcPr>
            <w:tcW w:w="1267" w:type="dxa"/>
            <w:tcBorders>
              <w:top w:val="nil"/>
              <w:left w:val="nil"/>
              <w:bottom w:val="nil"/>
              <w:right w:val="nil"/>
            </w:tcBorders>
            <w:vAlign w:val="center"/>
          </w:tcPr>
          <w:p w14:paraId="073F4DFD"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sz w:val="24"/>
                <w:szCs w:val="24"/>
              </w:rPr>
              <w:t>(1-</w:t>
            </w:r>
            <w:r w:rsidRPr="00544C45">
              <w:rPr>
                <w:rFonts w:ascii="宋体" w:eastAsia="宋体" w:hAnsi="宋体" w:hint="eastAsia"/>
                <w:sz w:val="24"/>
                <w:szCs w:val="24"/>
              </w:rPr>
              <w:t>3</w:t>
            </w:r>
            <w:r w:rsidRPr="00544C45">
              <w:rPr>
                <w:rFonts w:ascii="宋体" w:eastAsia="宋体" w:hAnsi="宋体"/>
                <w:sz w:val="24"/>
                <w:szCs w:val="24"/>
              </w:rPr>
              <w:t>)</w:t>
            </w:r>
          </w:p>
        </w:tc>
      </w:tr>
    </w:tbl>
    <w:p w14:paraId="60339BCE" w14:textId="77777777" w:rsidR="00B66559" w:rsidRPr="00544C45" w:rsidRDefault="00000000">
      <w:pPr>
        <w:adjustRightInd w:val="0"/>
        <w:snapToGrid w:val="0"/>
        <w:spacing w:line="360" w:lineRule="auto"/>
        <w:rPr>
          <w:rFonts w:ascii="宋体" w:eastAsia="宋体" w:hAnsi="宋体"/>
          <w:sz w:val="24"/>
          <w:szCs w:val="24"/>
        </w:rPr>
      </w:pPr>
      <w:r w:rsidRPr="00544C45">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1-2</m:t>
            </m:r>
          </m:sub>
        </m:sSub>
      </m:oMath>
      <w:r w:rsidRPr="00544C45">
        <w:rPr>
          <w:rFonts w:ascii="宋体" w:eastAsia="宋体" w:hAnsi="宋体" w:hint="eastAsia"/>
          <w:sz w:val="24"/>
          <w:szCs w:val="24"/>
        </w:rPr>
        <w:t>为水流质点从</w:t>
      </w:r>
      <w:r w:rsidRPr="00544C45">
        <w:rPr>
          <w:rFonts w:ascii="宋体" w:eastAsia="宋体" w:hAnsi="宋体"/>
          <w:sz w:val="24"/>
          <w:szCs w:val="24"/>
        </w:rPr>
        <w:t>第一断面流向第二断面</w:t>
      </w:r>
      <w:r w:rsidRPr="00544C45">
        <w:rPr>
          <w:rFonts w:ascii="宋体" w:eastAsia="宋体" w:hAnsi="宋体" w:hint="eastAsia"/>
          <w:sz w:val="24"/>
          <w:szCs w:val="24"/>
        </w:rPr>
        <w:t>过程中的能量损失。</w:t>
      </w:r>
    </w:p>
    <w:p w14:paraId="36ED274C"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相应地，转化为以水头</w:t>
      </w:r>
      <w:r w:rsidRPr="00544C45">
        <w:rPr>
          <w:rStyle w:val="af0"/>
          <w:rFonts w:ascii="宋体" w:eastAsia="宋体" w:hAnsi="宋体" w:hint="eastAsia"/>
          <w:sz w:val="24"/>
          <w:szCs w:val="24"/>
        </w:rPr>
        <w:footnoteReference w:id="3"/>
      </w:r>
      <w:r w:rsidRPr="00544C45">
        <w:rPr>
          <w:rFonts w:ascii="宋体" w:eastAsia="宋体" w:hAnsi="宋体" w:hint="eastAsia"/>
          <w:sz w:val="24"/>
          <w:szCs w:val="24"/>
        </w:rPr>
        <w:t>损失表示的伯努利方程为：</w:t>
      </w:r>
    </w:p>
    <w:tbl>
      <w:tblPr>
        <w:tblStyle w:val="ad"/>
        <w:tblW w:w="8400" w:type="dxa"/>
        <w:tblLook w:val="04A0" w:firstRow="1" w:lastRow="0" w:firstColumn="1" w:lastColumn="0" w:noHBand="0" w:noVBand="1"/>
      </w:tblPr>
      <w:tblGrid>
        <w:gridCol w:w="7133"/>
        <w:gridCol w:w="1267"/>
      </w:tblGrid>
      <w:tr w:rsidR="00B66559" w:rsidRPr="00544C45" w14:paraId="7630BF8B" w14:textId="77777777">
        <w:tc>
          <w:tcPr>
            <w:tcW w:w="7133" w:type="dxa"/>
            <w:tcBorders>
              <w:top w:val="nil"/>
              <w:left w:val="nil"/>
              <w:bottom w:val="nil"/>
              <w:right w:val="nil"/>
            </w:tcBorders>
          </w:tcPr>
          <w:p w14:paraId="430952F2" w14:textId="77777777" w:rsidR="00B66559" w:rsidRPr="00544C45" w:rsidRDefault="00000000">
            <w:pPr>
              <w:adjustRightInd w:val="0"/>
              <w:snapToGrid w:val="0"/>
              <w:spacing w:line="360" w:lineRule="auto"/>
              <w:rPr>
                <w:rFonts w:ascii="宋体" w:eastAsia="宋体" w:hAnsi="宋体"/>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1</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1</m:t>
                        </m:r>
                      </m:sub>
                    </m:sSub>
                  </m:num>
                  <m:den>
                    <m:r>
                      <w:rPr>
                        <w:rFonts w:ascii="Cambria Math" w:eastAsia="宋体" w:hAnsi="Cambria Math" w:cs="Times New Roman"/>
                        <w:sz w:val="24"/>
                        <w:szCs w:val="24"/>
                      </w:rPr>
                      <m:t>ρg</m:t>
                    </m:r>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1</m:t>
                        </m:r>
                      </m:sub>
                      <m:sup>
                        <m:r>
                          <w:rPr>
                            <w:rFonts w:ascii="Cambria Math" w:eastAsia="宋体" w:hAnsi="Cambria Math" w:cs="Times New Roman"/>
                            <w:sz w:val="24"/>
                            <w:szCs w:val="24"/>
                          </w:rPr>
                          <m:t>2</m:t>
                        </m:r>
                      </m:sup>
                    </m:sSubSup>
                  </m:num>
                  <m:den>
                    <m:r>
                      <w:rPr>
                        <w:rFonts w:ascii="Cambria Math" w:eastAsia="宋体" w:hAnsi="Cambria Math" w:cs="Times New Roman"/>
                        <w:sz w:val="24"/>
                        <w:szCs w:val="24"/>
                      </w:rPr>
                      <m:t>2g</m:t>
                    </m:r>
                  </m:den>
                </m:f>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2</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2</m:t>
                        </m:r>
                      </m:sub>
                    </m:sSub>
                  </m:num>
                  <m:den>
                    <m:r>
                      <w:rPr>
                        <w:rFonts w:ascii="Cambria Math" w:eastAsia="宋体" w:hAnsi="Cambria Math" w:cs="Times New Roman"/>
                        <w:sz w:val="24"/>
                        <w:szCs w:val="24"/>
                      </w:rPr>
                      <m:t>ρg</m:t>
                    </m:r>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2</m:t>
                        </m:r>
                      </m:sub>
                      <m:sup>
                        <m:r>
                          <w:rPr>
                            <w:rFonts w:ascii="Cambria Math" w:eastAsia="宋体" w:hAnsi="Cambria Math" w:cs="Times New Roman"/>
                            <w:sz w:val="24"/>
                            <w:szCs w:val="24"/>
                          </w:rPr>
                          <m:t>2</m:t>
                        </m:r>
                      </m:sup>
                    </m:sSubSup>
                  </m:num>
                  <m:den>
                    <m:r>
                      <w:rPr>
                        <w:rFonts w:ascii="Cambria Math" w:eastAsia="宋体" w:hAnsi="Cambria Math" w:cs="Times New Roman"/>
                        <w:sz w:val="24"/>
                        <w:szCs w:val="24"/>
                      </w:rPr>
                      <m:t>2g</m:t>
                    </m:r>
                  </m:den>
                </m:f>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MS Gothic" w:hAnsi="Cambria Math" w:cs="Times New Roman"/>
                        <w:sz w:val="24"/>
                        <w:szCs w:val="24"/>
                      </w:rPr>
                      <m:t>h</m:t>
                    </m:r>
                  </m:e>
                  <m:sub>
                    <m:r>
                      <w:rPr>
                        <w:rFonts w:ascii="Cambria Math" w:eastAsia="宋体" w:hAnsi="Cambria Math" w:cs="Times New Roman"/>
                        <w:sz w:val="24"/>
                        <w:szCs w:val="24"/>
                      </w:rPr>
                      <m:t>1-2</m:t>
                    </m:r>
                  </m:sub>
                </m:sSub>
              </m:oMath>
            </m:oMathPara>
          </w:p>
        </w:tc>
        <w:tc>
          <w:tcPr>
            <w:tcW w:w="1267" w:type="dxa"/>
            <w:tcBorders>
              <w:top w:val="nil"/>
              <w:left w:val="nil"/>
              <w:bottom w:val="nil"/>
              <w:right w:val="nil"/>
            </w:tcBorders>
            <w:vAlign w:val="center"/>
          </w:tcPr>
          <w:p w14:paraId="57BFDA91"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sz w:val="24"/>
                <w:szCs w:val="24"/>
              </w:rPr>
              <w:t>(1-</w:t>
            </w:r>
            <w:r w:rsidRPr="00544C45">
              <w:rPr>
                <w:rFonts w:ascii="宋体" w:eastAsia="宋体" w:hAnsi="宋体" w:hint="eastAsia"/>
                <w:sz w:val="24"/>
                <w:szCs w:val="24"/>
              </w:rPr>
              <w:t>4</w:t>
            </w:r>
            <w:r w:rsidRPr="00544C45">
              <w:rPr>
                <w:rFonts w:ascii="宋体" w:eastAsia="宋体" w:hAnsi="宋体"/>
                <w:sz w:val="24"/>
                <w:szCs w:val="24"/>
              </w:rPr>
              <w:t>)</w:t>
            </w:r>
          </w:p>
        </w:tc>
      </w:tr>
    </w:tbl>
    <w:p w14:paraId="473133A7" w14:textId="77777777" w:rsidR="00B66559" w:rsidRPr="00544C45" w:rsidRDefault="00000000">
      <w:pPr>
        <w:adjustRightInd w:val="0"/>
        <w:snapToGrid w:val="0"/>
        <w:spacing w:line="360" w:lineRule="auto"/>
        <w:ind w:firstLineChars="200" w:firstLine="480"/>
        <w:rPr>
          <w:rFonts w:ascii="宋体" w:eastAsia="宋体" w:hAnsi="宋体"/>
          <w:sz w:val="24"/>
          <w:szCs w:val="24"/>
        </w:rPr>
      </w:pPr>
      <m:oMath>
        <m:sSub>
          <m:sSubPr>
            <m:ctrlPr>
              <w:rPr>
                <w:rFonts w:ascii="Cambria Math" w:eastAsia="宋体" w:hAnsi="Cambria Math" w:cs="Times New Roman"/>
                <w:i/>
                <w:sz w:val="24"/>
                <w:szCs w:val="24"/>
              </w:rPr>
            </m:ctrlPr>
          </m:sSubPr>
          <m:e>
            <m:r>
              <w:rPr>
                <w:rFonts w:ascii="Cambria Math" w:eastAsia="MS Gothic" w:hAnsi="Cambria Math" w:cs="Times New Roman"/>
                <w:sz w:val="24"/>
                <w:szCs w:val="24"/>
              </w:rPr>
              <m:t>h</m:t>
            </m:r>
          </m:e>
          <m:sub>
            <m:r>
              <w:rPr>
                <w:rFonts w:ascii="Cambria Math" w:eastAsia="宋体" w:hAnsi="Cambria Math" w:cs="Times New Roman"/>
                <w:sz w:val="24"/>
                <w:szCs w:val="24"/>
              </w:rPr>
              <m:t>1-2</m:t>
            </m:r>
          </m:sub>
        </m:sSub>
      </m:oMath>
      <w:r w:rsidRPr="00544C45">
        <w:rPr>
          <w:rFonts w:ascii="宋体" w:eastAsia="宋体" w:hAnsi="宋体" w:hint="eastAsia"/>
          <w:sz w:val="24"/>
          <w:szCs w:val="24"/>
        </w:rPr>
        <w:t>为水流质点从</w:t>
      </w:r>
      <w:r w:rsidRPr="00544C45">
        <w:rPr>
          <w:rFonts w:ascii="宋体" w:eastAsia="宋体" w:hAnsi="宋体"/>
          <w:sz w:val="24"/>
          <w:szCs w:val="24"/>
        </w:rPr>
        <w:t>第一断面流向第二断面</w:t>
      </w:r>
      <w:r w:rsidRPr="00544C45">
        <w:rPr>
          <w:rFonts w:ascii="宋体" w:eastAsia="宋体" w:hAnsi="宋体" w:hint="eastAsia"/>
          <w:sz w:val="24"/>
          <w:szCs w:val="24"/>
        </w:rPr>
        <w:t>过程中的水头损失。</w:t>
      </w:r>
    </w:p>
    <w:p w14:paraId="459766C2"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sz w:val="24"/>
          <w:szCs w:val="24"/>
        </w:rPr>
        <w:t>因水流质点从一点流向另一点的过程中要消耗能量，降低水头，因此实际流体的水头线应是一条倾斜的曲线。</w:t>
      </w:r>
    </w:p>
    <w:p w14:paraId="5C4DF931"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流体的沿程阻力损失可由达西公式计算，即：</w:t>
      </w:r>
    </w:p>
    <w:tbl>
      <w:tblPr>
        <w:tblStyle w:val="ad"/>
        <w:tblW w:w="8400" w:type="dxa"/>
        <w:tblLook w:val="04A0" w:firstRow="1" w:lastRow="0" w:firstColumn="1" w:lastColumn="0" w:noHBand="0" w:noVBand="1"/>
      </w:tblPr>
      <w:tblGrid>
        <w:gridCol w:w="7133"/>
        <w:gridCol w:w="1267"/>
      </w:tblGrid>
      <w:tr w:rsidR="00B66559" w:rsidRPr="00544C45" w14:paraId="7A8CB423" w14:textId="77777777">
        <w:tc>
          <w:tcPr>
            <w:tcW w:w="7133" w:type="dxa"/>
            <w:tcBorders>
              <w:top w:val="nil"/>
              <w:left w:val="nil"/>
              <w:bottom w:val="nil"/>
              <w:right w:val="nil"/>
            </w:tcBorders>
          </w:tcPr>
          <w:p w14:paraId="365DA90A" w14:textId="77777777" w:rsidR="00B66559" w:rsidRPr="00544C45" w:rsidRDefault="00000000">
            <w:pPr>
              <w:adjustRightInd w:val="0"/>
              <w:snapToGrid w:val="0"/>
              <w:spacing w:line="360" w:lineRule="auto"/>
              <w:rPr>
                <w:rFonts w:ascii="宋体" w:eastAsia="宋体" w:hAnsi="宋体"/>
                <w:sz w:val="24"/>
                <w:szCs w:val="24"/>
              </w:rPr>
            </w:pPr>
            <m:oMathPara>
              <m:oMath>
                <m:r>
                  <w:rPr>
                    <w:rFonts w:ascii="Cambria Math" w:eastAsia="MS Gothic" w:hAnsi="Cambria Math" w:cs="Times New Roman"/>
                    <w:sz w:val="24"/>
                    <w:szCs w:val="24"/>
                  </w:rPr>
                  <m:t>h</m:t>
                </m:r>
                <m:r>
                  <w:rPr>
                    <w:rFonts w:ascii="Cambria Math" w:eastAsia="宋体" w:hAnsi="Cambria Math" w:cs="Times New Roman"/>
                    <w:sz w:val="24"/>
                    <w:szCs w:val="24"/>
                  </w:rPr>
                  <m:t>=λ</m:t>
                </m:r>
                <m:f>
                  <m:fPr>
                    <m:ctrlPr>
                      <w:rPr>
                        <w:rFonts w:ascii="Cambria Math" w:eastAsia="宋体" w:hAnsi="Cambria Math" w:cs="Times New Roman"/>
                        <w:i/>
                        <w:sz w:val="24"/>
                        <w:szCs w:val="24"/>
                      </w:rPr>
                    </m:ctrlPr>
                  </m:fPr>
                  <m:num>
                    <m:r>
                      <w:rPr>
                        <w:rFonts w:ascii="Cambria Math" w:eastAsia="宋体" w:hAnsi="Cambria Math" w:cs="Times New Roman"/>
                        <w:sz w:val="24"/>
                        <w:szCs w:val="24"/>
                      </w:rPr>
                      <m:t>L</m:t>
                    </m:r>
                  </m:num>
                  <m:den>
                    <m:r>
                      <w:rPr>
                        <w:rFonts w:ascii="Cambria Math" w:eastAsia="宋体" w:hAnsi="Cambria Math" w:cs="Times New Roman"/>
                        <w:sz w:val="24"/>
                        <w:szCs w:val="24"/>
                      </w:rPr>
                      <m:t>D</m:t>
                    </m:r>
                  </m:den>
                </m:f>
                <m:f>
                  <m:fPr>
                    <m:ctrlPr>
                      <w:rPr>
                        <w:rFonts w:ascii="Cambria Math" w:eastAsia="宋体" w:hAnsi="Cambria Math" w:cs="Times New Roman"/>
                        <w:i/>
                        <w:sz w:val="24"/>
                        <w:szCs w:val="24"/>
                      </w:rPr>
                    </m:ctrlPr>
                  </m:fPr>
                  <m:num>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v</m:t>
                        </m:r>
                      </m:e>
                      <m:sup>
                        <m:r>
                          <w:rPr>
                            <w:rFonts w:ascii="Cambria Math" w:eastAsia="宋体" w:hAnsi="Cambria Math" w:cs="Times New Roman"/>
                            <w:sz w:val="24"/>
                            <w:szCs w:val="24"/>
                          </w:rPr>
                          <m:t>2</m:t>
                        </m:r>
                      </m:sup>
                    </m:sSup>
                  </m:num>
                  <m:den>
                    <m:r>
                      <w:rPr>
                        <w:rFonts w:ascii="Cambria Math" w:eastAsia="宋体" w:hAnsi="Cambria Math" w:cs="Times New Roman"/>
                        <w:sz w:val="24"/>
                        <w:szCs w:val="24"/>
                      </w:rPr>
                      <m:t>2g</m:t>
                    </m:r>
                  </m:den>
                </m:f>
              </m:oMath>
            </m:oMathPara>
          </w:p>
        </w:tc>
        <w:tc>
          <w:tcPr>
            <w:tcW w:w="1267" w:type="dxa"/>
            <w:tcBorders>
              <w:top w:val="nil"/>
              <w:left w:val="nil"/>
              <w:bottom w:val="nil"/>
              <w:right w:val="nil"/>
            </w:tcBorders>
            <w:vAlign w:val="center"/>
          </w:tcPr>
          <w:p w14:paraId="422AAF1D"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sz w:val="24"/>
                <w:szCs w:val="24"/>
              </w:rPr>
              <w:t>(1-</w:t>
            </w:r>
            <w:r w:rsidRPr="00544C45">
              <w:rPr>
                <w:rFonts w:ascii="宋体" w:eastAsia="宋体" w:hAnsi="宋体" w:hint="eastAsia"/>
                <w:sz w:val="24"/>
                <w:szCs w:val="24"/>
              </w:rPr>
              <w:t>5</w:t>
            </w:r>
            <w:r w:rsidRPr="00544C45">
              <w:rPr>
                <w:rFonts w:ascii="宋体" w:eastAsia="宋体" w:hAnsi="宋体"/>
                <w:sz w:val="24"/>
                <w:szCs w:val="24"/>
              </w:rPr>
              <w:t>)</w:t>
            </w:r>
          </w:p>
        </w:tc>
      </w:tr>
    </w:tbl>
    <w:p w14:paraId="02E7A34C" w14:textId="77777777" w:rsidR="00B66559" w:rsidRPr="00544C45" w:rsidRDefault="00000000">
      <w:pPr>
        <w:adjustRightInd w:val="0"/>
        <w:snapToGrid w:val="0"/>
        <w:spacing w:line="360" w:lineRule="auto"/>
        <w:ind w:firstLineChars="200" w:firstLine="480"/>
        <w:rPr>
          <w:rFonts w:ascii="宋体" w:eastAsia="宋体" w:hAnsi="宋体"/>
          <w:iCs/>
          <w:sz w:val="24"/>
          <w:szCs w:val="24"/>
        </w:rPr>
      </w:pPr>
      <w:r w:rsidRPr="00544C45">
        <w:rPr>
          <w:rFonts w:ascii="宋体" w:eastAsia="宋体" w:hAnsi="宋体"/>
          <w:iCs/>
          <w:sz w:val="24"/>
          <w:szCs w:val="24"/>
        </w:rPr>
        <w:t>公式中：</w:t>
      </w:r>
      <w:r w:rsidRPr="00544C45">
        <w:rPr>
          <w:rFonts w:ascii="宋体" w:eastAsia="宋体" w:hAnsi="宋体" w:hint="eastAsia"/>
          <w:i/>
          <w:sz w:val="24"/>
          <w:szCs w:val="24"/>
        </w:rPr>
        <w:t>L</w:t>
      </w:r>
      <w:r w:rsidRPr="00544C45">
        <w:rPr>
          <w:rFonts w:ascii="宋体" w:eastAsia="宋体" w:hAnsi="宋体"/>
          <w:iCs/>
          <w:sz w:val="24"/>
          <w:szCs w:val="24"/>
        </w:rPr>
        <w:t>为管长</w:t>
      </w:r>
      <w:r w:rsidRPr="00544C45">
        <w:rPr>
          <w:rFonts w:ascii="宋体" w:eastAsia="宋体" w:hAnsi="宋体" w:hint="eastAsia"/>
          <w:i/>
          <w:sz w:val="24"/>
          <w:szCs w:val="24"/>
        </w:rPr>
        <w:t>,D</w:t>
      </w:r>
      <w:r w:rsidRPr="00544C45">
        <w:rPr>
          <w:rFonts w:ascii="宋体" w:eastAsia="宋体" w:hAnsi="宋体"/>
          <w:iCs/>
          <w:sz w:val="24"/>
          <w:szCs w:val="24"/>
        </w:rPr>
        <w:t>为管径</w:t>
      </w:r>
      <w:r w:rsidRPr="00544C45">
        <w:rPr>
          <w:rFonts w:ascii="宋体" w:eastAsia="宋体" w:hAnsi="宋体" w:hint="eastAsia"/>
          <w:iCs/>
          <w:sz w:val="24"/>
          <w:szCs w:val="24"/>
        </w:rPr>
        <w:t>,</w:t>
      </w:r>
      <w:r w:rsidRPr="00544C45">
        <w:rPr>
          <w:rFonts w:ascii="宋体" w:eastAsia="宋体" w:hAnsi="宋体"/>
          <w:i/>
          <w:sz w:val="24"/>
          <w:szCs w:val="24"/>
        </w:rPr>
        <w:t>v</w:t>
      </w:r>
      <w:r w:rsidRPr="00544C45">
        <w:rPr>
          <w:rFonts w:ascii="宋体" w:eastAsia="宋体" w:hAnsi="宋体"/>
          <w:iCs/>
          <w:sz w:val="24"/>
          <w:szCs w:val="24"/>
        </w:rPr>
        <w:t>为管内平均速度</w:t>
      </w:r>
      <w:r w:rsidRPr="00544C45">
        <w:rPr>
          <w:rFonts w:ascii="宋体" w:eastAsia="宋体" w:hAnsi="宋体" w:hint="eastAsia"/>
          <w:iCs/>
          <w:sz w:val="24"/>
          <w:szCs w:val="24"/>
        </w:rPr>
        <w:t>,</w:t>
      </w:r>
      <m:oMath>
        <m:f>
          <m:fPr>
            <m:ctrlPr>
              <w:rPr>
                <w:rFonts w:ascii="Cambria Math" w:eastAsia="宋体" w:hAnsi="Cambria Math"/>
                <w:iCs/>
                <w:sz w:val="24"/>
                <w:szCs w:val="24"/>
              </w:rPr>
            </m:ctrlPr>
          </m:fPr>
          <m:num>
            <m:sSup>
              <m:sSupPr>
                <m:ctrlPr>
                  <w:rPr>
                    <w:rFonts w:ascii="Cambria Math" w:eastAsia="宋体" w:hAnsi="Cambria Math"/>
                    <w:iCs/>
                    <w:sz w:val="24"/>
                    <w:szCs w:val="24"/>
                  </w:rPr>
                </m:ctrlPr>
              </m:sSupPr>
              <m:e>
                <m:r>
                  <w:rPr>
                    <w:rFonts w:ascii="Cambria Math" w:eastAsia="宋体" w:hAnsi="Cambria Math"/>
                    <w:sz w:val="24"/>
                    <w:szCs w:val="24"/>
                  </w:rPr>
                  <m:t>v</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g</m:t>
            </m:r>
          </m:den>
        </m:f>
      </m:oMath>
      <w:r w:rsidRPr="00544C45">
        <w:rPr>
          <w:rFonts w:ascii="宋体" w:eastAsia="宋体" w:hAnsi="宋体"/>
          <w:iCs/>
          <w:sz w:val="24"/>
          <w:szCs w:val="24"/>
        </w:rPr>
        <w:t>为动压水头。</w:t>
      </w:r>
      <m:oMath>
        <m:r>
          <w:rPr>
            <w:rFonts w:ascii="Cambria Math" w:eastAsia="宋体" w:hAnsi="Cambria Math"/>
            <w:sz w:val="24"/>
            <w:szCs w:val="24"/>
          </w:rPr>
          <m:t>λ</m:t>
        </m:r>
      </m:oMath>
      <w:r w:rsidRPr="00544C45">
        <w:rPr>
          <w:rFonts w:ascii="宋体" w:eastAsia="宋体" w:hAnsi="宋体"/>
          <w:iCs/>
          <w:sz w:val="24"/>
          <w:szCs w:val="24"/>
        </w:rPr>
        <w:t>为沿</w:t>
      </w:r>
      <w:proofErr w:type="gramStart"/>
      <w:r w:rsidRPr="00544C45">
        <w:rPr>
          <w:rFonts w:ascii="宋体" w:eastAsia="宋体" w:hAnsi="宋体"/>
          <w:iCs/>
          <w:sz w:val="24"/>
          <w:szCs w:val="24"/>
        </w:rPr>
        <w:t>程摩</w:t>
      </w:r>
      <w:r w:rsidRPr="00544C45">
        <w:rPr>
          <w:rFonts w:ascii="宋体" w:eastAsia="宋体" w:hAnsi="宋体"/>
          <w:iCs/>
          <w:sz w:val="24"/>
          <w:szCs w:val="24"/>
        </w:rPr>
        <w:lastRenderedPageBreak/>
        <w:t>阻</w:t>
      </w:r>
      <w:proofErr w:type="gramEnd"/>
      <w:r w:rsidRPr="00544C45">
        <w:rPr>
          <w:rFonts w:ascii="宋体" w:eastAsia="宋体" w:hAnsi="宋体"/>
          <w:iCs/>
          <w:sz w:val="24"/>
          <w:szCs w:val="24"/>
        </w:rPr>
        <w:t>系数（达西摩擦因子），</w:t>
      </w:r>
      <m:oMath>
        <m:r>
          <w:rPr>
            <w:rFonts w:ascii="Cambria Math" w:eastAsia="宋体" w:hAnsi="Cambria Math"/>
            <w:sz w:val="24"/>
            <w:szCs w:val="24"/>
          </w:rPr>
          <m:t>λ</m:t>
        </m:r>
      </m:oMath>
      <w:r w:rsidRPr="00544C45">
        <w:rPr>
          <w:rFonts w:ascii="宋体" w:eastAsia="宋体" w:hAnsi="宋体"/>
          <w:iCs/>
          <w:sz w:val="24"/>
          <w:szCs w:val="24"/>
        </w:rPr>
        <w:t>并不是一个确定的常数，一般由实验确定。一般情况下，</w:t>
      </w:r>
      <m:oMath>
        <m:r>
          <w:rPr>
            <w:rFonts w:ascii="Cambria Math" w:eastAsia="宋体" w:hAnsi="Cambria Math"/>
            <w:sz w:val="24"/>
            <w:szCs w:val="24"/>
          </w:rPr>
          <m:t>λ</m:t>
        </m:r>
      </m:oMath>
      <w:r w:rsidRPr="00544C45">
        <w:rPr>
          <w:rFonts w:ascii="宋体" w:eastAsia="宋体" w:hAnsi="宋体"/>
          <w:iCs/>
          <w:sz w:val="24"/>
          <w:szCs w:val="24"/>
        </w:rPr>
        <w:t>与雷诺数</w:t>
      </w:r>
      <w:r w:rsidRPr="00544C45">
        <w:rPr>
          <w:rFonts w:ascii="宋体" w:eastAsia="宋体" w:hAnsi="宋体" w:hint="eastAsia"/>
          <w:iCs/>
          <w:sz w:val="24"/>
          <w:szCs w:val="24"/>
        </w:rPr>
        <w:t>R</w:t>
      </w:r>
      <w:r w:rsidRPr="00544C45">
        <w:rPr>
          <w:rFonts w:ascii="宋体" w:eastAsia="宋体" w:hAnsi="宋体"/>
          <w:iCs/>
          <w:sz w:val="24"/>
          <w:szCs w:val="24"/>
        </w:rPr>
        <w:t>e和管壁相对粗糙度有关</w:t>
      </w:r>
      <w:r w:rsidRPr="00544C45">
        <w:rPr>
          <w:rFonts w:ascii="宋体" w:eastAsia="宋体" w:hAnsi="宋体" w:hint="eastAsia"/>
          <w:iCs/>
          <w:sz w:val="24"/>
          <w:szCs w:val="24"/>
        </w:rPr>
        <w:t>。对于</w:t>
      </w:r>
      <w:r w:rsidRPr="00544C45">
        <w:rPr>
          <w:rFonts w:ascii="宋体" w:eastAsia="宋体" w:hAnsi="宋体"/>
          <w:iCs/>
          <w:sz w:val="24"/>
          <w:szCs w:val="24"/>
        </w:rPr>
        <w:t>圆管内的</w:t>
      </w:r>
      <w:r w:rsidRPr="00544C45">
        <w:rPr>
          <w:rFonts w:ascii="宋体" w:eastAsia="宋体" w:hAnsi="宋体" w:hint="eastAsia"/>
          <w:iCs/>
          <w:sz w:val="24"/>
          <w:szCs w:val="24"/>
        </w:rPr>
        <w:t>层流流动，</w:t>
      </w:r>
      <m:oMath>
        <m:r>
          <w:rPr>
            <w:rFonts w:ascii="Cambria Math" w:eastAsia="宋体" w:hAnsi="Cambria Math"/>
            <w:sz w:val="24"/>
            <w:szCs w:val="24"/>
          </w:rPr>
          <m:t>λ</m:t>
        </m:r>
        <m:r>
          <m:rPr>
            <m:sty m:val="p"/>
          </m:rPr>
          <w:rPr>
            <w:rFonts w:ascii="Cambria Math" w:eastAsia="宋体" w:hAnsi="Cambria Math"/>
            <w:sz w:val="24"/>
            <w:szCs w:val="24"/>
          </w:rPr>
          <m:t>=</m:t>
        </m:r>
        <m:f>
          <m:fPr>
            <m:ctrlPr>
              <w:rPr>
                <w:rFonts w:ascii="Cambria Math" w:eastAsia="宋体" w:hAnsi="Cambria Math"/>
                <w:iCs/>
                <w:sz w:val="24"/>
                <w:szCs w:val="24"/>
              </w:rPr>
            </m:ctrlPr>
          </m:fPr>
          <m:num>
            <m:r>
              <m:rPr>
                <m:sty m:val="p"/>
              </m:rPr>
              <w:rPr>
                <w:rFonts w:ascii="Cambria Math" w:eastAsia="宋体" w:hAnsi="Cambria Math"/>
                <w:sz w:val="24"/>
                <w:szCs w:val="24"/>
              </w:rPr>
              <m:t>64</m:t>
            </m:r>
          </m:num>
          <m:den>
            <m:r>
              <w:rPr>
                <w:rFonts w:ascii="Cambria Math" w:eastAsia="宋体" w:hAnsi="Cambria Math" w:hint="eastAsia"/>
                <w:sz w:val="24"/>
                <w:szCs w:val="24"/>
              </w:rPr>
              <m:t>Re</m:t>
            </m:r>
          </m:den>
        </m:f>
      </m:oMath>
      <w:r w:rsidRPr="00544C45">
        <w:rPr>
          <w:rFonts w:ascii="宋体" w:eastAsia="宋体" w:hAnsi="宋体" w:hint="eastAsia"/>
          <w:iCs/>
          <w:sz w:val="24"/>
          <w:szCs w:val="24"/>
        </w:rPr>
        <w:t>；</w:t>
      </w:r>
      <w:r w:rsidRPr="00544C45">
        <w:rPr>
          <w:rFonts w:ascii="宋体" w:eastAsia="宋体" w:hAnsi="宋体"/>
          <w:iCs/>
          <w:sz w:val="24"/>
          <w:szCs w:val="24"/>
        </w:rPr>
        <w:t>对于</w:t>
      </w:r>
      <w:r w:rsidRPr="00544C45">
        <w:rPr>
          <w:rFonts w:ascii="宋体" w:eastAsia="宋体" w:hAnsi="宋体" w:hint="eastAsia"/>
          <w:iCs/>
          <w:sz w:val="24"/>
          <w:szCs w:val="24"/>
        </w:rPr>
        <w:t>光滑圆管内的</w:t>
      </w:r>
      <w:r w:rsidRPr="00544C45">
        <w:rPr>
          <w:rFonts w:ascii="宋体" w:eastAsia="宋体" w:hAnsi="宋体"/>
          <w:iCs/>
          <w:sz w:val="24"/>
          <w:szCs w:val="24"/>
        </w:rPr>
        <w:t>湍流流动，</w:t>
      </w:r>
      <w:r w:rsidRPr="00544C45">
        <w:rPr>
          <w:rFonts w:ascii="宋体" w:eastAsia="宋体" w:hAnsi="宋体" w:hint="eastAsia"/>
          <w:iCs/>
          <w:sz w:val="24"/>
          <w:szCs w:val="24"/>
        </w:rPr>
        <w:t>可用布拉休斯光滑管公式进行描述，即</w:t>
      </w:r>
      <m:oMath>
        <m:r>
          <w:rPr>
            <w:rFonts w:ascii="Cambria Math" w:eastAsia="宋体" w:hAnsi="Cambria Math"/>
            <w:sz w:val="24"/>
            <w:szCs w:val="24"/>
          </w:rPr>
          <m:t>λ</m:t>
        </m:r>
        <m:r>
          <m:rPr>
            <m:sty m:val="p"/>
          </m:rPr>
          <w:rPr>
            <w:rFonts w:ascii="Cambria Math" w:eastAsia="宋体" w:hAnsi="Cambria Math"/>
            <w:sz w:val="24"/>
            <w:szCs w:val="24"/>
          </w:rPr>
          <m:t>=</m:t>
        </m:r>
        <m:f>
          <m:fPr>
            <m:ctrlPr>
              <w:rPr>
                <w:rFonts w:ascii="Cambria Math" w:eastAsia="宋体" w:hAnsi="Cambria Math"/>
                <w:iCs/>
                <w:sz w:val="24"/>
                <w:szCs w:val="24"/>
              </w:rPr>
            </m:ctrlPr>
          </m:fPr>
          <m:num>
            <m:r>
              <m:rPr>
                <m:sty m:val="p"/>
              </m:rPr>
              <w:rPr>
                <w:rFonts w:ascii="Cambria Math" w:eastAsia="宋体" w:hAnsi="Cambria Math"/>
                <w:sz w:val="24"/>
                <w:szCs w:val="24"/>
              </w:rPr>
              <m:t>0.3164</m:t>
            </m:r>
          </m:num>
          <m:den>
            <m:sSup>
              <m:sSupPr>
                <m:ctrlPr>
                  <w:rPr>
                    <w:rFonts w:ascii="Cambria Math" w:eastAsia="宋体" w:hAnsi="Cambria Math"/>
                    <w:iCs/>
                    <w:sz w:val="24"/>
                    <w:szCs w:val="24"/>
                  </w:rPr>
                </m:ctrlPr>
              </m:sSupPr>
              <m:e>
                <m:r>
                  <w:rPr>
                    <w:rFonts w:ascii="Cambria Math" w:eastAsia="宋体" w:hAnsi="Cambria Math" w:hint="eastAsia"/>
                    <w:sz w:val="24"/>
                    <w:szCs w:val="24"/>
                  </w:rPr>
                  <m:t>Re</m:t>
                </m:r>
              </m:e>
              <m:sup>
                <m:r>
                  <m:rPr>
                    <m:sty m:val="p"/>
                  </m:rPr>
                  <w:rPr>
                    <w:rFonts w:ascii="Cambria Math" w:eastAsia="宋体" w:hAnsi="Cambria Math"/>
                    <w:sz w:val="24"/>
                    <w:szCs w:val="24"/>
                  </w:rPr>
                  <m:t>0.25</m:t>
                </m:r>
              </m:sup>
            </m:sSup>
          </m:den>
        </m:f>
      </m:oMath>
      <w:r w:rsidRPr="00544C45">
        <w:rPr>
          <w:rFonts w:ascii="宋体" w:eastAsia="宋体" w:hAnsi="宋体"/>
          <w:iCs/>
          <w:sz w:val="24"/>
          <w:szCs w:val="24"/>
        </w:rPr>
        <w:t>。</w:t>
      </w:r>
    </w:p>
    <w:p w14:paraId="0B704266" w14:textId="77777777" w:rsidR="00B66559" w:rsidRPr="00544C45" w:rsidRDefault="00000000">
      <w:pPr>
        <w:adjustRightInd w:val="0"/>
        <w:snapToGrid w:val="0"/>
        <w:spacing w:line="360" w:lineRule="auto"/>
        <w:ind w:firstLineChars="200" w:firstLine="480"/>
        <w:rPr>
          <w:rFonts w:ascii="宋体" w:eastAsia="宋体" w:hAnsi="宋体"/>
          <w:iCs/>
          <w:sz w:val="24"/>
          <w:szCs w:val="24"/>
        </w:rPr>
      </w:pPr>
      <w:r w:rsidRPr="00544C45">
        <w:rPr>
          <w:rFonts w:ascii="宋体" w:eastAsia="宋体" w:hAnsi="宋体" w:hint="eastAsia"/>
          <w:iCs/>
          <w:sz w:val="24"/>
          <w:szCs w:val="24"/>
        </w:rPr>
        <w:t>毕托管利用伯努利原理可测出流体速度。毕托管由两根细管组成，一根孔口正对液流方向，90度转弯后液体的动能转化为势能，液体在管内上升的高度即为该处的总水头</w:t>
      </w:r>
      <m:oMath>
        <m:r>
          <w:rPr>
            <w:rFonts w:ascii="Cambria Math" w:eastAsia="宋体" w:hAnsi="Cambria Math" w:cs="Times New Roman" w:hint="eastAsia"/>
            <w:sz w:val="24"/>
            <w:szCs w:val="24"/>
          </w:rPr>
          <m:t>z</m:t>
        </m:r>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p</m:t>
            </m:r>
          </m:num>
          <m:den>
            <m:r>
              <w:rPr>
                <w:rFonts w:ascii="Cambria Math" w:eastAsia="宋体" w:hAnsi="Cambria Math" w:cs="Times New Roman"/>
                <w:sz w:val="24"/>
                <w:szCs w:val="24"/>
              </w:rPr>
              <m:t>ρg</m:t>
            </m:r>
          </m:den>
        </m:f>
        <m:r>
          <w:rPr>
            <w:rFonts w:ascii="Cambria Math" w:eastAsia="宋体" w:hAnsi="Cambria Math" w:cs="Times New Roman"/>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hint="eastAsia"/>
                    <w:sz w:val="24"/>
                    <w:szCs w:val="24"/>
                  </w:rPr>
                  <m:t>v</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g</m:t>
            </m:r>
          </m:den>
        </m:f>
      </m:oMath>
      <w:r w:rsidRPr="00544C45">
        <w:rPr>
          <w:rFonts w:ascii="宋体" w:eastAsia="宋体" w:hAnsi="宋体" w:hint="eastAsia"/>
          <w:iCs/>
          <w:sz w:val="24"/>
          <w:szCs w:val="24"/>
        </w:rPr>
        <w:t>；而另一根管开口方向与液流方向垂直，只测量到液体的压力，液体在管内上升的高度为该处的测压管水头（相对应于势能的那部分水头）</w:t>
      </w:r>
      <m:oMath>
        <m:r>
          <w:rPr>
            <w:rFonts w:ascii="Cambria Math" w:eastAsia="宋体" w:hAnsi="Cambria Math" w:cs="Times New Roman" w:hint="eastAsia"/>
            <w:sz w:val="24"/>
            <w:szCs w:val="24"/>
          </w:rPr>
          <m:t>z</m:t>
        </m:r>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p</m:t>
            </m:r>
          </m:num>
          <m:den>
            <m:r>
              <w:rPr>
                <w:rFonts w:ascii="Cambria Math" w:eastAsia="宋体" w:hAnsi="Cambria Math" w:cs="Times New Roman"/>
                <w:sz w:val="24"/>
                <w:szCs w:val="24"/>
              </w:rPr>
              <m:t>ρg</m:t>
            </m:r>
          </m:den>
        </m:f>
      </m:oMath>
      <w:r w:rsidRPr="00544C45">
        <w:rPr>
          <w:rFonts w:ascii="宋体" w:eastAsia="宋体" w:hAnsi="宋体" w:hint="eastAsia"/>
          <w:iCs/>
          <w:sz w:val="24"/>
          <w:szCs w:val="24"/>
        </w:rPr>
        <w:t>，两管液面的高差就是该处的动压水头</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hint="eastAsia"/>
                    <w:sz w:val="24"/>
                    <w:szCs w:val="24"/>
                  </w:rPr>
                  <m:t>v</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g</m:t>
            </m:r>
          </m:den>
        </m:f>
      </m:oMath>
      <w:r w:rsidRPr="00544C45">
        <w:rPr>
          <w:rFonts w:ascii="宋体" w:eastAsia="宋体" w:hAnsi="宋体" w:hint="eastAsia"/>
          <w:iCs/>
          <w:sz w:val="24"/>
          <w:szCs w:val="24"/>
        </w:rPr>
        <w:t>，量出两管液面的高差</w:t>
      </w:r>
      <m:oMath>
        <m:r>
          <m:rPr>
            <m:sty m:val="p"/>
          </m:rPr>
          <w:rPr>
            <w:rFonts w:ascii="Cambria Math" w:eastAsia="宋体" w:hAnsi="Cambria Math"/>
            <w:sz w:val="24"/>
            <w:szCs w:val="24"/>
          </w:rPr>
          <m:t>Δ</m:t>
        </m:r>
        <m:r>
          <w:rPr>
            <w:rFonts w:ascii="Cambria Math" w:eastAsia="宋体" w:hAnsi="Cambria Math"/>
            <w:sz w:val="24"/>
            <w:szCs w:val="24"/>
          </w:rPr>
          <m:t>h</m:t>
        </m:r>
      </m:oMath>
      <w:r w:rsidRPr="00544C45">
        <w:rPr>
          <w:rFonts w:ascii="宋体" w:eastAsia="宋体" w:hAnsi="宋体" w:hint="eastAsia"/>
          <w:iCs/>
          <w:sz w:val="24"/>
          <w:szCs w:val="24"/>
        </w:rPr>
        <w:t>，则</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hint="eastAsia"/>
                    <w:sz w:val="24"/>
                    <w:szCs w:val="24"/>
                  </w:rPr>
                  <m:t>v</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g</m:t>
            </m:r>
          </m:den>
        </m:f>
      </m:oMath>
      <w:r w:rsidRPr="00544C45">
        <w:rPr>
          <w:rFonts w:ascii="宋体" w:eastAsia="宋体" w:hAnsi="宋体" w:hint="eastAsia"/>
          <w:iCs/>
          <w:sz w:val="24"/>
          <w:szCs w:val="24"/>
        </w:rPr>
        <w:t>=</w:t>
      </w:r>
      <m:oMath>
        <m:r>
          <m:rPr>
            <m:sty m:val="p"/>
          </m:rPr>
          <w:rPr>
            <w:rFonts w:ascii="Cambria Math" w:eastAsia="宋体" w:hAnsi="Cambria Math"/>
            <w:sz w:val="24"/>
            <w:szCs w:val="24"/>
          </w:rPr>
          <m:t>Δ</m:t>
        </m:r>
        <m:r>
          <w:rPr>
            <w:rFonts w:ascii="Cambria Math" w:eastAsia="宋体" w:hAnsi="Cambria Math"/>
            <w:sz w:val="24"/>
            <w:szCs w:val="24"/>
          </w:rPr>
          <m:t>h</m:t>
        </m:r>
      </m:oMath>
      <w:r w:rsidRPr="00544C45">
        <w:rPr>
          <w:rFonts w:ascii="宋体" w:eastAsia="宋体" w:hAnsi="宋体" w:hint="eastAsia"/>
          <w:iCs/>
          <w:sz w:val="24"/>
          <w:szCs w:val="24"/>
        </w:rPr>
        <w:t xml:space="preserve">，即 </w:t>
      </w:r>
      <m:oMath>
        <m:r>
          <w:rPr>
            <w:rFonts w:ascii="Cambria Math" w:eastAsia="宋体" w:hAnsi="Cambria Math"/>
            <w:sz w:val="24"/>
            <w:szCs w:val="24"/>
          </w:rPr>
          <m:t>v=</m:t>
        </m:r>
        <m:rad>
          <m:radPr>
            <m:degHide m:val="1"/>
            <m:ctrlPr>
              <w:rPr>
                <w:rFonts w:ascii="Cambria Math" w:eastAsia="宋体" w:hAnsi="Cambria Math"/>
                <w:i/>
                <w:iCs/>
                <w:sz w:val="24"/>
                <w:szCs w:val="24"/>
              </w:rPr>
            </m:ctrlPr>
          </m:radPr>
          <m:deg/>
          <m:e>
            <m:r>
              <w:rPr>
                <w:rFonts w:ascii="Cambria Math" w:eastAsia="宋体" w:hAnsi="Cambria Math"/>
                <w:sz w:val="24"/>
                <w:szCs w:val="24"/>
              </w:rPr>
              <m:t>2g</m:t>
            </m:r>
            <m:r>
              <m:rPr>
                <m:sty m:val="p"/>
              </m:rPr>
              <w:rPr>
                <w:rFonts w:ascii="Cambria Math" w:eastAsia="宋体" w:hAnsi="Cambria Math"/>
                <w:sz w:val="24"/>
                <w:szCs w:val="24"/>
              </w:rPr>
              <m:t>Δ</m:t>
            </m:r>
            <m:r>
              <w:rPr>
                <w:rFonts w:ascii="Cambria Math" w:eastAsia="宋体" w:hAnsi="Cambria Math"/>
                <w:sz w:val="24"/>
                <w:szCs w:val="24"/>
              </w:rPr>
              <m:t>h</m:t>
            </m:r>
          </m:e>
        </m:rad>
      </m:oMath>
      <w:r w:rsidRPr="00544C45">
        <w:rPr>
          <w:rFonts w:ascii="宋体" w:eastAsia="宋体" w:hAnsi="宋体" w:hint="eastAsia"/>
          <w:iCs/>
          <w:sz w:val="24"/>
          <w:szCs w:val="24"/>
        </w:rPr>
        <w:t>,从而间接地测出该处的液体流速</w:t>
      </w:r>
      <w:r w:rsidRPr="00544C45">
        <w:rPr>
          <w:rFonts w:ascii="宋体" w:eastAsia="宋体" w:hAnsi="宋体"/>
          <w:i/>
          <w:sz w:val="24"/>
          <w:szCs w:val="24"/>
        </w:rPr>
        <w:t>v</w:t>
      </w:r>
      <w:r w:rsidRPr="00544C45">
        <w:rPr>
          <w:rFonts w:ascii="宋体" w:eastAsia="宋体" w:hAnsi="宋体" w:hint="eastAsia"/>
          <w:iCs/>
          <w:sz w:val="24"/>
          <w:szCs w:val="24"/>
        </w:rPr>
        <w:t>。</w:t>
      </w:r>
    </w:p>
    <w:p w14:paraId="6CB007D7" w14:textId="77777777" w:rsidR="00B66559" w:rsidRPr="00544C45" w:rsidRDefault="00000000">
      <w:pPr>
        <w:widowControl/>
        <w:jc w:val="left"/>
        <w:rPr>
          <w:rFonts w:ascii="宋体" w:eastAsia="宋体" w:hAnsi="宋体"/>
          <w:b/>
          <w:bCs/>
          <w:sz w:val="28"/>
          <w:szCs w:val="28"/>
        </w:rPr>
      </w:pPr>
      <w:r w:rsidRPr="00544C45">
        <w:rPr>
          <w:rFonts w:ascii="宋体" w:eastAsia="宋体" w:hAnsi="宋体" w:hint="eastAsia"/>
          <w:b/>
          <w:bCs/>
          <w:sz w:val="28"/>
          <w:szCs w:val="28"/>
        </w:rPr>
        <w:t>三、实验装置介绍</w:t>
      </w:r>
    </w:p>
    <w:p w14:paraId="3829AA33"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伯努利原理实验</w:t>
      </w:r>
      <w:r w:rsidRPr="00544C45">
        <w:rPr>
          <w:rFonts w:ascii="宋体" w:eastAsia="宋体" w:hAnsi="宋体"/>
          <w:sz w:val="24"/>
          <w:szCs w:val="24"/>
        </w:rPr>
        <w:t>仪主要由</w:t>
      </w:r>
      <w:r w:rsidRPr="00544C45">
        <w:rPr>
          <w:rFonts w:ascii="宋体" w:eastAsia="宋体" w:hAnsi="宋体" w:hint="eastAsia"/>
          <w:sz w:val="24"/>
          <w:szCs w:val="24"/>
        </w:rPr>
        <w:t>测压水柱</w:t>
      </w:r>
      <w:r w:rsidRPr="00544C45">
        <w:rPr>
          <w:rFonts w:ascii="宋体" w:eastAsia="宋体" w:hAnsi="宋体"/>
          <w:sz w:val="24"/>
          <w:szCs w:val="24"/>
        </w:rPr>
        <w:t>、</w:t>
      </w:r>
      <w:r w:rsidRPr="00544C45">
        <w:rPr>
          <w:rFonts w:ascii="宋体" w:eastAsia="宋体" w:hAnsi="宋体" w:hint="eastAsia"/>
          <w:sz w:val="24"/>
          <w:szCs w:val="24"/>
        </w:rPr>
        <w:t>实验回路、细软管和止水夹</w:t>
      </w:r>
      <w:r w:rsidRPr="00544C45">
        <w:rPr>
          <w:rFonts w:ascii="宋体" w:eastAsia="宋体" w:hAnsi="宋体"/>
          <w:sz w:val="24"/>
          <w:szCs w:val="24"/>
        </w:rPr>
        <w:t>等组成。</w:t>
      </w:r>
      <w:r w:rsidRPr="00544C45">
        <w:rPr>
          <w:rFonts w:ascii="宋体" w:eastAsia="宋体" w:hAnsi="宋体" w:hint="eastAsia"/>
          <w:sz w:val="24"/>
          <w:szCs w:val="24"/>
        </w:rPr>
        <w:t>实验回路包括铝底板、</w:t>
      </w:r>
      <w:r w:rsidRPr="00544C45">
        <w:rPr>
          <w:rFonts w:ascii="宋体" w:eastAsia="宋体" w:hAnsi="宋体"/>
          <w:sz w:val="24"/>
          <w:szCs w:val="24"/>
        </w:rPr>
        <w:t>伯努利</w:t>
      </w:r>
      <w:r w:rsidRPr="00544C45">
        <w:rPr>
          <w:rFonts w:ascii="宋体" w:eastAsia="宋体" w:hAnsi="宋体" w:hint="eastAsia"/>
          <w:sz w:val="24"/>
          <w:szCs w:val="24"/>
        </w:rPr>
        <w:t>原理</w:t>
      </w:r>
      <w:r w:rsidRPr="00544C45">
        <w:rPr>
          <w:rFonts w:ascii="宋体" w:eastAsia="宋体" w:hAnsi="宋体"/>
          <w:sz w:val="24"/>
          <w:szCs w:val="24"/>
        </w:rPr>
        <w:t>实验管</w:t>
      </w:r>
      <w:r w:rsidRPr="00544C45">
        <w:rPr>
          <w:rFonts w:ascii="宋体" w:eastAsia="宋体" w:hAnsi="宋体" w:hint="eastAsia"/>
          <w:sz w:val="24"/>
          <w:szCs w:val="24"/>
        </w:rPr>
        <w:t>（实验管+文丘里管）</w:t>
      </w:r>
      <w:r w:rsidRPr="00544C45">
        <w:rPr>
          <w:rFonts w:ascii="宋体" w:eastAsia="宋体" w:hAnsi="宋体"/>
          <w:sz w:val="24"/>
          <w:szCs w:val="24"/>
        </w:rPr>
        <w:t>、</w:t>
      </w:r>
      <w:r w:rsidRPr="00544C45">
        <w:rPr>
          <w:rFonts w:ascii="宋体" w:eastAsia="宋体" w:hAnsi="宋体" w:hint="eastAsia"/>
          <w:sz w:val="24"/>
          <w:szCs w:val="24"/>
        </w:rPr>
        <w:t>流量计和水泵。实验仪结构清单如表1所示，其结构和实物图如图1所示。</w:t>
      </w:r>
    </w:p>
    <w:p w14:paraId="31732ED6"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实验前实验管道内已充水。在实验时，除水柱外露大气外，实验管道封闭，由泵驱动水在实验管内循环流动。实验过程中，调节泵的转速可调节实验管道中的液体流量，其</w:t>
      </w:r>
      <w:r w:rsidRPr="00544C45">
        <w:rPr>
          <w:rFonts w:ascii="宋体" w:eastAsia="宋体" w:hAnsi="宋体"/>
          <w:sz w:val="24"/>
          <w:szCs w:val="24"/>
        </w:rPr>
        <w:t>流量</w:t>
      </w:r>
      <w:proofErr w:type="gramStart"/>
      <w:r w:rsidRPr="00544C45">
        <w:rPr>
          <w:rFonts w:ascii="宋体" w:eastAsia="宋体" w:hAnsi="宋体" w:hint="eastAsia"/>
          <w:sz w:val="24"/>
          <w:szCs w:val="24"/>
        </w:rPr>
        <w:t>值通过</w:t>
      </w:r>
      <w:proofErr w:type="gramEnd"/>
      <w:r w:rsidRPr="00544C45">
        <w:rPr>
          <w:rFonts w:ascii="宋体" w:eastAsia="宋体" w:hAnsi="宋体" w:hint="eastAsia"/>
          <w:sz w:val="24"/>
          <w:szCs w:val="24"/>
        </w:rPr>
        <w:t>流量计直接读出。当</w:t>
      </w:r>
      <w:r w:rsidRPr="00544C45">
        <w:rPr>
          <w:rFonts w:ascii="宋体" w:eastAsia="宋体" w:hAnsi="宋体"/>
          <w:sz w:val="24"/>
          <w:szCs w:val="24"/>
        </w:rPr>
        <w:t>流量</w:t>
      </w:r>
      <w:r w:rsidRPr="00544C45">
        <w:rPr>
          <w:rFonts w:ascii="宋体" w:eastAsia="宋体" w:hAnsi="宋体" w:hint="eastAsia"/>
          <w:sz w:val="24"/>
          <w:szCs w:val="24"/>
        </w:rPr>
        <w:t>稳定</w:t>
      </w:r>
      <w:r w:rsidRPr="00544C45">
        <w:rPr>
          <w:rFonts w:ascii="宋体" w:eastAsia="宋体" w:hAnsi="宋体"/>
          <w:sz w:val="24"/>
          <w:szCs w:val="24"/>
        </w:rPr>
        <w:t>时，通过安装在实验管的截面上的测压管（1</w:t>
      </w:r>
      <w:r w:rsidRPr="00544C45">
        <w:rPr>
          <w:rFonts w:ascii="宋体" w:eastAsia="宋体" w:hAnsi="宋体" w:hint="eastAsia"/>
          <w:sz w:val="24"/>
          <w:szCs w:val="24"/>
        </w:rPr>
        <w:t>3</w:t>
      </w:r>
      <w:r w:rsidRPr="00544C45">
        <w:rPr>
          <w:rFonts w:ascii="宋体" w:eastAsia="宋体" w:hAnsi="宋体"/>
          <w:sz w:val="24"/>
          <w:szCs w:val="24"/>
        </w:rPr>
        <w:t xml:space="preserve"> 根），可以观测到相应截面上的水位值，从而可以分析管道中的稳定液流的各种能量形式、大小及其相互转化规律。</w:t>
      </w:r>
    </w:p>
    <w:p w14:paraId="2AD88616" w14:textId="77777777" w:rsidR="00B66559" w:rsidRPr="00544C45" w:rsidRDefault="00000000">
      <w:pPr>
        <w:adjustRightInd w:val="0"/>
        <w:snapToGrid w:val="0"/>
        <w:spacing w:line="360" w:lineRule="auto"/>
        <w:ind w:firstLineChars="200" w:firstLine="480"/>
        <w:rPr>
          <w:rFonts w:ascii="Times New Roman" w:eastAsia="宋体" w:hAnsi="Times New Roman" w:cs="Times New Roman"/>
          <w:sz w:val="24"/>
          <w:szCs w:val="24"/>
        </w:rPr>
      </w:pPr>
      <w:r w:rsidRPr="00544C45">
        <w:rPr>
          <w:rFonts w:ascii="宋体" w:eastAsia="宋体" w:hAnsi="宋体" w:hint="eastAsia"/>
          <w:sz w:val="24"/>
          <w:szCs w:val="24"/>
        </w:rPr>
        <w:t>实验管的结构及其上</w:t>
      </w:r>
      <w:r w:rsidRPr="00544C45">
        <w:rPr>
          <w:rFonts w:ascii="Times New Roman" w:eastAsia="宋体" w:hAnsi="Times New Roman" w:cs="Times New Roman"/>
          <w:sz w:val="24"/>
          <w:szCs w:val="24"/>
        </w:rPr>
        <w:t>的测压点布置如图</w:t>
      </w:r>
      <w:r w:rsidRPr="00544C45">
        <w:rPr>
          <w:rFonts w:ascii="Times New Roman" w:eastAsia="宋体" w:hAnsi="Times New Roman" w:cs="Times New Roman"/>
          <w:sz w:val="24"/>
          <w:szCs w:val="24"/>
        </w:rPr>
        <w:t>2</w:t>
      </w:r>
      <w:r w:rsidRPr="00544C45">
        <w:rPr>
          <w:rFonts w:ascii="Times New Roman" w:eastAsia="宋体" w:hAnsi="Times New Roman" w:cs="Times New Roman"/>
          <w:sz w:val="24"/>
          <w:szCs w:val="24"/>
        </w:rPr>
        <w:t>所示，入口段</w:t>
      </w:r>
      <w:r w:rsidRPr="00544C45">
        <w:rPr>
          <w:rFonts w:ascii="Times New Roman" w:eastAsia="宋体" w:hAnsi="Times New Roman" w:cs="Times New Roman"/>
          <w:sz w:val="24"/>
          <w:szCs w:val="24"/>
        </w:rPr>
        <w:t>A</w:t>
      </w:r>
      <w:r w:rsidRPr="00544C45">
        <w:rPr>
          <w:rFonts w:ascii="Times New Roman" w:eastAsia="宋体" w:hAnsi="Times New Roman" w:cs="Times New Roman"/>
          <w:sz w:val="24"/>
          <w:szCs w:val="24"/>
        </w:rPr>
        <w:t>管径为</w:t>
      </w:r>
      <w:r w:rsidRPr="00544C45">
        <w:rPr>
          <w:rFonts w:ascii="Times New Roman" w:eastAsia="宋体" w:hAnsi="Times New Roman" w:cs="Times New Roman"/>
          <w:sz w:val="24"/>
          <w:szCs w:val="24"/>
        </w:rPr>
        <w:t>20mm</w:t>
      </w:r>
      <w:r w:rsidRPr="00544C45">
        <w:rPr>
          <w:rFonts w:ascii="Times New Roman" w:eastAsia="宋体" w:hAnsi="Times New Roman" w:cs="Times New Roman"/>
          <w:sz w:val="24"/>
          <w:szCs w:val="24"/>
        </w:rPr>
        <w:t>，</w:t>
      </w:r>
      <w:proofErr w:type="gramStart"/>
      <w:r w:rsidRPr="00544C45">
        <w:rPr>
          <w:rFonts w:ascii="Times New Roman" w:eastAsia="宋体" w:hAnsi="Times New Roman" w:cs="Times New Roman"/>
          <w:sz w:val="24"/>
          <w:szCs w:val="24"/>
        </w:rPr>
        <w:t>变径到</w:t>
      </w:r>
      <w:proofErr w:type="gramEnd"/>
      <w:r w:rsidRPr="00544C45">
        <w:rPr>
          <w:rFonts w:ascii="Times New Roman" w:eastAsia="宋体" w:hAnsi="Times New Roman" w:cs="Times New Roman"/>
          <w:sz w:val="24"/>
          <w:szCs w:val="24"/>
        </w:rPr>
        <w:t>B</w:t>
      </w:r>
      <w:r w:rsidRPr="00544C45">
        <w:rPr>
          <w:rFonts w:ascii="Times New Roman" w:eastAsia="宋体" w:hAnsi="Times New Roman" w:cs="Times New Roman"/>
          <w:sz w:val="24"/>
          <w:szCs w:val="24"/>
        </w:rPr>
        <w:t>管径为</w:t>
      </w:r>
      <w:r w:rsidRPr="00544C45">
        <w:rPr>
          <w:rFonts w:ascii="Times New Roman" w:eastAsia="宋体" w:hAnsi="Times New Roman" w:cs="Times New Roman"/>
          <w:sz w:val="24"/>
          <w:szCs w:val="24"/>
        </w:rPr>
        <w:t>15mm</w:t>
      </w:r>
      <w:r w:rsidRPr="00544C45">
        <w:rPr>
          <w:rFonts w:ascii="Times New Roman" w:eastAsia="宋体" w:hAnsi="Times New Roman" w:cs="Times New Roman"/>
          <w:sz w:val="24"/>
          <w:szCs w:val="24"/>
        </w:rPr>
        <w:t>的直管，通过管径为</w:t>
      </w:r>
      <w:r w:rsidRPr="00544C45">
        <w:rPr>
          <w:rFonts w:ascii="Times New Roman" w:eastAsia="宋体" w:hAnsi="Times New Roman" w:cs="Times New Roman"/>
          <w:sz w:val="24"/>
          <w:szCs w:val="24"/>
        </w:rPr>
        <w:t>22mm</w:t>
      </w:r>
      <w:r w:rsidRPr="00544C45">
        <w:rPr>
          <w:rFonts w:ascii="Times New Roman" w:eastAsia="宋体" w:hAnsi="Times New Roman" w:cs="Times New Roman"/>
          <w:sz w:val="24"/>
          <w:szCs w:val="24"/>
        </w:rPr>
        <w:t>的圆弯管连接到管径为</w:t>
      </w:r>
      <w:r w:rsidRPr="00544C45">
        <w:rPr>
          <w:rFonts w:ascii="Times New Roman" w:eastAsia="宋体" w:hAnsi="Times New Roman" w:cs="Times New Roman"/>
          <w:sz w:val="24"/>
          <w:szCs w:val="24"/>
        </w:rPr>
        <w:t>15mm</w:t>
      </w:r>
      <w:r w:rsidRPr="00544C45">
        <w:rPr>
          <w:rFonts w:ascii="Times New Roman" w:eastAsia="宋体" w:hAnsi="Times New Roman" w:cs="Times New Roman"/>
          <w:sz w:val="24"/>
          <w:szCs w:val="24"/>
        </w:rPr>
        <w:t>的直管</w:t>
      </w:r>
      <w:r w:rsidRPr="00544C45">
        <w:rPr>
          <w:rFonts w:ascii="Times New Roman" w:eastAsia="宋体" w:hAnsi="Times New Roman" w:cs="Times New Roman"/>
          <w:sz w:val="24"/>
          <w:szCs w:val="24"/>
        </w:rPr>
        <w:t>CD</w:t>
      </w:r>
      <w:r w:rsidRPr="00544C45">
        <w:rPr>
          <w:rFonts w:ascii="Times New Roman" w:eastAsia="宋体" w:hAnsi="Times New Roman" w:cs="Times New Roman"/>
          <w:sz w:val="24"/>
          <w:szCs w:val="24"/>
        </w:rPr>
        <w:t>段，再通过圆弯管接入管径为</w:t>
      </w:r>
      <w:r w:rsidRPr="00544C45">
        <w:rPr>
          <w:rFonts w:ascii="Times New Roman" w:eastAsia="宋体" w:hAnsi="Times New Roman" w:cs="Times New Roman"/>
          <w:sz w:val="24"/>
          <w:szCs w:val="24"/>
        </w:rPr>
        <w:t>15mm</w:t>
      </w:r>
      <w:r w:rsidRPr="00544C45">
        <w:rPr>
          <w:rFonts w:ascii="Times New Roman" w:eastAsia="宋体" w:hAnsi="Times New Roman" w:cs="Times New Roman"/>
          <w:sz w:val="24"/>
          <w:szCs w:val="24"/>
        </w:rPr>
        <w:t>的直管至</w:t>
      </w:r>
      <w:r w:rsidRPr="00544C45">
        <w:rPr>
          <w:rFonts w:ascii="Times New Roman" w:eastAsia="宋体" w:hAnsi="Times New Roman" w:cs="Times New Roman"/>
          <w:sz w:val="24"/>
          <w:szCs w:val="24"/>
        </w:rPr>
        <w:t>EFG</w:t>
      </w:r>
      <w:r w:rsidRPr="00544C45">
        <w:rPr>
          <w:rFonts w:ascii="Times New Roman" w:eastAsia="宋体" w:hAnsi="Times New Roman" w:cs="Times New Roman"/>
          <w:sz w:val="24"/>
          <w:szCs w:val="24"/>
        </w:rPr>
        <w:t>段的文丘里管，管内径为</w:t>
      </w:r>
      <w:r w:rsidRPr="00544C45">
        <w:rPr>
          <w:rFonts w:ascii="Times New Roman" w:eastAsia="宋体" w:hAnsi="Times New Roman" w:cs="Times New Roman"/>
          <w:sz w:val="24"/>
          <w:szCs w:val="24"/>
        </w:rPr>
        <w:t>7.5mm</w:t>
      </w:r>
      <w:r w:rsidRPr="00544C45">
        <w:rPr>
          <w:rFonts w:ascii="Times New Roman" w:eastAsia="宋体" w:hAnsi="Times New Roman" w:cs="Times New Roman"/>
          <w:sz w:val="24"/>
          <w:szCs w:val="24"/>
        </w:rPr>
        <w:t>；再通过弯管接入流量计和水泵入口。实验管上的</w:t>
      </w:r>
      <w:r w:rsidRPr="00544C45">
        <w:rPr>
          <w:rFonts w:ascii="Times New Roman" w:eastAsia="宋体" w:hAnsi="Times New Roman" w:cs="Times New Roman"/>
          <w:sz w:val="24"/>
          <w:szCs w:val="24"/>
        </w:rPr>
        <w:t>A</w:t>
      </w:r>
      <w:r w:rsidRPr="00544C45">
        <w:rPr>
          <w:rFonts w:ascii="Times New Roman" w:eastAsia="宋体" w:hAnsi="Times New Roman" w:cs="Times New Roman"/>
          <w:sz w:val="24"/>
          <w:szCs w:val="24"/>
        </w:rPr>
        <w:t>、</w:t>
      </w:r>
      <w:r w:rsidRPr="00544C45">
        <w:rPr>
          <w:rFonts w:ascii="Times New Roman" w:eastAsia="宋体" w:hAnsi="Times New Roman" w:cs="Times New Roman"/>
          <w:sz w:val="24"/>
          <w:szCs w:val="24"/>
        </w:rPr>
        <w:t>B</w:t>
      </w:r>
      <w:r w:rsidRPr="00544C45">
        <w:rPr>
          <w:rFonts w:ascii="Times New Roman" w:eastAsia="宋体" w:hAnsi="Times New Roman" w:cs="Times New Roman"/>
          <w:sz w:val="24"/>
          <w:szCs w:val="24"/>
        </w:rPr>
        <w:t>、</w:t>
      </w:r>
      <w:r w:rsidRPr="00544C45">
        <w:rPr>
          <w:rFonts w:ascii="Times New Roman" w:eastAsia="宋体" w:hAnsi="Times New Roman" w:cs="Times New Roman"/>
          <w:sz w:val="24"/>
          <w:szCs w:val="24"/>
        </w:rPr>
        <w:t>C</w:t>
      </w:r>
      <w:r w:rsidRPr="00544C45">
        <w:rPr>
          <w:rFonts w:ascii="Times New Roman" w:eastAsia="宋体" w:hAnsi="Times New Roman" w:cs="Times New Roman"/>
          <w:sz w:val="24"/>
          <w:szCs w:val="24"/>
        </w:rPr>
        <w:t>、</w:t>
      </w:r>
      <w:r w:rsidRPr="00544C45">
        <w:rPr>
          <w:rFonts w:ascii="Times New Roman" w:eastAsia="宋体" w:hAnsi="Times New Roman" w:cs="Times New Roman"/>
          <w:sz w:val="24"/>
          <w:szCs w:val="24"/>
        </w:rPr>
        <w:t>D</w:t>
      </w:r>
      <w:r w:rsidRPr="00544C45">
        <w:rPr>
          <w:rFonts w:ascii="Times New Roman" w:eastAsia="宋体" w:hAnsi="Times New Roman" w:cs="Times New Roman"/>
          <w:sz w:val="24"/>
          <w:szCs w:val="24"/>
        </w:rPr>
        <w:t>段测量截面上的测压管，按毕托管的结构设计，提供毕托管测流速的功能。</w:t>
      </w:r>
    </w:p>
    <w:p w14:paraId="4F9CB243"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实验管段沿程布置压点1-1</w:t>
      </w:r>
      <w:r w:rsidRPr="00544C45">
        <w:rPr>
          <w:rFonts w:ascii="宋体" w:eastAsia="宋体" w:hAnsi="宋体"/>
          <w:sz w:val="24"/>
          <w:szCs w:val="24"/>
        </w:rPr>
        <w:t>3</w:t>
      </w:r>
      <w:r w:rsidRPr="00544C45">
        <w:rPr>
          <w:rFonts w:ascii="宋体" w:eastAsia="宋体" w:hAnsi="宋体" w:hint="eastAsia"/>
          <w:sz w:val="24"/>
          <w:szCs w:val="24"/>
        </w:rPr>
        <w:t>，分别用细胶管连接到对应编号的测压水柱，从相应的水面读数测得</w:t>
      </w:r>
      <m:oMath>
        <m:r>
          <w:rPr>
            <w:rFonts w:ascii="Cambria Math" w:eastAsia="宋体" w:hAnsi="Cambria Math" w:hint="eastAsia"/>
            <w:sz w:val="24"/>
            <w:szCs w:val="24"/>
          </w:rPr>
          <m:t>z</m:t>
        </m:r>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p</m:t>
            </m:r>
          </m:num>
          <m:den>
            <m:r>
              <w:rPr>
                <w:rFonts w:ascii="Cambria Math" w:eastAsia="宋体" w:hAnsi="Cambria Math"/>
                <w:sz w:val="24"/>
                <w:szCs w:val="24"/>
              </w:rPr>
              <m:t>ρg</m:t>
            </m:r>
          </m:den>
        </m:f>
      </m:oMath>
      <w:r w:rsidRPr="00544C45">
        <w:rPr>
          <w:rFonts w:ascii="宋体" w:eastAsia="宋体" w:hAnsi="宋体" w:hint="eastAsia"/>
          <w:sz w:val="24"/>
          <w:szCs w:val="24"/>
        </w:rPr>
        <w:t>值。通过毕托管可计算各测点动压水头</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hint="eastAsia"/>
                    <w:sz w:val="24"/>
                    <w:szCs w:val="24"/>
                  </w:rPr>
                  <m:t>v</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g</m:t>
            </m:r>
          </m:den>
        </m:f>
      </m:oMath>
      <w:r w:rsidRPr="00544C45">
        <w:rPr>
          <w:rFonts w:ascii="宋体" w:eastAsia="宋体" w:hAnsi="宋体" w:hint="eastAsia"/>
          <w:sz w:val="24"/>
          <w:szCs w:val="24"/>
        </w:rPr>
        <w:t>，并将各断面处的</w:t>
      </w:r>
      <m:oMath>
        <m:r>
          <w:rPr>
            <w:rFonts w:ascii="Cambria Math" w:eastAsia="宋体" w:hAnsi="Cambria Math" w:hint="eastAsia"/>
            <w:sz w:val="24"/>
            <w:szCs w:val="24"/>
          </w:rPr>
          <m:t>z</m:t>
        </m:r>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p</m:t>
            </m:r>
          </m:num>
          <m:den>
            <m:r>
              <w:rPr>
                <w:rFonts w:ascii="Cambria Math" w:eastAsia="宋体" w:hAnsi="Cambria Math"/>
                <w:sz w:val="24"/>
                <w:szCs w:val="24"/>
              </w:rPr>
              <m:t>ρg</m:t>
            </m:r>
          </m:den>
        </m:f>
      </m:oMath>
      <w:r w:rsidRPr="00544C45">
        <w:rPr>
          <w:rFonts w:ascii="宋体" w:eastAsia="宋体" w:hAnsi="宋体" w:hint="eastAsia"/>
          <w:sz w:val="24"/>
          <w:szCs w:val="24"/>
        </w:rPr>
        <w:t>和</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hint="eastAsia"/>
                    <w:sz w:val="24"/>
                    <w:szCs w:val="24"/>
                  </w:rPr>
                  <m:t>v</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g</m:t>
            </m:r>
          </m:den>
        </m:f>
      </m:oMath>
      <w:r w:rsidRPr="00544C45">
        <w:rPr>
          <w:rFonts w:ascii="宋体" w:eastAsia="宋体" w:hAnsi="宋体" w:hint="eastAsia"/>
          <w:sz w:val="24"/>
          <w:szCs w:val="24"/>
        </w:rPr>
        <w:t>相加，从而可得到各断面测压管水头和总水头，测出通过管路的流量和断面处的管径，即可计算出断面平均流速</w:t>
      </w:r>
      <m:oMath>
        <m:r>
          <w:rPr>
            <w:rFonts w:ascii="Cambria Math" w:eastAsia="宋体" w:hAnsi="Cambria Math"/>
            <w:sz w:val="24"/>
            <w:szCs w:val="24"/>
          </w:rPr>
          <m:t>u=</m:t>
        </m:r>
        <m:f>
          <m:fPr>
            <m:ctrlPr>
              <w:rPr>
                <w:rFonts w:ascii="Cambria Math" w:eastAsia="宋体" w:hAnsi="Cambria Math"/>
                <w:i/>
                <w:sz w:val="24"/>
                <w:szCs w:val="24"/>
              </w:rPr>
            </m:ctrlPr>
          </m:fPr>
          <m:num>
            <m:r>
              <w:rPr>
                <w:rFonts w:ascii="Cambria Math" w:eastAsia="宋体" w:hAnsi="Cambria Math"/>
                <w:sz w:val="24"/>
                <w:szCs w:val="24"/>
              </w:rPr>
              <m:t>4Q</m:t>
            </m:r>
          </m:num>
          <m:den>
            <m:r>
              <w:rPr>
                <w:rFonts w:ascii="Cambria Math" w:eastAsia="宋体" w:hAnsi="Cambria Math"/>
                <w:sz w:val="24"/>
                <w:szCs w:val="24"/>
              </w:rPr>
              <m:t>π</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den>
        </m:f>
      </m:oMath>
      <w:r w:rsidRPr="00544C45">
        <w:rPr>
          <w:rFonts w:ascii="宋体" w:eastAsia="宋体" w:hAnsi="宋体" w:hint="eastAsia"/>
          <w:sz w:val="24"/>
          <w:szCs w:val="24"/>
        </w:rPr>
        <w:t>,其中</w:t>
      </w:r>
      <w:r w:rsidRPr="00544C45">
        <w:rPr>
          <w:rFonts w:ascii="宋体" w:eastAsia="宋体" w:hAnsi="宋体"/>
          <w:i/>
          <w:iCs/>
          <w:sz w:val="24"/>
          <w:szCs w:val="24"/>
        </w:rPr>
        <w:t>Q</w:t>
      </w:r>
      <w:r w:rsidRPr="00544C45">
        <w:rPr>
          <w:rFonts w:ascii="宋体" w:eastAsia="宋体" w:hAnsi="宋体" w:hint="eastAsia"/>
          <w:sz w:val="24"/>
          <w:szCs w:val="24"/>
        </w:rPr>
        <w:t>为管内液体</w:t>
      </w:r>
      <w:r w:rsidRPr="00544C45">
        <w:rPr>
          <w:rFonts w:ascii="宋体" w:eastAsia="宋体" w:hAnsi="宋体" w:hint="eastAsia"/>
          <w:sz w:val="24"/>
          <w:szCs w:val="24"/>
        </w:rPr>
        <w:lastRenderedPageBreak/>
        <w:t>的体积流量。</w:t>
      </w:r>
    </w:p>
    <w:p w14:paraId="496F9DFD"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noProof/>
        </w:rPr>
        <w:drawing>
          <wp:inline distT="0" distB="0" distL="114300" distR="114300" wp14:anchorId="1CFA397D" wp14:editId="467C25D5">
            <wp:extent cx="2914650" cy="3175000"/>
            <wp:effectExtent l="0" t="0" r="3810" b="254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2914650" cy="3175000"/>
                    </a:xfrm>
                    <a:prstGeom prst="rect">
                      <a:avLst/>
                    </a:prstGeom>
                    <a:noFill/>
                    <a:ln>
                      <a:noFill/>
                    </a:ln>
                  </pic:spPr>
                </pic:pic>
              </a:graphicData>
            </a:graphic>
          </wp:inline>
        </w:drawing>
      </w:r>
    </w:p>
    <w:p w14:paraId="5A0CD118" w14:textId="77777777" w:rsidR="00B66559" w:rsidRPr="00544C45" w:rsidRDefault="00000000">
      <w:pPr>
        <w:adjustRightInd w:val="0"/>
        <w:snapToGrid w:val="0"/>
        <w:spacing w:afterLines="50" w:after="156" w:line="360" w:lineRule="auto"/>
        <w:jc w:val="center"/>
        <w:rPr>
          <w:rFonts w:ascii="宋体" w:eastAsia="宋体" w:hAnsi="宋体"/>
          <w:sz w:val="24"/>
          <w:szCs w:val="24"/>
        </w:rPr>
      </w:pPr>
      <w:r w:rsidRPr="00544C45">
        <w:rPr>
          <w:rFonts w:ascii="宋体" w:eastAsia="宋体" w:hAnsi="宋体" w:hint="eastAsia"/>
          <w:sz w:val="24"/>
          <w:szCs w:val="24"/>
        </w:rPr>
        <w:t>图1</w:t>
      </w:r>
      <w:r w:rsidRPr="00544C45">
        <w:rPr>
          <w:rFonts w:ascii="宋体" w:eastAsia="宋体" w:hAnsi="宋体"/>
          <w:sz w:val="24"/>
          <w:szCs w:val="24"/>
        </w:rPr>
        <w:t xml:space="preserve"> </w:t>
      </w:r>
      <w:r w:rsidRPr="00544C45">
        <w:rPr>
          <w:rFonts w:ascii="宋体" w:eastAsia="宋体" w:hAnsi="宋体" w:hint="eastAsia"/>
          <w:sz w:val="24"/>
          <w:szCs w:val="24"/>
        </w:rPr>
        <w:t>伯努利原理实验装置实物照片</w:t>
      </w:r>
    </w:p>
    <w:p w14:paraId="38BE6BEC" w14:textId="77777777" w:rsidR="00B66559" w:rsidRPr="00544C45" w:rsidRDefault="00000000">
      <w:pPr>
        <w:adjustRightInd w:val="0"/>
        <w:snapToGrid w:val="0"/>
        <w:spacing w:line="360" w:lineRule="auto"/>
        <w:jc w:val="center"/>
      </w:pPr>
      <w:r w:rsidRPr="00544C45">
        <w:rPr>
          <w:noProof/>
        </w:rPr>
        <mc:AlternateContent>
          <mc:Choice Requires="wps">
            <w:drawing>
              <wp:anchor distT="0" distB="0" distL="114300" distR="114300" simplePos="0" relativeHeight="251659264" behindDoc="0" locked="0" layoutInCell="1" allowOverlap="1" wp14:anchorId="23C449C7" wp14:editId="3C4F1243">
                <wp:simplePos x="0" y="0"/>
                <wp:positionH relativeFrom="column">
                  <wp:posOffset>4200525</wp:posOffset>
                </wp:positionH>
                <wp:positionV relativeFrom="paragraph">
                  <wp:posOffset>1949450</wp:posOffset>
                </wp:positionV>
                <wp:extent cx="752475" cy="285750"/>
                <wp:effectExtent l="0" t="0" r="9525" b="0"/>
                <wp:wrapNone/>
                <wp:docPr id="1557374836" name="文本框 1"/>
                <wp:cNvGraphicFramePr/>
                <a:graphic xmlns:a="http://schemas.openxmlformats.org/drawingml/2006/main">
                  <a:graphicData uri="http://schemas.microsoft.com/office/word/2010/wordprocessingShape">
                    <wps:wsp>
                      <wps:cNvSpPr txBox="1"/>
                      <wps:spPr>
                        <a:xfrm>
                          <a:off x="0" y="0"/>
                          <a:ext cx="752475" cy="285750"/>
                        </a:xfrm>
                        <a:prstGeom prst="rect">
                          <a:avLst/>
                        </a:prstGeom>
                        <a:solidFill>
                          <a:schemeClr val="tx1">
                            <a:lumMod val="65000"/>
                            <a:lumOff val="35000"/>
                          </a:schemeClr>
                        </a:solidFill>
                        <a:ln w="6350">
                          <a:noFill/>
                        </a:ln>
                      </wps:spPr>
                      <wps:txbx>
                        <w:txbxContent>
                          <w:p w14:paraId="427E17C7" w14:textId="77777777" w:rsidR="00B66559" w:rsidRDefault="00000000">
                            <w:pPr>
                              <w:jc w:val="right"/>
                              <w:rPr>
                                <w:b/>
                                <w:bCs/>
                                <w:color w:val="FFFF00"/>
                                <w:sz w:val="22"/>
                                <w:szCs w:val="24"/>
                              </w:rPr>
                            </w:pPr>
                            <w:r>
                              <w:rPr>
                                <w:rFonts w:hint="eastAsia"/>
                                <w:b/>
                                <w:bCs/>
                                <w:color w:val="FFFF00"/>
                                <w:sz w:val="22"/>
                                <w:szCs w:val="24"/>
                              </w:rPr>
                              <w:t>调节阀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3C449C7" id="_x0000_t202" coordsize="21600,21600" o:spt="202" path="m,l,21600r21600,l21600,xe">
                <v:stroke joinstyle="miter"/>
                <v:path gradientshapeok="t" o:connecttype="rect"/>
              </v:shapetype>
              <v:shape id="文本框 1" o:spid="_x0000_s1026" type="#_x0000_t202" style="position:absolute;left:0;text-align:left;margin-left:330.75pt;margin-top:153.5pt;width:59.2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DsBLQIAAFQEAAAOAAAAZHJzL2Uyb0RvYy54bWysVEuP2jAQvlfqf7B8LwmUxxYRVpQVVSXa&#10;XYlWPRvHJpFsj2sbEvrrO3bCo49T1YuZV76Z+WaGxWOrFTkJ52swBR0OckqE4VDW5lDQr182bx4o&#10;8YGZkikwoqBn4enj8vWrRWPnYgQVqFI4giDGzxtb0CoEO88yzyuhmR+AFQadEpxmAVV3yErHGkTX&#10;Khvl+TRrwJXWARfeo/Wpc9JlwpdS8PAspReBqIJibSG9Lr37+GbLBZsfHLNVzfsy2D9UoVltMOkV&#10;6okFRo6u/gNK19yBBxkGHHQGUtZcpB6wm2H+Wze7ilmRekFyvL3S5P8fLP982tkXR0L7HlocYCSk&#10;sX7u0Rj7aaXT8RcrJehHCs9X2kQbCEfjbDIazyaUcHSNHiazSaI1u31snQ8fBGgShYI6nEoii522&#10;PmBCDL2ExFweVF1uaqWSEjdBrJUjJ4YzDO0wfaqO+hOUnW06yfN+kmjGeXfmtxczwqd9iigp2S8J&#10;lCFNQacYnYANxMxdUcpg+I2NKIV23/YU7aE8I3MOuqXylm9q7G/LfHhhDrcIycLLCM/4SAWYBHqJ&#10;kgrcj7/ZYzwOF72UNLiVBfXfj8wJStRHg2N/NxyP4xonZTyZjVBx9579vccc9RqQtCHeoOVJjPFB&#10;XUTpQH/DA1rFrOhihmNuZPkirkN3K3iAXKxWKQgX17KwNTvLI3QckoHVMYCs0zAjTR03PXu4uon2&#10;/szibdzrKer2Z7D8CQAA//8DAFBLAwQUAAYACAAAACEA8PhJCd4AAAALAQAADwAAAGRycy9kb3du&#10;cmV2LnhtbEyPQU/DMAyF70j8h8hI3FiyonalNJ0QGtyQYBv3rDFtReNUTdqOf485sZvt9/T8vXJ7&#10;dr2YcQydJw3rlQKBVHvbUaPheHi5y0GEaMia3hNq+MEA2+r6qjSF9Qt94LyPjeAQCoXR0MY4FFKG&#10;ukVnwsoPSKx9+dGZyOvYSDuahcNdLxOlMulMR/yhNQM+t1h/7yenwSZomof39HWXhzk7vB2n5XOH&#10;Wt/enJ8eQUQ8x38z/OEzOlTMdPIT2SB6DVm2Ttmq4V5tuBQ7Nrni4cSXNFEgq1Jedqh+AQAA//8D&#10;AFBLAQItABQABgAIAAAAIQC2gziS/gAAAOEBAAATAAAAAAAAAAAAAAAAAAAAAABbQ29udGVudF9U&#10;eXBlc10ueG1sUEsBAi0AFAAGAAgAAAAhADj9If/WAAAAlAEAAAsAAAAAAAAAAAAAAAAALwEAAF9y&#10;ZWxzLy5yZWxzUEsBAi0AFAAGAAgAAAAhABKEOwEtAgAAVAQAAA4AAAAAAAAAAAAAAAAALgIAAGRy&#10;cy9lMm9Eb2MueG1sUEsBAi0AFAAGAAgAAAAhAPD4SQneAAAACwEAAA8AAAAAAAAAAAAAAAAAhwQA&#10;AGRycy9kb3ducmV2LnhtbFBLBQYAAAAABAAEAPMAAACSBQAAAAA=&#10;" fillcolor="#5a5a5a [2109]" stroked="f" strokeweight=".5pt">
                <v:textbox>
                  <w:txbxContent>
                    <w:p w14:paraId="427E17C7" w14:textId="77777777" w:rsidR="00B66559" w:rsidRDefault="00000000">
                      <w:pPr>
                        <w:jc w:val="right"/>
                        <w:rPr>
                          <w:b/>
                          <w:bCs/>
                          <w:color w:val="FFFF00"/>
                          <w:sz w:val="22"/>
                          <w:szCs w:val="24"/>
                        </w:rPr>
                      </w:pPr>
                      <w:r>
                        <w:rPr>
                          <w:rFonts w:hint="eastAsia"/>
                          <w:b/>
                          <w:bCs/>
                          <w:color w:val="FFFF00"/>
                          <w:sz w:val="22"/>
                          <w:szCs w:val="24"/>
                        </w:rPr>
                        <w:t>调节阀</w:t>
                      </w:r>
                    </w:p>
                  </w:txbxContent>
                </v:textbox>
              </v:shape>
            </w:pict>
          </mc:Fallback>
        </mc:AlternateContent>
      </w:r>
      <w:r w:rsidRPr="00544C45">
        <w:rPr>
          <w:noProof/>
        </w:rPr>
        <w:drawing>
          <wp:inline distT="0" distB="0" distL="0" distR="0" wp14:anchorId="407C6C4E" wp14:editId="0053CF9F">
            <wp:extent cx="4705350" cy="2480945"/>
            <wp:effectExtent l="0" t="0" r="0" b="0"/>
            <wp:docPr id="722420441" name="图片 1" descr="图片包含 室内, 汽车, 小, 自行车&#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20441" name="图片 1" descr="图片包含 室内, 汽车, 小, 自行车&#10;&#10;描述已自动生成"/>
                    <pic:cNvPicPr>
                      <a:picLocks noChangeAspect="1"/>
                    </pic:cNvPicPr>
                  </pic:nvPicPr>
                  <pic:blipFill>
                    <a:blip r:embed="rId9"/>
                    <a:stretch>
                      <a:fillRect/>
                    </a:stretch>
                  </pic:blipFill>
                  <pic:spPr>
                    <a:xfrm>
                      <a:off x="0" y="0"/>
                      <a:ext cx="4721262" cy="2489662"/>
                    </a:xfrm>
                    <a:prstGeom prst="rect">
                      <a:avLst/>
                    </a:prstGeom>
                  </pic:spPr>
                </pic:pic>
              </a:graphicData>
            </a:graphic>
          </wp:inline>
        </w:drawing>
      </w:r>
      <w:r w:rsidRPr="00544C45">
        <w:t xml:space="preserve"> </w:t>
      </w:r>
    </w:p>
    <w:p w14:paraId="7C3F0D47" w14:textId="77777777" w:rsidR="00B66559" w:rsidRPr="00544C45" w:rsidRDefault="00000000">
      <w:pPr>
        <w:adjustRightInd w:val="0"/>
        <w:snapToGrid w:val="0"/>
        <w:spacing w:line="360" w:lineRule="auto"/>
        <w:jc w:val="center"/>
      </w:pPr>
      <w:r w:rsidRPr="00544C45">
        <w:rPr>
          <w:noProof/>
        </w:rPr>
        <w:drawing>
          <wp:inline distT="0" distB="0" distL="0" distR="0" wp14:anchorId="2A50ADBA" wp14:editId="74257D6E">
            <wp:extent cx="5031740" cy="1847850"/>
            <wp:effectExtent l="0" t="0" r="5080" b="3810"/>
            <wp:docPr id="4" name="图片 4" descr="C:\Users\Administrator\Desktop\无标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无标题.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031740" cy="1847850"/>
                    </a:xfrm>
                    <a:prstGeom prst="rect">
                      <a:avLst/>
                    </a:prstGeom>
                    <a:noFill/>
                    <a:ln>
                      <a:noFill/>
                    </a:ln>
                  </pic:spPr>
                </pic:pic>
              </a:graphicData>
            </a:graphic>
          </wp:inline>
        </w:drawing>
      </w:r>
    </w:p>
    <w:p w14:paraId="19ED671D" w14:textId="77777777" w:rsidR="00B66559" w:rsidRPr="00544C45" w:rsidRDefault="00000000">
      <w:pPr>
        <w:adjustRightInd w:val="0"/>
        <w:snapToGrid w:val="0"/>
        <w:spacing w:line="360" w:lineRule="auto"/>
        <w:jc w:val="center"/>
        <w:rPr>
          <w:rFonts w:ascii="宋体" w:eastAsia="宋体" w:hAnsi="宋体"/>
          <w:sz w:val="24"/>
          <w:szCs w:val="24"/>
        </w:rPr>
      </w:pPr>
      <w:r w:rsidRPr="00544C45">
        <w:rPr>
          <w:rFonts w:ascii="宋体" w:eastAsia="宋体" w:hAnsi="宋体" w:hint="eastAsia"/>
          <w:sz w:val="24"/>
          <w:szCs w:val="24"/>
        </w:rPr>
        <w:t>图</w:t>
      </w:r>
      <w:r w:rsidRPr="00544C45">
        <w:rPr>
          <w:rFonts w:ascii="宋体" w:eastAsia="宋体" w:hAnsi="宋体"/>
          <w:sz w:val="24"/>
          <w:szCs w:val="24"/>
        </w:rPr>
        <w:t xml:space="preserve">2 </w:t>
      </w:r>
      <w:r w:rsidRPr="00544C45">
        <w:rPr>
          <w:rFonts w:ascii="宋体" w:eastAsia="宋体" w:hAnsi="宋体" w:hint="eastAsia"/>
          <w:sz w:val="24"/>
          <w:szCs w:val="24"/>
        </w:rPr>
        <w:t>实验管道结构和测压点布置图。上图为实物照，下图为尺寸</w:t>
      </w:r>
      <w:proofErr w:type="gramStart"/>
      <w:r w:rsidRPr="00544C45">
        <w:rPr>
          <w:rFonts w:ascii="宋体" w:eastAsia="宋体" w:hAnsi="宋体" w:hint="eastAsia"/>
          <w:sz w:val="24"/>
          <w:szCs w:val="24"/>
        </w:rPr>
        <w:t>和取压点</w:t>
      </w:r>
      <w:proofErr w:type="gramEnd"/>
      <w:r w:rsidRPr="00544C45">
        <w:rPr>
          <w:rFonts w:ascii="宋体" w:eastAsia="宋体" w:hAnsi="宋体" w:hint="eastAsia"/>
          <w:sz w:val="24"/>
          <w:szCs w:val="24"/>
        </w:rPr>
        <w:t>标注</w:t>
      </w:r>
    </w:p>
    <w:p w14:paraId="43998300" w14:textId="77777777" w:rsidR="00B66559" w:rsidRPr="00544C45" w:rsidRDefault="00B66559">
      <w:pPr>
        <w:jc w:val="left"/>
        <w:rPr>
          <w:b/>
        </w:rPr>
      </w:pPr>
    </w:p>
    <w:p w14:paraId="73436B11" w14:textId="77777777" w:rsidR="00B66559" w:rsidRPr="00544C45" w:rsidRDefault="00000000">
      <w:pPr>
        <w:adjustRightInd w:val="0"/>
        <w:snapToGrid w:val="0"/>
        <w:spacing w:line="360" w:lineRule="auto"/>
        <w:rPr>
          <w:rFonts w:ascii="宋体" w:eastAsia="宋体" w:hAnsi="宋体"/>
          <w:sz w:val="24"/>
          <w:szCs w:val="24"/>
        </w:rPr>
      </w:pPr>
      <w:r w:rsidRPr="00544C45">
        <w:rPr>
          <w:rFonts w:ascii="宋体" w:eastAsia="宋体" w:hAnsi="宋体" w:hint="eastAsia"/>
          <w:sz w:val="24"/>
          <w:szCs w:val="24"/>
        </w:rPr>
        <w:t>部分器件说明</w:t>
      </w:r>
    </w:p>
    <w:p w14:paraId="7C6F63BB" w14:textId="77777777" w:rsidR="00B66559" w:rsidRPr="00544C45" w:rsidRDefault="00000000">
      <w:pPr>
        <w:pStyle w:val="af2"/>
        <w:numPr>
          <w:ilvl w:val="0"/>
          <w:numId w:val="2"/>
        </w:numPr>
        <w:adjustRightInd w:val="0"/>
        <w:snapToGrid w:val="0"/>
        <w:spacing w:line="360" w:lineRule="auto"/>
        <w:ind w:left="426" w:firstLineChars="0"/>
        <w:rPr>
          <w:rFonts w:ascii="宋体" w:eastAsia="宋体" w:hAnsi="宋体"/>
          <w:b/>
          <w:bCs/>
          <w:sz w:val="24"/>
          <w:szCs w:val="24"/>
        </w:rPr>
      </w:pPr>
      <w:r w:rsidRPr="00544C45">
        <w:rPr>
          <w:rFonts w:ascii="宋体" w:eastAsia="宋体" w:hAnsi="宋体" w:hint="eastAsia"/>
          <w:b/>
          <w:bCs/>
          <w:sz w:val="24"/>
          <w:szCs w:val="24"/>
        </w:rPr>
        <w:t>超声流量计</w:t>
      </w:r>
    </w:p>
    <w:p w14:paraId="5852072D" w14:textId="77777777" w:rsidR="00B66559" w:rsidRPr="00544C45" w:rsidRDefault="00000000">
      <w:pPr>
        <w:pStyle w:val="af2"/>
        <w:numPr>
          <w:ilvl w:val="0"/>
          <w:numId w:val="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流量计为时差法（或速差法）超声流量计，因此需要避免测量管道中存在气泡（气泡会反射超声）。</w:t>
      </w:r>
    </w:p>
    <w:p w14:paraId="5DEA2821" w14:textId="77777777" w:rsidR="00B66559" w:rsidRPr="00544C45" w:rsidRDefault="00000000">
      <w:pPr>
        <w:pStyle w:val="af2"/>
        <w:numPr>
          <w:ilvl w:val="0"/>
          <w:numId w:val="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流量通常默认内置电池供电。若电池电量不足，可进行外供电，对应：</w:t>
      </w:r>
    </w:p>
    <w:p w14:paraId="7B127192"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导线红色对应电源正极，黑色对应电源负极，电压为DC7.5-24V。</w:t>
      </w:r>
    </w:p>
    <w:p w14:paraId="0D9BEA59"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sz w:val="24"/>
          <w:szCs w:val="24"/>
        </w:rPr>
        <w:t>3</w:t>
      </w:r>
      <w:r w:rsidRPr="00544C45">
        <w:rPr>
          <w:rFonts w:ascii="宋体" w:eastAsia="宋体" w:hAnsi="宋体" w:hint="eastAsia"/>
          <w:sz w:val="24"/>
          <w:szCs w:val="24"/>
        </w:rPr>
        <w:t>） 流量计默认显示总水量，实验中需要显示的是流量（单位：</w:t>
      </w:r>
      <m:oMath>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3</m:t>
            </m:r>
          </m:sup>
        </m:sSup>
        <m:r>
          <w:rPr>
            <w:rFonts w:ascii="Cambria Math" w:eastAsia="宋体" w:hAnsi="Cambria Math"/>
            <w:sz w:val="24"/>
            <w:szCs w:val="24"/>
          </w:rPr>
          <m:t>/h</m:t>
        </m:r>
      </m:oMath>
      <w:r w:rsidRPr="00544C45">
        <w:rPr>
          <w:rFonts w:ascii="宋体" w:eastAsia="宋体" w:hAnsi="宋体" w:hint="eastAsia"/>
          <w:sz w:val="24"/>
          <w:szCs w:val="24"/>
        </w:rPr>
        <w:t>），此时需要通过磁铁靠近水表“INFO”切换。</w:t>
      </w:r>
    </w:p>
    <w:p w14:paraId="317A18FF" w14:textId="77777777" w:rsidR="00B66559" w:rsidRPr="00544C45" w:rsidRDefault="00000000">
      <w:pPr>
        <w:adjustRightInd w:val="0"/>
        <w:snapToGrid w:val="0"/>
        <w:spacing w:line="360" w:lineRule="auto"/>
        <w:ind w:firstLineChars="200" w:firstLine="480"/>
        <w:jc w:val="center"/>
        <w:rPr>
          <w:rFonts w:ascii="宋体" w:eastAsia="宋体" w:hAnsi="宋体"/>
          <w:sz w:val="24"/>
          <w:szCs w:val="24"/>
        </w:rPr>
      </w:pPr>
      <w:r w:rsidRPr="00544C45">
        <w:rPr>
          <w:rFonts w:ascii="宋体" w:eastAsia="宋体" w:hAnsi="宋体"/>
          <w:noProof/>
          <w:sz w:val="24"/>
          <w:szCs w:val="24"/>
        </w:rPr>
        <w:drawing>
          <wp:inline distT="0" distB="0" distL="0" distR="0" wp14:anchorId="5D49CA6A" wp14:editId="72E71C3F">
            <wp:extent cx="2943860" cy="2059940"/>
            <wp:effectExtent l="0" t="0" r="889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2943860" cy="2059940"/>
                    </a:xfrm>
                    <a:prstGeom prst="rect">
                      <a:avLst/>
                    </a:prstGeom>
                  </pic:spPr>
                </pic:pic>
              </a:graphicData>
            </a:graphic>
          </wp:inline>
        </w:drawing>
      </w:r>
    </w:p>
    <w:p w14:paraId="341DBF1C" w14:textId="77777777" w:rsidR="00B66559" w:rsidRPr="00544C45" w:rsidRDefault="00000000">
      <w:pPr>
        <w:pStyle w:val="af2"/>
        <w:numPr>
          <w:ilvl w:val="0"/>
          <w:numId w:val="2"/>
        </w:numPr>
        <w:adjustRightInd w:val="0"/>
        <w:snapToGrid w:val="0"/>
        <w:spacing w:line="360" w:lineRule="auto"/>
        <w:ind w:left="426" w:firstLineChars="0"/>
        <w:rPr>
          <w:rFonts w:ascii="宋体" w:eastAsia="宋体" w:hAnsi="宋体"/>
          <w:b/>
          <w:bCs/>
          <w:sz w:val="24"/>
          <w:szCs w:val="24"/>
        </w:rPr>
      </w:pPr>
      <w:r w:rsidRPr="00544C45">
        <w:rPr>
          <w:rFonts w:ascii="宋体" w:eastAsia="宋体" w:hAnsi="宋体" w:hint="eastAsia"/>
          <w:b/>
          <w:bCs/>
          <w:sz w:val="24"/>
          <w:szCs w:val="24"/>
        </w:rPr>
        <w:t>离心泵</w:t>
      </w:r>
    </w:p>
    <w:p w14:paraId="74397228" w14:textId="77777777" w:rsidR="00B66559" w:rsidRPr="00544C45" w:rsidRDefault="00000000">
      <w:pPr>
        <w:adjustRightInd w:val="0"/>
        <w:snapToGrid w:val="0"/>
        <w:spacing w:line="360" w:lineRule="auto"/>
        <w:ind w:firstLineChars="200" w:firstLine="480"/>
        <w:rPr>
          <w:rFonts w:ascii="宋体" w:eastAsia="宋体" w:hAnsi="宋体"/>
          <w:sz w:val="24"/>
          <w:szCs w:val="24"/>
        </w:rPr>
      </w:pPr>
      <w:r w:rsidRPr="00544C45">
        <w:rPr>
          <w:rFonts w:ascii="宋体" w:eastAsia="宋体" w:hAnsi="宋体" w:hint="eastAsia"/>
          <w:sz w:val="24"/>
          <w:szCs w:val="24"/>
        </w:rPr>
        <w:t>离心泵导线红色正极，黑色负极，调速电压范围DC 0~24V。</w:t>
      </w:r>
    </w:p>
    <w:p w14:paraId="5ADD5254" w14:textId="77777777" w:rsidR="00B66559" w:rsidRPr="00544C45" w:rsidRDefault="00000000">
      <w:pPr>
        <w:widowControl/>
        <w:jc w:val="left"/>
        <w:rPr>
          <w:rFonts w:ascii="宋体" w:eastAsia="宋体" w:hAnsi="宋体"/>
          <w:b/>
          <w:bCs/>
          <w:sz w:val="28"/>
          <w:szCs w:val="28"/>
        </w:rPr>
      </w:pPr>
      <w:r w:rsidRPr="00544C45">
        <w:rPr>
          <w:rFonts w:ascii="宋体" w:eastAsia="宋体" w:hAnsi="宋体" w:hint="eastAsia"/>
          <w:b/>
          <w:bCs/>
          <w:sz w:val="28"/>
          <w:szCs w:val="28"/>
        </w:rPr>
        <w:t>四、</w:t>
      </w:r>
      <w:r w:rsidRPr="00544C45">
        <w:rPr>
          <w:rFonts w:ascii="宋体" w:eastAsia="宋体" w:hAnsi="宋体"/>
          <w:b/>
          <w:bCs/>
          <w:sz w:val="28"/>
          <w:szCs w:val="28"/>
        </w:rPr>
        <w:t>实验步骤</w:t>
      </w:r>
    </w:p>
    <w:p w14:paraId="77AC4CA2" w14:textId="77777777" w:rsidR="00B66559" w:rsidRPr="00544C45" w:rsidRDefault="00000000">
      <w:pPr>
        <w:pStyle w:val="af2"/>
        <w:numPr>
          <w:ilvl w:val="0"/>
          <w:numId w:val="4"/>
        </w:numPr>
        <w:adjustRightInd w:val="0"/>
        <w:snapToGrid w:val="0"/>
        <w:spacing w:line="360" w:lineRule="auto"/>
        <w:ind w:firstLineChars="0"/>
        <w:rPr>
          <w:rFonts w:ascii="宋体" w:eastAsia="宋体" w:hAnsi="宋体"/>
          <w:b/>
          <w:bCs/>
          <w:sz w:val="24"/>
          <w:szCs w:val="24"/>
        </w:rPr>
      </w:pPr>
      <w:r w:rsidRPr="00544C45">
        <w:rPr>
          <w:rFonts w:ascii="宋体" w:eastAsia="宋体" w:hAnsi="宋体"/>
          <w:b/>
          <w:bCs/>
          <w:sz w:val="24"/>
          <w:szCs w:val="24"/>
        </w:rPr>
        <w:t>实验前的准备</w:t>
      </w:r>
      <w:r w:rsidRPr="00544C45">
        <w:rPr>
          <w:rFonts w:ascii="宋体" w:eastAsia="宋体" w:hAnsi="宋体" w:hint="eastAsia"/>
          <w:b/>
          <w:bCs/>
          <w:sz w:val="24"/>
          <w:szCs w:val="24"/>
        </w:rPr>
        <w:t>（一般已准备好）</w:t>
      </w:r>
    </w:p>
    <w:p w14:paraId="2804E72D"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关闭出水阀门</w:t>
      </w:r>
      <w:r w:rsidRPr="00544C45">
        <w:rPr>
          <w:rFonts w:ascii="宋体" w:eastAsia="宋体" w:hAnsi="宋体" w:hint="eastAsia"/>
          <w:sz w:val="24"/>
          <w:szCs w:val="24"/>
        </w:rPr>
        <w:t>；</w:t>
      </w:r>
    </w:p>
    <w:p w14:paraId="5F257ACB"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打开进水阀门，按下流量显示仪上的离心泵开关，启动离心泵，向</w:t>
      </w:r>
      <w:r w:rsidRPr="00544C45">
        <w:rPr>
          <w:rFonts w:ascii="宋体" w:eastAsia="宋体" w:hAnsi="宋体" w:hint="eastAsia"/>
          <w:sz w:val="24"/>
          <w:szCs w:val="24"/>
        </w:rPr>
        <w:t>实验回路供</w:t>
      </w:r>
      <w:r w:rsidRPr="00544C45">
        <w:rPr>
          <w:rFonts w:ascii="宋体" w:eastAsia="宋体" w:hAnsi="宋体"/>
          <w:sz w:val="24"/>
          <w:szCs w:val="24"/>
        </w:rPr>
        <w:t>水</w:t>
      </w:r>
      <w:r w:rsidRPr="00544C45">
        <w:rPr>
          <w:rFonts w:ascii="宋体" w:eastAsia="宋体" w:hAnsi="宋体" w:hint="eastAsia"/>
          <w:sz w:val="24"/>
          <w:szCs w:val="24"/>
        </w:rPr>
        <w:t>；</w:t>
      </w:r>
    </w:p>
    <w:p w14:paraId="3BE4A898"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在</w:t>
      </w:r>
      <w:r w:rsidRPr="00544C45">
        <w:rPr>
          <w:rFonts w:ascii="宋体" w:eastAsia="宋体" w:hAnsi="宋体" w:hint="eastAsia"/>
          <w:sz w:val="24"/>
          <w:szCs w:val="24"/>
        </w:rPr>
        <w:t>实验回路</w:t>
      </w:r>
      <w:r w:rsidRPr="00544C45">
        <w:rPr>
          <w:rFonts w:ascii="宋体" w:eastAsia="宋体" w:hAnsi="宋体"/>
          <w:sz w:val="24"/>
          <w:szCs w:val="24"/>
        </w:rPr>
        <w:t>接近放满时，调节</w:t>
      </w:r>
      <w:r w:rsidRPr="00544C45">
        <w:rPr>
          <w:rFonts w:ascii="宋体" w:eastAsia="宋体" w:hAnsi="宋体" w:hint="eastAsia"/>
          <w:sz w:val="24"/>
          <w:szCs w:val="24"/>
        </w:rPr>
        <w:t>进水</w:t>
      </w:r>
      <w:r w:rsidRPr="00544C45">
        <w:rPr>
          <w:rFonts w:ascii="宋体" w:eastAsia="宋体" w:hAnsi="宋体"/>
          <w:sz w:val="24"/>
          <w:szCs w:val="24"/>
        </w:rPr>
        <w:t>阀门，使</w:t>
      </w:r>
      <w:r w:rsidRPr="00544C45">
        <w:rPr>
          <w:rFonts w:ascii="宋体" w:eastAsia="宋体" w:hAnsi="宋体" w:hint="eastAsia"/>
          <w:sz w:val="24"/>
          <w:szCs w:val="24"/>
        </w:rPr>
        <w:t>实验回路</w:t>
      </w:r>
      <w:r w:rsidRPr="00544C45">
        <w:rPr>
          <w:rFonts w:ascii="宋体" w:eastAsia="宋体" w:hAnsi="宋体"/>
          <w:sz w:val="24"/>
          <w:szCs w:val="24"/>
        </w:rPr>
        <w:t>达到溢流水平，并保持有一定的溢流</w:t>
      </w:r>
      <w:r w:rsidRPr="00544C45">
        <w:rPr>
          <w:rFonts w:ascii="宋体" w:eastAsia="宋体" w:hAnsi="宋体" w:hint="eastAsia"/>
          <w:sz w:val="24"/>
          <w:szCs w:val="24"/>
        </w:rPr>
        <w:t>；</w:t>
      </w:r>
    </w:p>
    <w:p w14:paraId="4E24A9CE"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适度打开出水阀门，使</w:t>
      </w:r>
      <w:r w:rsidRPr="00544C45">
        <w:rPr>
          <w:rFonts w:ascii="宋体" w:eastAsia="宋体" w:hAnsi="宋体" w:hint="eastAsia"/>
          <w:sz w:val="24"/>
          <w:szCs w:val="24"/>
        </w:rPr>
        <w:t>实验回路</w:t>
      </w:r>
      <w:r w:rsidRPr="00544C45">
        <w:rPr>
          <w:rFonts w:ascii="宋体" w:eastAsia="宋体" w:hAnsi="宋体"/>
          <w:sz w:val="24"/>
          <w:szCs w:val="24"/>
        </w:rPr>
        <w:t>出流，</w:t>
      </w:r>
      <w:r w:rsidRPr="00544C45">
        <w:rPr>
          <w:rFonts w:ascii="宋体" w:eastAsia="宋体" w:hAnsi="宋体" w:hint="eastAsia"/>
          <w:sz w:val="24"/>
          <w:szCs w:val="24"/>
        </w:rPr>
        <w:t>当实验回路完全充满液体后，且1</w:t>
      </w:r>
      <w:r w:rsidRPr="00544C45">
        <w:rPr>
          <w:rFonts w:ascii="宋体" w:eastAsia="宋体" w:hAnsi="宋体"/>
          <w:sz w:val="24"/>
          <w:szCs w:val="24"/>
        </w:rPr>
        <w:t>2</w:t>
      </w:r>
      <w:r w:rsidRPr="00544C45">
        <w:rPr>
          <w:rFonts w:ascii="宋体" w:eastAsia="宋体" w:hAnsi="宋体" w:hint="eastAsia"/>
          <w:sz w:val="24"/>
          <w:szCs w:val="24"/>
        </w:rPr>
        <w:t>根测压管水位稳定且保持一致后，关闭出水阀门和进水阀门；</w:t>
      </w:r>
    </w:p>
    <w:p w14:paraId="6F9334D3"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color w:val="FF0000"/>
          <w:sz w:val="24"/>
          <w:szCs w:val="24"/>
        </w:rPr>
      </w:pPr>
      <w:r w:rsidRPr="00544C45">
        <w:rPr>
          <w:rFonts w:ascii="宋体" w:eastAsia="宋体" w:hAnsi="宋体"/>
          <w:sz w:val="24"/>
          <w:szCs w:val="24"/>
        </w:rPr>
        <w:t>在作上述准备工作的过程中，</w:t>
      </w:r>
      <w:r w:rsidRPr="00544C45">
        <w:rPr>
          <w:rFonts w:ascii="宋体" w:eastAsia="宋体" w:hAnsi="宋体"/>
          <w:color w:val="FF0000"/>
          <w:sz w:val="24"/>
          <w:szCs w:val="24"/>
        </w:rPr>
        <w:t>应排尽管路和测压管中的空气</w:t>
      </w:r>
      <w:r w:rsidRPr="00544C45">
        <w:rPr>
          <w:rFonts w:ascii="宋体" w:eastAsia="宋体" w:hAnsi="宋体" w:hint="eastAsia"/>
          <w:color w:val="FF0000"/>
          <w:sz w:val="24"/>
          <w:szCs w:val="24"/>
        </w:rPr>
        <w:t>，逐步排气和注水；</w:t>
      </w:r>
    </w:p>
    <w:p w14:paraId="7D5E7F8E"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lastRenderedPageBreak/>
        <w:t>测量前，应仔细检查并调节电测流装置，使其能够正常工作。</w:t>
      </w:r>
    </w:p>
    <w:p w14:paraId="2D5062FF" w14:textId="77777777" w:rsidR="00B66559" w:rsidRPr="00544C45" w:rsidRDefault="00000000">
      <w:pPr>
        <w:pStyle w:val="af2"/>
        <w:numPr>
          <w:ilvl w:val="0"/>
          <w:numId w:val="5"/>
        </w:numPr>
        <w:adjustRightInd w:val="0"/>
        <w:snapToGrid w:val="0"/>
        <w:spacing w:line="360" w:lineRule="auto"/>
        <w:ind w:left="851" w:firstLineChars="0"/>
        <w:rPr>
          <w:rFonts w:ascii="宋体" w:eastAsia="宋体" w:hAnsi="宋体"/>
          <w:sz w:val="24"/>
          <w:szCs w:val="24"/>
        </w:rPr>
      </w:pPr>
      <w:r w:rsidRPr="00544C45">
        <w:rPr>
          <w:rFonts w:ascii="宋体" w:eastAsia="宋体" w:hAnsi="宋体" w:hint="eastAsia"/>
          <w:sz w:val="24"/>
          <w:szCs w:val="24"/>
        </w:rPr>
        <w:t>调节回路水平（通过气泡判断），使回路位置（z）相等。</w:t>
      </w:r>
    </w:p>
    <w:p w14:paraId="7FF2A693" w14:textId="77777777" w:rsidR="00B66559" w:rsidRPr="00544C45" w:rsidRDefault="00000000">
      <w:pPr>
        <w:pStyle w:val="af2"/>
        <w:numPr>
          <w:ilvl w:val="0"/>
          <w:numId w:val="4"/>
        </w:numPr>
        <w:adjustRightInd w:val="0"/>
        <w:snapToGrid w:val="0"/>
        <w:spacing w:line="360" w:lineRule="auto"/>
        <w:ind w:firstLineChars="0"/>
        <w:rPr>
          <w:rFonts w:ascii="宋体" w:eastAsia="宋体" w:hAnsi="宋体"/>
          <w:b/>
          <w:bCs/>
          <w:sz w:val="24"/>
          <w:szCs w:val="24"/>
        </w:rPr>
      </w:pPr>
      <w:r w:rsidRPr="00544C45">
        <w:rPr>
          <w:rFonts w:ascii="宋体" w:eastAsia="宋体" w:hAnsi="宋体" w:hint="eastAsia"/>
          <w:b/>
          <w:bCs/>
          <w:sz w:val="24"/>
          <w:szCs w:val="24"/>
        </w:rPr>
        <w:t>实验</w:t>
      </w:r>
    </w:p>
    <w:p w14:paraId="1AED62B8" w14:textId="77777777" w:rsidR="00B66559" w:rsidRPr="00544C45" w:rsidRDefault="00000000">
      <w:pPr>
        <w:pStyle w:val="af2"/>
        <w:numPr>
          <w:ilvl w:val="0"/>
          <w:numId w:val="6"/>
        </w:numPr>
        <w:adjustRightInd w:val="0"/>
        <w:snapToGrid w:val="0"/>
        <w:spacing w:line="360" w:lineRule="auto"/>
        <w:ind w:left="709" w:firstLineChars="0"/>
        <w:rPr>
          <w:rFonts w:ascii="宋体" w:eastAsia="宋体" w:hAnsi="宋体"/>
          <w:sz w:val="24"/>
          <w:szCs w:val="24"/>
        </w:rPr>
      </w:pPr>
      <w:r w:rsidRPr="00544C45">
        <w:rPr>
          <w:rFonts w:ascii="宋体" w:eastAsia="宋体" w:hAnsi="宋体" w:hint="eastAsia"/>
          <w:sz w:val="24"/>
          <w:szCs w:val="24"/>
        </w:rPr>
        <w:t>调节泵转速</w:t>
      </w:r>
      <w:r w:rsidRPr="00544C45">
        <w:rPr>
          <w:rFonts w:ascii="宋体" w:eastAsia="宋体" w:hAnsi="宋体"/>
          <w:sz w:val="24"/>
          <w:szCs w:val="24"/>
        </w:rPr>
        <w:t>，</w:t>
      </w:r>
      <w:r w:rsidRPr="00544C45">
        <w:rPr>
          <w:rFonts w:ascii="宋体" w:eastAsia="宋体" w:hAnsi="宋体" w:hint="eastAsia"/>
          <w:sz w:val="24"/>
          <w:szCs w:val="24"/>
        </w:rPr>
        <w:t>当流量计读数稳定后，记录</w:t>
      </w:r>
      <w:r w:rsidRPr="00544C45">
        <w:rPr>
          <w:rFonts w:ascii="宋体" w:eastAsia="宋体" w:hAnsi="宋体"/>
          <w:sz w:val="24"/>
          <w:szCs w:val="24"/>
        </w:rPr>
        <w:t>流量值</w:t>
      </w:r>
      <w:r w:rsidRPr="00544C45">
        <w:rPr>
          <w:rFonts w:ascii="宋体" w:eastAsia="宋体" w:hAnsi="宋体" w:hint="eastAsia"/>
          <w:sz w:val="24"/>
          <w:szCs w:val="24"/>
        </w:rPr>
        <w:t>（注意需要转换为国际</w:t>
      </w:r>
      <w:r w:rsidRPr="00544C45">
        <w:rPr>
          <w:rFonts w:ascii="宋体" w:eastAsia="宋体" w:hAnsi="宋体"/>
          <w:sz w:val="24"/>
          <w:szCs w:val="24"/>
        </w:rPr>
        <w:t>单位</w:t>
      </w:r>
      <w:r w:rsidRPr="00544C45">
        <w:rPr>
          <w:rFonts w:ascii="宋体" w:eastAsia="宋体" w:hAnsi="宋体" w:hint="eastAsia"/>
          <w:sz w:val="24"/>
          <w:szCs w:val="24"/>
        </w:rPr>
        <w:t>）</w:t>
      </w:r>
      <w:r w:rsidRPr="00544C45">
        <w:rPr>
          <w:rFonts w:ascii="宋体" w:eastAsia="宋体" w:hAnsi="宋体"/>
          <w:sz w:val="24"/>
          <w:szCs w:val="24"/>
        </w:rPr>
        <w:t>，观测各测压管读数，记录数据。</w:t>
      </w:r>
      <w:r w:rsidRPr="00544C45">
        <w:rPr>
          <w:rFonts w:ascii="宋体" w:eastAsia="宋体" w:hAnsi="宋体" w:hint="eastAsia"/>
          <w:sz w:val="24"/>
          <w:szCs w:val="24"/>
        </w:rPr>
        <w:t>记录数据后，再次调节泵转速，分别记录高、中、低三种流量条件下的水头变化。</w:t>
      </w:r>
      <w:r w:rsidRPr="00544C45">
        <w:rPr>
          <w:rFonts w:ascii="宋体" w:eastAsia="宋体" w:hAnsi="宋体"/>
          <w:sz w:val="24"/>
          <w:szCs w:val="24"/>
        </w:rPr>
        <w:t>这里的</w:t>
      </w:r>
      <w:r w:rsidRPr="00544C45">
        <w:rPr>
          <w:rFonts w:ascii="宋体" w:eastAsia="宋体" w:hAnsi="宋体" w:hint="eastAsia"/>
          <w:sz w:val="24"/>
          <w:szCs w:val="24"/>
        </w:rPr>
        <w:t>三种</w:t>
      </w:r>
      <w:r w:rsidRPr="00544C45">
        <w:rPr>
          <w:rFonts w:ascii="宋体" w:eastAsia="宋体" w:hAnsi="宋体"/>
          <w:sz w:val="24"/>
          <w:szCs w:val="24"/>
        </w:rPr>
        <w:t>状态均应该保持测压管中有数据可读（即有压流动状态）；</w:t>
      </w:r>
    </w:p>
    <w:p w14:paraId="1FF0F680" w14:textId="77777777" w:rsidR="00B66559" w:rsidRPr="00544C45" w:rsidRDefault="00000000">
      <w:pPr>
        <w:pStyle w:val="af2"/>
        <w:numPr>
          <w:ilvl w:val="0"/>
          <w:numId w:val="6"/>
        </w:numPr>
        <w:adjustRightInd w:val="0"/>
        <w:snapToGrid w:val="0"/>
        <w:spacing w:line="360" w:lineRule="auto"/>
        <w:ind w:left="709" w:firstLineChars="0"/>
        <w:rPr>
          <w:rFonts w:ascii="宋体" w:eastAsia="宋体" w:hAnsi="宋体"/>
          <w:sz w:val="24"/>
          <w:szCs w:val="24"/>
        </w:rPr>
      </w:pPr>
      <w:r w:rsidRPr="00544C45">
        <w:rPr>
          <w:rFonts w:ascii="宋体" w:eastAsia="宋体" w:hAnsi="宋体"/>
          <w:sz w:val="24"/>
          <w:szCs w:val="24"/>
        </w:rPr>
        <w:t>选择一次大流量情况下，绘制测压管水头线和总水头线。将以上测量数据记入实验记录下表：</w:t>
      </w:r>
    </w:p>
    <w:tbl>
      <w:tblPr>
        <w:tblW w:w="9237" w:type="dxa"/>
        <w:tblInd w:w="-572" w:type="dxa"/>
        <w:tblLook w:val="04A0" w:firstRow="1" w:lastRow="0" w:firstColumn="1" w:lastColumn="0" w:noHBand="0" w:noVBand="1"/>
      </w:tblPr>
      <w:tblGrid>
        <w:gridCol w:w="546"/>
        <w:gridCol w:w="1350"/>
        <w:gridCol w:w="826"/>
        <w:gridCol w:w="813"/>
        <w:gridCol w:w="851"/>
        <w:gridCol w:w="850"/>
        <w:gridCol w:w="851"/>
        <w:gridCol w:w="850"/>
        <w:gridCol w:w="709"/>
        <w:gridCol w:w="878"/>
        <w:gridCol w:w="766"/>
      </w:tblGrid>
      <w:tr w:rsidR="00B66559" w:rsidRPr="00544C45" w14:paraId="0D7D20EA" w14:textId="77777777">
        <w:trPr>
          <w:trHeight w:val="286"/>
        </w:trPr>
        <w:tc>
          <w:tcPr>
            <w:tcW w:w="184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A2D552D"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流量设置值</w:t>
            </w:r>
            <m:oMath>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3</m:t>
                  </m:r>
                </m:sup>
              </m:sSup>
              <m:r>
                <w:rPr>
                  <w:rFonts w:ascii="Cambria Math" w:eastAsia="宋体" w:hAnsi="Cambria Math"/>
                  <w:sz w:val="24"/>
                  <w:szCs w:val="24"/>
                </w:rPr>
                <m:t>/h</m:t>
              </m:r>
            </m:oMath>
          </w:p>
        </w:tc>
        <w:tc>
          <w:tcPr>
            <w:tcW w:w="826" w:type="dxa"/>
            <w:tcBorders>
              <w:top w:val="single" w:sz="4" w:space="0" w:color="000000"/>
              <w:left w:val="single" w:sz="4" w:space="0" w:color="auto"/>
              <w:bottom w:val="single" w:sz="4" w:space="0" w:color="000000"/>
              <w:right w:val="single" w:sz="4" w:space="0" w:color="000000"/>
            </w:tcBorders>
            <w:shd w:val="clear" w:color="auto" w:fill="auto"/>
            <w:noWrap/>
            <w:vAlign w:val="bottom"/>
          </w:tcPr>
          <w:p w14:paraId="3829A6E5"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0</w:t>
            </w:r>
            <w:r w:rsidRPr="00544C45">
              <w:rPr>
                <w:rFonts w:ascii="宋体" w:eastAsia="宋体" w:hAnsi="宋体" w:cs="宋体"/>
                <w:color w:val="000000"/>
                <w:kern w:val="0"/>
                <w:sz w:val="22"/>
              </w:rPr>
              <w:t>.0</w:t>
            </w: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F4694C"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0.1</w:t>
            </w: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B7854BD"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0.15</w:t>
            </w: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579F1E"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0.2</w:t>
            </w: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800E2D"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0.25</w:t>
            </w: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ACAABD" w14:textId="77777777" w:rsidR="00B66559" w:rsidRPr="00544C45" w:rsidRDefault="00000000">
            <w:pPr>
              <w:widowControl/>
              <w:jc w:val="center"/>
              <w:rPr>
                <w:rFonts w:ascii="宋体" w:eastAsia="宋体" w:hAnsi="宋体" w:cs="宋体"/>
                <w:b/>
                <w:bCs/>
                <w:color w:val="7030A0"/>
                <w:kern w:val="0"/>
                <w:sz w:val="22"/>
              </w:rPr>
            </w:pPr>
            <w:r w:rsidRPr="00544C45">
              <w:rPr>
                <w:rFonts w:ascii="宋体" w:eastAsia="宋体" w:hAnsi="宋体" w:cs="宋体" w:hint="eastAsia"/>
                <w:b/>
                <w:bCs/>
                <w:color w:val="7030A0"/>
                <w:kern w:val="0"/>
                <w:sz w:val="22"/>
              </w:rPr>
              <w:t>0.3</w:t>
            </w: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1EFF10" w14:textId="77777777" w:rsidR="00B66559" w:rsidRPr="00544C45" w:rsidRDefault="00000000">
            <w:pPr>
              <w:widowControl/>
              <w:jc w:val="center"/>
              <w:rPr>
                <w:rFonts w:ascii="宋体" w:eastAsia="宋体" w:hAnsi="宋体" w:cs="宋体"/>
                <w:b/>
                <w:bCs/>
                <w:color w:val="7030A0"/>
                <w:kern w:val="0"/>
                <w:sz w:val="22"/>
              </w:rPr>
            </w:pPr>
            <w:r w:rsidRPr="00544C45">
              <w:rPr>
                <w:rFonts w:ascii="宋体" w:eastAsia="宋体" w:hAnsi="宋体" w:cs="宋体" w:hint="eastAsia"/>
                <w:b/>
                <w:bCs/>
                <w:color w:val="7030A0"/>
                <w:kern w:val="0"/>
                <w:sz w:val="22"/>
              </w:rPr>
              <w:t>0.35</w:t>
            </w: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2BB997" w14:textId="77777777" w:rsidR="00B66559" w:rsidRPr="00544C45" w:rsidRDefault="00000000">
            <w:pPr>
              <w:widowControl/>
              <w:jc w:val="center"/>
              <w:rPr>
                <w:rFonts w:ascii="宋体" w:eastAsia="宋体" w:hAnsi="宋体" w:cs="宋体"/>
                <w:b/>
                <w:bCs/>
                <w:color w:val="7030A0"/>
                <w:kern w:val="0"/>
                <w:sz w:val="22"/>
              </w:rPr>
            </w:pPr>
            <w:r w:rsidRPr="00544C45">
              <w:rPr>
                <w:rFonts w:ascii="宋体" w:eastAsia="宋体" w:hAnsi="宋体" w:cs="宋体" w:hint="eastAsia"/>
                <w:b/>
                <w:bCs/>
                <w:color w:val="7030A0"/>
                <w:kern w:val="0"/>
                <w:sz w:val="22"/>
              </w:rPr>
              <w:t>0.4</w:t>
            </w: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7BB937" w14:textId="77777777" w:rsidR="00B66559" w:rsidRPr="00544C45" w:rsidRDefault="00000000">
            <w:pPr>
              <w:widowControl/>
              <w:jc w:val="center"/>
              <w:rPr>
                <w:rFonts w:ascii="宋体" w:eastAsia="宋体" w:hAnsi="宋体" w:cs="宋体"/>
                <w:b/>
                <w:bCs/>
                <w:color w:val="7030A0"/>
                <w:kern w:val="0"/>
                <w:sz w:val="22"/>
              </w:rPr>
            </w:pPr>
            <w:r w:rsidRPr="00544C45">
              <w:rPr>
                <w:rFonts w:ascii="宋体" w:eastAsia="宋体" w:hAnsi="宋体" w:cs="宋体" w:hint="eastAsia"/>
                <w:b/>
                <w:bCs/>
                <w:color w:val="7030A0"/>
                <w:kern w:val="0"/>
                <w:sz w:val="22"/>
              </w:rPr>
              <w:t>0.47</w:t>
            </w:r>
          </w:p>
        </w:tc>
      </w:tr>
      <w:tr w:rsidR="00B66559" w:rsidRPr="00544C45" w14:paraId="037219A2" w14:textId="77777777">
        <w:trPr>
          <w:trHeight w:val="286"/>
        </w:trPr>
        <w:tc>
          <w:tcPr>
            <w:tcW w:w="1843" w:type="dxa"/>
            <w:gridSpan w:val="2"/>
            <w:tcBorders>
              <w:top w:val="single" w:sz="4" w:space="0" w:color="auto"/>
              <w:left w:val="single" w:sz="4" w:space="0" w:color="000000"/>
              <w:bottom w:val="single" w:sz="4" w:space="0" w:color="000000"/>
              <w:right w:val="single" w:sz="4" w:space="0" w:color="000000"/>
            </w:tcBorders>
            <w:shd w:val="clear" w:color="auto" w:fill="auto"/>
            <w:vAlign w:val="bottom"/>
          </w:tcPr>
          <w:p w14:paraId="146471C0"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流量计流量</w:t>
            </w:r>
            <m:oMath>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3</m:t>
                  </m:r>
                </m:sup>
              </m:sSup>
              <m:r>
                <w:rPr>
                  <w:rFonts w:ascii="Cambria Math" w:eastAsia="宋体" w:hAnsi="Cambria Math"/>
                  <w:sz w:val="24"/>
                  <w:szCs w:val="24"/>
                </w:rPr>
                <m:t>/h</m:t>
              </m:r>
            </m:oMath>
          </w:p>
        </w:tc>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6C83D3" w14:textId="77777777" w:rsidR="00B66559" w:rsidRPr="00544C45" w:rsidRDefault="00B66559">
            <w:pPr>
              <w:widowControl/>
              <w:jc w:val="center"/>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0A34E2"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9B8611"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D72E3FD"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BA12206"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A31419"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46EDB5"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19FE70"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42E5AE"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7B8175E9" w14:textId="77777777">
        <w:trPr>
          <w:trHeight w:val="287"/>
        </w:trPr>
        <w:tc>
          <w:tcPr>
            <w:tcW w:w="6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4E1206" w14:textId="77777777" w:rsidR="00B66559" w:rsidRPr="00544C45" w:rsidRDefault="00000000">
            <w:pPr>
              <w:widowControl/>
              <w:jc w:val="center"/>
              <w:rPr>
                <w:rFonts w:ascii="宋体" w:eastAsia="宋体" w:hAnsi="宋体" w:cs="宋体"/>
                <w:color w:val="000000"/>
                <w:kern w:val="0"/>
                <w:sz w:val="22"/>
              </w:rPr>
            </w:pPr>
            <w:r w:rsidRPr="00544C45">
              <w:rPr>
                <w:rFonts w:ascii="宋体" w:eastAsia="宋体" w:hAnsi="宋体" w:cs="宋体" w:hint="eastAsia"/>
                <w:color w:val="000000"/>
                <w:kern w:val="0"/>
                <w:sz w:val="22"/>
              </w:rPr>
              <w:t>测压管水柱高度/mm</w:t>
            </w:r>
          </w:p>
        </w:tc>
        <w:tc>
          <w:tcPr>
            <w:tcW w:w="118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D165689"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1(</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20mm)</w:t>
            </w:r>
          </w:p>
        </w:tc>
        <w:tc>
          <w:tcPr>
            <w:tcW w:w="82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D027DE4"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3A46F8A"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6657E78F"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55B3E67"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875CD03"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4A46AC87"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145598FA"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32DA71CF"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14CD484"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4638CAF7"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3095610F"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6DB953BD"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2(</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20mm)</w:t>
            </w:r>
          </w:p>
        </w:tc>
        <w:tc>
          <w:tcPr>
            <w:tcW w:w="82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79CE6AF3"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7EE9DEB0"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6D111439"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4341CC83"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4E4F9687"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E4EAA2F"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AE3B18E"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C1F5E50"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3A721913"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4766CA18"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0BCF3023"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76705B"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3(</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C10B08"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D0FFAF"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EDA4E1"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3DB3072"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DE3DB0"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F14C3A"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0604E4"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FF68509"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F5A5473"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2A4F0BC9"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4D63E08C"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AA2EEF"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4(</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D732A9"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BF3AD6"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40FB7B"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FC926C"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8A12ED"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04D1D6"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F2BA03"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D6D292"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58D779"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015F91AC"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3583D4CB"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1D87411F"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5(</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68D9FFC7"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E365401"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541749E"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4B23AB76"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3275B472"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68984670"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34D32C67"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45B2C9C"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8CB1132"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620E7B7A"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4A64132E"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7C409F2E"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6(</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6279A5A"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4859453D"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3C20722"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65987240"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463E55B"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762A150"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DD337F5"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7B1666D3"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573AF08"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514A964C" w14:textId="77777777">
        <w:trPr>
          <w:trHeight w:val="286"/>
        </w:trPr>
        <w:tc>
          <w:tcPr>
            <w:tcW w:w="660" w:type="dxa"/>
            <w:vMerge/>
            <w:tcBorders>
              <w:top w:val="single" w:sz="4" w:space="0" w:color="000000"/>
              <w:left w:val="single" w:sz="4" w:space="0" w:color="000000"/>
              <w:bottom w:val="single" w:sz="4" w:space="0" w:color="000000"/>
              <w:right w:val="single" w:sz="4" w:space="0" w:color="000000"/>
            </w:tcBorders>
            <w:vAlign w:val="center"/>
          </w:tcPr>
          <w:p w14:paraId="60A3F2A7"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CA0C9C3"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hint="eastAsia"/>
                <w:color w:val="000000"/>
                <w:kern w:val="0"/>
                <w:sz w:val="22"/>
              </w:rPr>
              <w:t>7(</w:t>
            </w:r>
            <w:r w:rsidRPr="00544C45">
              <w:rPr>
                <w:rFonts w:ascii="Calibri" w:eastAsia="宋体" w:hAnsi="Calibri" w:cs="Calibri"/>
                <w:color w:val="000000"/>
                <w:kern w:val="0"/>
                <w:sz w:val="22"/>
              </w:rPr>
              <w:t>φ</w:t>
            </w:r>
            <w:r w:rsidRPr="00544C45">
              <w:rPr>
                <w:rFonts w:ascii="宋体" w:eastAsia="宋体" w:hAnsi="宋体" w:cs="宋体" w:hint="eastAsia"/>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F68F032"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47D3640A"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13B19E1D"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00B8725"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754C4A4A"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0ACAED66"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260226EA"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3B9BB613"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DDD9C4"/>
            <w:noWrap/>
            <w:vAlign w:val="bottom"/>
          </w:tcPr>
          <w:p w14:paraId="5FA4D34A"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245FF228" w14:textId="77777777">
        <w:trPr>
          <w:trHeight w:val="286"/>
        </w:trPr>
        <w:tc>
          <w:tcPr>
            <w:tcW w:w="660" w:type="dxa"/>
            <w:vMerge/>
            <w:tcBorders>
              <w:top w:val="single" w:sz="4" w:space="0" w:color="000000"/>
              <w:left w:val="single" w:sz="4" w:space="0" w:color="000000"/>
              <w:bottom w:val="single" w:sz="4" w:space="0" w:color="000000"/>
              <w:right w:val="single" w:sz="4" w:space="0" w:color="000000"/>
            </w:tcBorders>
            <w:vAlign w:val="center"/>
          </w:tcPr>
          <w:p w14:paraId="3574C856"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366634"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hint="eastAsia"/>
                <w:color w:val="000000"/>
                <w:kern w:val="0"/>
                <w:sz w:val="22"/>
              </w:rPr>
              <w:t>8(</w:t>
            </w:r>
            <w:r w:rsidRPr="00544C45">
              <w:rPr>
                <w:rFonts w:ascii="Calibri" w:eastAsia="宋体" w:hAnsi="Calibri" w:cs="Calibri"/>
                <w:color w:val="000000"/>
                <w:kern w:val="0"/>
                <w:sz w:val="22"/>
              </w:rPr>
              <w:t>φ</w:t>
            </w:r>
            <w:r w:rsidRPr="00544C45">
              <w:rPr>
                <w:rFonts w:ascii="宋体" w:eastAsia="宋体" w:hAnsi="宋体" w:cs="宋体" w:hint="eastAsia"/>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DFBC65D"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F59FB9"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FD500E"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F4E660"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36E10A"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64399D"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0314FB"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488599"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3A230F"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06D13E51" w14:textId="77777777">
        <w:trPr>
          <w:trHeight w:val="286"/>
        </w:trPr>
        <w:tc>
          <w:tcPr>
            <w:tcW w:w="660" w:type="dxa"/>
            <w:vMerge/>
            <w:tcBorders>
              <w:top w:val="single" w:sz="4" w:space="0" w:color="000000"/>
              <w:left w:val="single" w:sz="4" w:space="0" w:color="000000"/>
              <w:bottom w:val="single" w:sz="4" w:space="0" w:color="000000"/>
              <w:right w:val="single" w:sz="4" w:space="0" w:color="000000"/>
            </w:tcBorders>
            <w:vAlign w:val="center"/>
          </w:tcPr>
          <w:p w14:paraId="0FD9BE2D"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F618F6D"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hint="eastAsia"/>
                <w:color w:val="000000"/>
                <w:kern w:val="0"/>
                <w:sz w:val="22"/>
              </w:rPr>
              <w:t>9(</w:t>
            </w:r>
            <w:r w:rsidRPr="00544C45">
              <w:rPr>
                <w:rFonts w:ascii="Calibri" w:eastAsia="宋体" w:hAnsi="Calibri" w:cs="Calibri"/>
                <w:color w:val="000000"/>
                <w:kern w:val="0"/>
                <w:sz w:val="22"/>
              </w:rPr>
              <w:t>φ</w:t>
            </w:r>
            <w:r w:rsidRPr="00544C45">
              <w:rPr>
                <w:rFonts w:ascii="宋体" w:eastAsia="宋体" w:hAnsi="宋体" w:cs="宋体" w:hint="eastAsia"/>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C82296"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E3B41A"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811A98"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E60831"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D52ADF"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DA9C81"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B2E57E"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1AEA71"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EA0B875"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355E0D4E" w14:textId="77777777">
        <w:trPr>
          <w:trHeight w:val="286"/>
        </w:trPr>
        <w:tc>
          <w:tcPr>
            <w:tcW w:w="660" w:type="dxa"/>
            <w:vMerge/>
            <w:tcBorders>
              <w:top w:val="single" w:sz="4" w:space="0" w:color="000000"/>
              <w:left w:val="single" w:sz="4" w:space="0" w:color="000000"/>
              <w:bottom w:val="single" w:sz="4" w:space="0" w:color="000000"/>
              <w:right w:val="single" w:sz="4" w:space="0" w:color="000000"/>
            </w:tcBorders>
            <w:vAlign w:val="center"/>
          </w:tcPr>
          <w:p w14:paraId="24506CCA"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6A402C"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hint="eastAsia"/>
                <w:color w:val="000000"/>
                <w:kern w:val="0"/>
                <w:sz w:val="22"/>
              </w:rPr>
              <w:t>10(</w:t>
            </w:r>
            <w:r w:rsidRPr="00544C45">
              <w:rPr>
                <w:rFonts w:ascii="Calibri" w:eastAsia="宋体" w:hAnsi="Calibri" w:cs="Calibri"/>
                <w:color w:val="000000"/>
                <w:kern w:val="0"/>
                <w:sz w:val="22"/>
              </w:rPr>
              <w:t>φ</w:t>
            </w:r>
            <w:r w:rsidRPr="00544C45">
              <w:rPr>
                <w:rFonts w:ascii="宋体" w:eastAsia="宋体" w:hAnsi="宋体" w:cs="宋体" w:hint="eastAsia"/>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2CBA11"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EAEF18"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E37284"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0AD031A"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5CCB6B"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F4B2F2"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81B70C"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58059F"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DCA2CB"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113B9212"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74312EB7"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DDA2A54"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11(</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55969821"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0D570BFF"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5F73FF97"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0021286A"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31814D8"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DE46E00"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5F5CBB70"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038FA802"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392D12EB"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413426A5"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355F8811"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2CF3D19D"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12(</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7.5mm)</w:t>
            </w:r>
          </w:p>
        </w:tc>
        <w:tc>
          <w:tcPr>
            <w:tcW w:w="826"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20BD3AEB"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68A1CC5"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4B7E6B69"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4BEB7DAD"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24412A38"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72FD6E0C"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7F73BC0A"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601CB3D"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5DDEA386" w14:textId="77777777" w:rsidR="00B66559" w:rsidRPr="00544C45" w:rsidRDefault="00B66559">
            <w:pPr>
              <w:widowControl/>
              <w:jc w:val="left"/>
              <w:rPr>
                <w:rFonts w:ascii="Times New Roman" w:eastAsia="Times New Roman" w:hAnsi="Times New Roman" w:cs="Times New Roman"/>
                <w:kern w:val="0"/>
                <w:sz w:val="20"/>
                <w:szCs w:val="20"/>
              </w:rPr>
            </w:pPr>
          </w:p>
        </w:tc>
      </w:tr>
      <w:tr w:rsidR="00B66559" w:rsidRPr="00544C45" w14:paraId="74DABC1B" w14:textId="77777777">
        <w:trPr>
          <w:trHeight w:val="287"/>
        </w:trPr>
        <w:tc>
          <w:tcPr>
            <w:tcW w:w="660" w:type="dxa"/>
            <w:vMerge/>
            <w:tcBorders>
              <w:top w:val="single" w:sz="4" w:space="0" w:color="000000"/>
              <w:left w:val="single" w:sz="4" w:space="0" w:color="000000"/>
              <w:bottom w:val="single" w:sz="4" w:space="0" w:color="000000"/>
              <w:right w:val="single" w:sz="4" w:space="0" w:color="000000"/>
            </w:tcBorders>
            <w:vAlign w:val="center"/>
          </w:tcPr>
          <w:p w14:paraId="08BB4F0D" w14:textId="77777777" w:rsidR="00B66559" w:rsidRPr="00544C45" w:rsidRDefault="00B66559">
            <w:pPr>
              <w:widowControl/>
              <w:jc w:val="left"/>
              <w:rPr>
                <w:rFonts w:ascii="宋体" w:eastAsia="宋体" w:hAnsi="宋体" w:cs="宋体"/>
                <w:color w:val="000000"/>
                <w:kern w:val="0"/>
                <w:sz w:val="22"/>
              </w:rPr>
            </w:pPr>
          </w:p>
        </w:tc>
        <w:tc>
          <w:tcPr>
            <w:tcW w:w="1183"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4D467AA" w14:textId="77777777" w:rsidR="00B66559" w:rsidRPr="00544C45" w:rsidRDefault="00000000">
            <w:pPr>
              <w:widowControl/>
              <w:jc w:val="left"/>
              <w:rPr>
                <w:rFonts w:ascii="宋体" w:eastAsia="宋体" w:hAnsi="宋体" w:cs="宋体"/>
                <w:color w:val="000000"/>
                <w:kern w:val="0"/>
                <w:sz w:val="22"/>
              </w:rPr>
            </w:pPr>
            <w:r w:rsidRPr="00544C45">
              <w:rPr>
                <w:rFonts w:ascii="宋体" w:eastAsia="宋体" w:hAnsi="宋体" w:cs="宋体"/>
                <w:color w:val="000000"/>
                <w:kern w:val="0"/>
                <w:sz w:val="22"/>
              </w:rPr>
              <w:t>13(</w:t>
            </w:r>
            <w:r w:rsidRPr="00544C45">
              <w:rPr>
                <w:rFonts w:ascii="Calibri" w:eastAsia="宋体" w:hAnsi="Calibri" w:cs="Calibri"/>
                <w:color w:val="000000"/>
                <w:kern w:val="0"/>
                <w:sz w:val="22"/>
              </w:rPr>
              <w:t>φ</w:t>
            </w:r>
            <w:r w:rsidRPr="00544C45">
              <w:rPr>
                <w:rFonts w:ascii="宋体" w:eastAsia="宋体" w:hAnsi="宋体" w:cs="宋体"/>
                <w:color w:val="000000"/>
                <w:kern w:val="0"/>
                <w:sz w:val="22"/>
              </w:rPr>
              <w:t>15mm)</w:t>
            </w:r>
          </w:p>
        </w:tc>
        <w:tc>
          <w:tcPr>
            <w:tcW w:w="826"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3399923E" w14:textId="77777777" w:rsidR="00B66559" w:rsidRPr="00544C45" w:rsidRDefault="00B66559">
            <w:pPr>
              <w:widowControl/>
              <w:jc w:val="left"/>
              <w:rPr>
                <w:rFonts w:ascii="宋体" w:eastAsia="宋体" w:hAnsi="宋体" w:cs="宋体"/>
                <w:color w:val="000000"/>
                <w:kern w:val="0"/>
                <w:sz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258C11D1"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099448BC"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18B7048E" w14:textId="77777777" w:rsidR="00B66559" w:rsidRPr="00544C45" w:rsidRDefault="00B66559">
            <w:pPr>
              <w:widowControl/>
              <w:jc w:val="left"/>
              <w:rPr>
                <w:rFonts w:ascii="Times New Roman" w:eastAsia="Times New Roman" w:hAnsi="Times New Roman" w:cs="Times New Roman"/>
                <w:kern w:val="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40366E2A" w14:textId="77777777" w:rsidR="00B66559" w:rsidRPr="00544C45" w:rsidRDefault="00B66559">
            <w:pPr>
              <w:widowControl/>
              <w:jc w:val="left"/>
              <w:rPr>
                <w:rFonts w:ascii="Times New Roman" w:eastAsia="Times New Roman" w:hAnsi="Times New Roman" w:cs="Times New Roman"/>
                <w:kern w:val="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032D0C0A" w14:textId="77777777" w:rsidR="00B66559" w:rsidRPr="00544C45" w:rsidRDefault="00B66559">
            <w:pPr>
              <w:widowControl/>
              <w:jc w:val="left"/>
              <w:rPr>
                <w:rFonts w:ascii="Times New Roman" w:eastAsia="Times New Roman" w:hAnsi="Times New Roman" w:cs="Times New Roman"/>
                <w:kern w:val="0"/>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723399BF" w14:textId="77777777" w:rsidR="00B66559" w:rsidRPr="00544C45" w:rsidRDefault="00B66559">
            <w:pPr>
              <w:widowControl/>
              <w:jc w:val="left"/>
              <w:rPr>
                <w:rFonts w:ascii="Times New Roman" w:eastAsia="Times New Roman" w:hAnsi="Times New Roman" w:cs="Times New Roman"/>
                <w:kern w:val="0"/>
                <w:sz w:val="20"/>
                <w:szCs w:val="20"/>
              </w:rPr>
            </w:pPr>
          </w:p>
        </w:tc>
        <w:tc>
          <w:tcPr>
            <w:tcW w:w="878"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409E247B" w14:textId="77777777" w:rsidR="00B66559" w:rsidRPr="00544C45" w:rsidRDefault="00B66559">
            <w:pPr>
              <w:widowControl/>
              <w:jc w:val="left"/>
              <w:rPr>
                <w:rFonts w:ascii="Times New Roman" w:eastAsia="Times New Roman" w:hAnsi="Times New Roman" w:cs="Times New Roman"/>
                <w:kern w:val="0"/>
                <w:sz w:val="20"/>
                <w:szCs w:val="20"/>
              </w:rPr>
            </w:pPr>
          </w:p>
        </w:tc>
        <w:tc>
          <w:tcPr>
            <w:tcW w:w="766" w:type="dxa"/>
            <w:tcBorders>
              <w:top w:val="single" w:sz="4" w:space="0" w:color="000000"/>
              <w:left w:val="single" w:sz="4" w:space="0" w:color="000000"/>
              <w:bottom w:val="single" w:sz="4" w:space="0" w:color="000000"/>
              <w:right w:val="single" w:sz="4" w:space="0" w:color="000000"/>
            </w:tcBorders>
            <w:shd w:val="clear" w:color="auto" w:fill="B8CCE4"/>
            <w:noWrap/>
            <w:vAlign w:val="bottom"/>
          </w:tcPr>
          <w:p w14:paraId="0DEA696A" w14:textId="77777777" w:rsidR="00B66559" w:rsidRPr="00544C45" w:rsidRDefault="00B66559">
            <w:pPr>
              <w:widowControl/>
              <w:jc w:val="left"/>
              <w:rPr>
                <w:rFonts w:ascii="Times New Roman" w:eastAsia="Times New Roman" w:hAnsi="Times New Roman" w:cs="Times New Roman"/>
                <w:kern w:val="0"/>
                <w:sz w:val="20"/>
                <w:szCs w:val="20"/>
              </w:rPr>
            </w:pPr>
          </w:p>
        </w:tc>
      </w:tr>
    </w:tbl>
    <w:p w14:paraId="066F4548" w14:textId="77777777" w:rsidR="00B66559" w:rsidRPr="00544C45" w:rsidRDefault="00B66559">
      <w:pPr>
        <w:adjustRightInd w:val="0"/>
        <w:snapToGrid w:val="0"/>
        <w:spacing w:line="360" w:lineRule="auto"/>
        <w:rPr>
          <w:rFonts w:ascii="Times New Roman" w:eastAsia="宋体" w:hAnsi="Times New Roman" w:cs="Times New Roman"/>
          <w:sz w:val="24"/>
          <w:szCs w:val="24"/>
        </w:rPr>
      </w:pPr>
    </w:p>
    <w:p w14:paraId="75C19D2A" w14:textId="77777777" w:rsidR="00B66559" w:rsidRPr="00544C45" w:rsidRDefault="00000000">
      <w:pPr>
        <w:adjustRightInd w:val="0"/>
        <w:snapToGrid w:val="0"/>
        <w:spacing w:line="360" w:lineRule="auto"/>
        <w:ind w:rightChars="-149" w:right="-313"/>
        <w:rPr>
          <w:rFonts w:ascii="宋体" w:eastAsia="宋体" w:hAnsi="宋体"/>
          <w:b/>
          <w:bCs/>
          <w:color w:val="FF0000"/>
          <w:sz w:val="28"/>
          <w:szCs w:val="28"/>
        </w:rPr>
      </w:pPr>
      <w:r w:rsidRPr="00544C45">
        <w:rPr>
          <w:rFonts w:ascii="宋体" w:eastAsia="宋体" w:hAnsi="宋体"/>
          <w:b/>
          <w:bCs/>
          <w:sz w:val="24"/>
          <w:szCs w:val="24"/>
        </w:rPr>
        <w:t>说明：</w:t>
      </w:r>
      <w:r w:rsidRPr="00544C45">
        <w:rPr>
          <w:rFonts w:ascii="宋体" w:eastAsia="宋体" w:hAnsi="宋体" w:hint="eastAsia"/>
          <w:sz w:val="24"/>
          <w:szCs w:val="24"/>
        </w:rPr>
        <w:t>此表为示意参考板，可自己设计。</w:t>
      </w:r>
      <w:r w:rsidRPr="00544C45">
        <w:rPr>
          <w:rFonts w:ascii="宋体" w:eastAsia="宋体" w:hAnsi="宋体" w:hint="eastAsia"/>
          <w:b/>
          <w:bCs/>
          <w:color w:val="FF0000"/>
          <w:sz w:val="28"/>
          <w:szCs w:val="28"/>
        </w:rPr>
        <w:t>本实验要求自己设计数据处理表格。</w:t>
      </w:r>
    </w:p>
    <w:p w14:paraId="1FB75570" w14:textId="77777777" w:rsidR="00B66559" w:rsidRPr="00544C45" w:rsidRDefault="00000000">
      <w:pPr>
        <w:adjustRightInd w:val="0"/>
        <w:snapToGrid w:val="0"/>
        <w:spacing w:line="360" w:lineRule="auto"/>
        <w:ind w:rightChars="-149" w:right="-313"/>
        <w:rPr>
          <w:rFonts w:ascii="宋体" w:eastAsia="宋体" w:hAnsi="宋体"/>
          <w:b/>
          <w:bCs/>
          <w:color w:val="FF0000"/>
          <w:sz w:val="24"/>
          <w:szCs w:val="24"/>
          <w:u w:val="single"/>
        </w:rPr>
      </w:pPr>
      <w:r w:rsidRPr="00544C45">
        <w:rPr>
          <w:rFonts w:ascii="宋体" w:eastAsia="宋体" w:hAnsi="宋体" w:hint="eastAsia"/>
          <w:b/>
          <w:bCs/>
          <w:color w:val="FF0000"/>
          <w:sz w:val="24"/>
          <w:szCs w:val="24"/>
          <w:u w:val="single"/>
        </w:rPr>
        <w:t>提醒：当泵流量大于</w:t>
      </w:r>
      <w:r w:rsidRPr="00544C45">
        <w:rPr>
          <w:rFonts w:ascii="宋体" w:eastAsia="宋体" w:hAnsi="宋体" w:hint="eastAsia"/>
          <w:color w:val="FF0000"/>
          <w:sz w:val="24"/>
          <w:szCs w:val="24"/>
          <w:u w:val="single"/>
        </w:rPr>
        <w:t>0.25</w:t>
      </w:r>
      <w:r w:rsidRPr="00544C45">
        <w:rPr>
          <w:rFonts w:ascii="宋体" w:eastAsia="宋体" w:hAnsi="宋体" w:hint="eastAsia"/>
          <w:i/>
          <w:iCs/>
          <w:color w:val="FF0000"/>
          <w:sz w:val="24"/>
          <w:szCs w:val="24"/>
          <w:u w:val="single"/>
        </w:rPr>
        <w:t xml:space="preserve"> </w:t>
      </w:r>
      <m:oMath>
        <m:sSup>
          <m:sSupPr>
            <m:ctrlPr>
              <w:rPr>
                <w:rFonts w:ascii="Cambria Math" w:eastAsia="宋体" w:hAnsi="Cambria Math"/>
                <w:color w:val="FF0000"/>
                <w:sz w:val="24"/>
                <w:szCs w:val="24"/>
                <w:u w:val="single"/>
              </w:rPr>
            </m:ctrlPr>
          </m:sSupPr>
          <m:e>
            <m:r>
              <w:rPr>
                <w:rFonts w:ascii="Cambria Math" w:eastAsia="宋体" w:hAnsi="Cambria Math"/>
                <w:color w:val="FF0000"/>
                <w:sz w:val="24"/>
                <w:szCs w:val="24"/>
                <w:u w:val="single"/>
              </w:rPr>
              <m:t>m</m:t>
            </m:r>
          </m:e>
          <m:sup>
            <m:r>
              <m:rPr>
                <m:sty m:val="p"/>
              </m:rPr>
              <w:rPr>
                <w:rFonts w:ascii="Cambria Math" w:eastAsia="宋体" w:hAnsi="Cambria Math"/>
                <w:color w:val="FF0000"/>
                <w:sz w:val="24"/>
                <w:szCs w:val="24"/>
                <w:u w:val="single"/>
              </w:rPr>
              <m:t>3</m:t>
            </m:r>
          </m:sup>
        </m:sSup>
        <m:r>
          <w:rPr>
            <w:rFonts w:ascii="Cambria Math" w:eastAsia="宋体" w:hAnsi="Cambria Math"/>
            <w:color w:val="FF0000"/>
            <w:sz w:val="24"/>
            <w:szCs w:val="24"/>
            <w:u w:val="single"/>
          </w:rPr>
          <m:t>/h</m:t>
        </m:r>
      </m:oMath>
      <w:r w:rsidRPr="00544C45">
        <w:rPr>
          <w:rFonts w:ascii="宋体" w:eastAsia="宋体" w:hAnsi="宋体" w:hint="eastAsia"/>
          <w:b/>
          <w:bCs/>
          <w:color w:val="FF0000"/>
          <w:sz w:val="24"/>
          <w:szCs w:val="24"/>
          <w:u w:val="single"/>
        </w:rPr>
        <w:t>后，某些压头读数超出水柱量程，甚至会将空气泡吸入回路，此时，需要用止水夹关断文丘里管测压管F。同学们也可以选择从一开始先夹断测压管F，做完测速和流阻实验后，再另外做文丘里管实验，流量从小到大。</w:t>
      </w:r>
    </w:p>
    <w:p w14:paraId="575562DB" w14:textId="77777777" w:rsidR="00B66559" w:rsidRPr="00544C45" w:rsidRDefault="00B66559">
      <w:pPr>
        <w:widowControl/>
        <w:jc w:val="left"/>
        <w:rPr>
          <w:rFonts w:ascii="宋体" w:eastAsia="宋体" w:hAnsi="宋体"/>
          <w:b/>
          <w:bCs/>
          <w:sz w:val="28"/>
          <w:szCs w:val="28"/>
        </w:rPr>
      </w:pPr>
    </w:p>
    <w:p w14:paraId="01BE5C1B" w14:textId="77777777" w:rsidR="00B66559" w:rsidRPr="00544C45" w:rsidRDefault="00000000">
      <w:pPr>
        <w:adjustRightInd w:val="0"/>
        <w:snapToGrid w:val="0"/>
        <w:spacing w:line="360" w:lineRule="auto"/>
        <w:rPr>
          <w:rFonts w:ascii="宋体" w:eastAsia="宋体" w:hAnsi="宋体"/>
          <w:b/>
          <w:bCs/>
          <w:sz w:val="28"/>
          <w:szCs w:val="28"/>
        </w:rPr>
      </w:pPr>
      <w:r w:rsidRPr="00544C45">
        <w:rPr>
          <w:rFonts w:ascii="宋体" w:eastAsia="宋体" w:hAnsi="宋体" w:hint="eastAsia"/>
          <w:b/>
          <w:bCs/>
          <w:sz w:val="28"/>
          <w:szCs w:val="28"/>
        </w:rPr>
        <w:t>五、</w:t>
      </w:r>
      <w:r w:rsidRPr="00544C45">
        <w:rPr>
          <w:rFonts w:ascii="宋体" w:eastAsia="宋体" w:hAnsi="宋体"/>
          <w:b/>
          <w:bCs/>
          <w:sz w:val="28"/>
          <w:szCs w:val="28"/>
        </w:rPr>
        <w:t>数据</w:t>
      </w:r>
      <w:r w:rsidRPr="00544C45">
        <w:rPr>
          <w:rFonts w:ascii="宋体" w:eastAsia="宋体" w:hAnsi="宋体" w:hint="eastAsia"/>
          <w:b/>
          <w:bCs/>
          <w:sz w:val="28"/>
          <w:szCs w:val="28"/>
        </w:rPr>
        <w:t>处理</w:t>
      </w:r>
      <w:r w:rsidRPr="00544C45">
        <w:rPr>
          <w:rFonts w:ascii="宋体" w:eastAsia="宋体" w:hAnsi="宋体"/>
          <w:b/>
          <w:bCs/>
          <w:sz w:val="28"/>
          <w:szCs w:val="28"/>
        </w:rPr>
        <w:t>及</w:t>
      </w:r>
      <w:r w:rsidRPr="00544C45">
        <w:rPr>
          <w:rFonts w:ascii="宋体" w:eastAsia="宋体" w:hAnsi="宋体" w:hint="eastAsia"/>
          <w:b/>
          <w:bCs/>
          <w:sz w:val="28"/>
          <w:szCs w:val="28"/>
        </w:rPr>
        <w:t>分析（用数据回答问题）</w:t>
      </w:r>
    </w:p>
    <w:p w14:paraId="7EE0248A" w14:textId="77777777" w:rsidR="00B66559" w:rsidRPr="00544C45" w:rsidRDefault="00000000">
      <w:pPr>
        <w:pStyle w:val="af2"/>
        <w:numPr>
          <w:ilvl w:val="3"/>
          <w:numId w:val="7"/>
        </w:numPr>
        <w:adjustRightInd w:val="0"/>
        <w:snapToGrid w:val="0"/>
        <w:spacing w:line="360" w:lineRule="auto"/>
        <w:ind w:left="426" w:firstLineChars="0"/>
        <w:rPr>
          <w:rFonts w:ascii="宋体" w:eastAsia="宋体" w:hAnsi="宋体"/>
          <w:sz w:val="24"/>
          <w:szCs w:val="24"/>
        </w:rPr>
      </w:pPr>
      <w:r w:rsidRPr="00544C45">
        <w:rPr>
          <w:rFonts w:ascii="宋体" w:eastAsia="宋体" w:hAnsi="宋体" w:hint="eastAsia"/>
          <w:sz w:val="24"/>
          <w:szCs w:val="24"/>
        </w:rPr>
        <w:t>速度计算、分析</w:t>
      </w:r>
    </w:p>
    <w:p w14:paraId="77E6ACD4" w14:textId="77777777" w:rsidR="00B66559" w:rsidRPr="00544C45" w:rsidRDefault="00000000">
      <w:pPr>
        <w:adjustRightInd w:val="0"/>
        <w:snapToGrid w:val="0"/>
        <w:spacing w:line="360" w:lineRule="auto"/>
        <w:ind w:firstLineChars="177" w:firstLine="425"/>
        <w:rPr>
          <w:rFonts w:ascii="宋体" w:eastAsia="宋体" w:hAnsi="宋体"/>
          <w:sz w:val="24"/>
          <w:szCs w:val="24"/>
        </w:rPr>
      </w:pPr>
      <w:r w:rsidRPr="00544C45">
        <w:rPr>
          <w:rFonts w:ascii="宋体" w:eastAsia="宋体" w:hAnsi="宋体"/>
          <w:sz w:val="24"/>
          <w:szCs w:val="24"/>
        </w:rPr>
        <w:t>能量方程实验管上</w:t>
      </w:r>
      <w:r w:rsidRPr="00544C45">
        <w:rPr>
          <w:rFonts w:ascii="宋体" w:eastAsia="宋体" w:hAnsi="宋体" w:hint="eastAsia"/>
          <w:sz w:val="24"/>
          <w:szCs w:val="24"/>
        </w:rPr>
        <w:t>4</w:t>
      </w:r>
      <w:r w:rsidRPr="00544C45">
        <w:rPr>
          <w:rFonts w:ascii="宋体" w:eastAsia="宋体" w:hAnsi="宋体"/>
          <w:sz w:val="24"/>
          <w:szCs w:val="24"/>
        </w:rPr>
        <w:t>组测压管的任一组都相当于一个毕托管，可测得管内</w:t>
      </w:r>
      <w:r w:rsidRPr="00544C45">
        <w:rPr>
          <w:rFonts w:ascii="宋体" w:eastAsia="宋体" w:hAnsi="宋体" w:hint="eastAsia"/>
          <w:sz w:val="24"/>
          <w:szCs w:val="24"/>
        </w:rPr>
        <w:t>轴</w:t>
      </w:r>
      <w:r w:rsidRPr="00544C45">
        <w:rPr>
          <w:rFonts w:ascii="宋体" w:eastAsia="宋体" w:hAnsi="宋体" w:hint="eastAsia"/>
          <w:sz w:val="24"/>
          <w:szCs w:val="24"/>
        </w:rPr>
        <w:lastRenderedPageBreak/>
        <w:t>心</w:t>
      </w:r>
      <w:r w:rsidRPr="00544C45">
        <w:rPr>
          <w:rFonts w:ascii="宋体" w:eastAsia="宋体" w:hAnsi="宋体"/>
          <w:sz w:val="24"/>
          <w:szCs w:val="24"/>
        </w:rPr>
        <w:t>的流体速度：</w:t>
      </w:r>
      <m:oMath>
        <m:r>
          <w:rPr>
            <w:rFonts w:ascii="Cambria Math" w:eastAsia="宋体" w:hAnsi="Cambria Math"/>
            <w:sz w:val="24"/>
            <w:szCs w:val="24"/>
          </w:rPr>
          <m:t>v=</m:t>
        </m:r>
        <m:rad>
          <m:radPr>
            <m:degHide m:val="1"/>
            <m:ctrlPr>
              <w:rPr>
                <w:rFonts w:ascii="Cambria Math" w:eastAsia="宋体" w:hAnsi="Cambria Math"/>
                <w:i/>
                <w:iCs/>
                <w:sz w:val="24"/>
                <w:szCs w:val="24"/>
              </w:rPr>
            </m:ctrlPr>
          </m:radPr>
          <m:deg/>
          <m:e>
            <m:r>
              <w:rPr>
                <w:rFonts w:ascii="Cambria Math" w:eastAsia="宋体" w:hAnsi="Cambria Math"/>
                <w:sz w:val="24"/>
                <w:szCs w:val="24"/>
              </w:rPr>
              <m:t>2g</m:t>
            </m:r>
            <m:r>
              <m:rPr>
                <m:sty m:val="p"/>
              </m:rPr>
              <w:rPr>
                <w:rFonts w:ascii="Cambria Math" w:eastAsia="宋体" w:hAnsi="Cambria Math"/>
                <w:sz w:val="24"/>
                <w:szCs w:val="24"/>
              </w:rPr>
              <m:t>Δ</m:t>
            </m:r>
            <m:r>
              <w:rPr>
                <w:rFonts w:ascii="Cambria Math" w:eastAsia="宋体" w:hAnsi="Cambria Math"/>
                <w:sz w:val="24"/>
                <w:szCs w:val="24"/>
              </w:rPr>
              <m:t>h</m:t>
            </m:r>
          </m:e>
        </m:rad>
      </m:oMath>
      <w:r w:rsidRPr="00544C45">
        <w:rPr>
          <w:rFonts w:ascii="宋体" w:eastAsia="宋体" w:hAnsi="宋体" w:hint="eastAsia"/>
          <w:sz w:val="24"/>
          <w:szCs w:val="24"/>
        </w:rPr>
        <w:t>，其中</w:t>
      </w:r>
      <w:r w:rsidRPr="00544C45">
        <w:rPr>
          <w:rFonts w:ascii="宋体" w:eastAsia="宋体" w:hAnsi="宋体"/>
          <w:sz w:val="24"/>
          <w:szCs w:val="24"/>
        </w:rPr>
        <w:t xml:space="preserve"> </w:t>
      </w:r>
      <m:oMath>
        <m:r>
          <m:rPr>
            <m:sty m:val="p"/>
          </m:rPr>
          <w:rPr>
            <w:rFonts w:ascii="Cambria Math" w:eastAsia="宋体" w:hAnsi="Cambria Math"/>
            <w:sz w:val="24"/>
            <w:szCs w:val="24"/>
          </w:rPr>
          <m:t>Δ</m:t>
        </m:r>
        <m:r>
          <w:rPr>
            <w:rFonts w:ascii="Cambria Math" w:eastAsia="宋体" w:hAnsi="Cambria Math"/>
            <w:sz w:val="24"/>
            <w:szCs w:val="24"/>
          </w:rPr>
          <m:t>h</m:t>
        </m:r>
      </m:oMath>
      <w:r w:rsidRPr="00544C45">
        <w:rPr>
          <w:rFonts w:ascii="宋体" w:eastAsia="宋体" w:hAnsi="宋体"/>
          <w:sz w:val="24"/>
          <w:szCs w:val="24"/>
        </w:rPr>
        <w:t>为相应截面上两侧压管的水头差（即动压水头）</w:t>
      </w:r>
      <w:r w:rsidRPr="00544C45">
        <w:rPr>
          <w:rFonts w:ascii="宋体" w:eastAsia="宋体" w:hAnsi="宋体" w:hint="eastAsia"/>
          <w:sz w:val="24"/>
          <w:szCs w:val="24"/>
        </w:rPr>
        <w:t>；计算</w:t>
      </w:r>
      <w:r w:rsidRPr="00544C45">
        <w:rPr>
          <w:rFonts w:ascii="宋体" w:eastAsia="宋体" w:hAnsi="宋体"/>
          <w:sz w:val="24"/>
          <w:szCs w:val="24"/>
        </w:rPr>
        <w:t>管内的平均流速</w:t>
      </w:r>
      <m:oMath>
        <m:r>
          <w:rPr>
            <w:rFonts w:ascii="Cambria Math" w:eastAsia="宋体" w:hAnsi="Cambria Math"/>
            <w:sz w:val="24"/>
            <w:szCs w:val="24"/>
          </w:rPr>
          <m:t>u=</m:t>
        </m:r>
        <m:f>
          <m:fPr>
            <m:ctrlPr>
              <w:rPr>
                <w:rFonts w:ascii="Cambria Math" w:eastAsia="宋体" w:hAnsi="Cambria Math"/>
                <w:i/>
                <w:sz w:val="24"/>
                <w:szCs w:val="24"/>
              </w:rPr>
            </m:ctrlPr>
          </m:fPr>
          <m:num>
            <m:r>
              <w:rPr>
                <w:rFonts w:ascii="Cambria Math" w:eastAsia="宋体" w:hAnsi="Cambria Math"/>
                <w:sz w:val="24"/>
                <w:szCs w:val="24"/>
              </w:rPr>
              <m:t>4Q</m:t>
            </m:r>
          </m:num>
          <m:den>
            <m:r>
              <w:rPr>
                <w:rFonts w:ascii="Cambria Math" w:eastAsia="宋体" w:hAnsi="Cambria Math"/>
                <w:sz w:val="24"/>
                <w:szCs w:val="24"/>
              </w:rPr>
              <m:t>π</m:t>
            </m:r>
            <m:sSup>
              <m:sSupPr>
                <m:ctrlPr>
                  <w:rPr>
                    <w:rFonts w:ascii="Cambria Math" w:eastAsia="宋体" w:hAnsi="Cambria Math"/>
                    <w:i/>
                    <w:sz w:val="24"/>
                    <w:szCs w:val="24"/>
                  </w:rPr>
                </m:ctrlPr>
              </m:sSupPr>
              <m:e>
                <m:r>
                  <w:rPr>
                    <w:rFonts w:ascii="Cambria Math" w:eastAsia="宋体" w:hAnsi="Cambria Math"/>
                    <w:sz w:val="24"/>
                    <w:szCs w:val="24"/>
                  </w:rPr>
                  <m:t>D</m:t>
                </m:r>
              </m:e>
              <m:sup>
                <m:r>
                  <w:rPr>
                    <w:rFonts w:ascii="Cambria Math" w:eastAsia="宋体" w:hAnsi="Cambria Math"/>
                    <w:sz w:val="24"/>
                    <w:szCs w:val="24"/>
                  </w:rPr>
                  <m:t>2</m:t>
                </m:r>
              </m:sup>
            </m:sSup>
          </m:den>
        </m:f>
      </m:oMath>
      <w:r w:rsidRPr="00544C45">
        <w:rPr>
          <w:rFonts w:ascii="宋体" w:eastAsia="宋体" w:hAnsi="宋体" w:hint="eastAsia"/>
          <w:sz w:val="24"/>
          <w:szCs w:val="24"/>
        </w:rPr>
        <w:t>，与</w:t>
      </w:r>
      <m:oMath>
        <m:r>
          <w:rPr>
            <w:rFonts w:ascii="Cambria Math" w:eastAsia="宋体" w:hAnsi="Cambria Math"/>
            <w:sz w:val="24"/>
            <w:szCs w:val="24"/>
          </w:rPr>
          <m:t>v</m:t>
        </m:r>
      </m:oMath>
      <w:r w:rsidRPr="00544C45">
        <w:rPr>
          <w:rFonts w:ascii="宋体" w:eastAsia="宋体" w:hAnsi="宋体" w:hint="eastAsia"/>
          <w:sz w:val="24"/>
          <w:szCs w:val="24"/>
        </w:rPr>
        <w:t>的数据比较。（此处请自编数据处理表格）</w:t>
      </w:r>
    </w:p>
    <w:p w14:paraId="67814B1B" w14:textId="77777777" w:rsidR="00B66559" w:rsidRPr="00544C45" w:rsidRDefault="00000000">
      <w:pPr>
        <w:adjustRightInd w:val="0"/>
        <w:snapToGrid w:val="0"/>
        <w:spacing w:line="360" w:lineRule="auto"/>
        <w:ind w:firstLineChars="177" w:firstLine="425"/>
        <w:rPr>
          <w:rFonts w:ascii="宋体" w:eastAsia="宋体" w:hAnsi="宋体"/>
          <w:sz w:val="24"/>
          <w:szCs w:val="24"/>
        </w:rPr>
      </w:pPr>
      <w:r w:rsidRPr="00544C45">
        <w:rPr>
          <w:rFonts w:ascii="宋体" w:eastAsia="宋体" w:hAnsi="宋体" w:hint="eastAsia"/>
          <w:sz w:val="24"/>
          <w:szCs w:val="24"/>
        </w:rPr>
        <w:t>为什么管轴心流速总是大于管内平均流速</w:t>
      </w:r>
      <m:oMath>
        <m:r>
          <w:rPr>
            <w:rFonts w:ascii="Cambria Math" w:eastAsia="宋体" w:hAnsi="Cambria Math"/>
            <w:sz w:val="24"/>
            <w:szCs w:val="24"/>
          </w:rPr>
          <m:t>u</m:t>
        </m:r>
      </m:oMath>
      <w:r w:rsidRPr="00544C45">
        <w:rPr>
          <w:rFonts w:ascii="宋体" w:eastAsia="宋体" w:hAnsi="宋体" w:hint="eastAsia"/>
          <w:sz w:val="24"/>
          <w:szCs w:val="24"/>
        </w:rPr>
        <w:t>？层流和湍流条件下，管中心流速和管内平均流速的差异如何变化？请给出分析，猜测管内的流速是如何分布的。</w:t>
      </w:r>
    </w:p>
    <w:p w14:paraId="662B4204" w14:textId="77777777" w:rsidR="00B66559" w:rsidRPr="00544C45" w:rsidRDefault="00000000">
      <w:pPr>
        <w:pStyle w:val="af2"/>
        <w:numPr>
          <w:ilvl w:val="3"/>
          <w:numId w:val="7"/>
        </w:numPr>
        <w:adjustRightInd w:val="0"/>
        <w:snapToGrid w:val="0"/>
        <w:spacing w:line="360" w:lineRule="auto"/>
        <w:ind w:left="426" w:firstLineChars="0"/>
        <w:rPr>
          <w:rFonts w:ascii="宋体" w:eastAsia="宋体" w:hAnsi="宋体"/>
          <w:sz w:val="24"/>
          <w:szCs w:val="24"/>
        </w:rPr>
      </w:pPr>
      <w:r w:rsidRPr="00544C45">
        <w:rPr>
          <w:rFonts w:ascii="宋体" w:eastAsia="宋体" w:hAnsi="宋体" w:hint="eastAsia"/>
          <w:sz w:val="24"/>
          <w:szCs w:val="24"/>
        </w:rPr>
        <w:t>能量损耗分析——总水头变化，摩擦压降</w:t>
      </w:r>
    </w:p>
    <w:p w14:paraId="24909348" w14:textId="77777777" w:rsidR="00B66559" w:rsidRPr="00544C45" w:rsidRDefault="00000000">
      <w:pPr>
        <w:pStyle w:val="af2"/>
        <w:numPr>
          <w:ilvl w:val="0"/>
          <w:numId w:val="8"/>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在测量所得实验数据基础上，计算出伯努利方程试验管各</w:t>
      </w:r>
      <w:r w:rsidRPr="00544C45">
        <w:rPr>
          <w:rFonts w:ascii="宋体" w:eastAsia="宋体" w:hAnsi="宋体" w:hint="eastAsia"/>
          <w:sz w:val="24"/>
          <w:szCs w:val="24"/>
        </w:rPr>
        <w:t>取压点</w:t>
      </w:r>
      <w:r w:rsidRPr="00544C45">
        <w:rPr>
          <w:rFonts w:ascii="宋体" w:eastAsia="宋体" w:hAnsi="宋体"/>
          <w:sz w:val="24"/>
          <w:szCs w:val="24"/>
        </w:rPr>
        <w:t>截面的相应动压水头和压强水头：</w:t>
      </w:r>
      <w:r w:rsidRPr="00544C45">
        <w:rPr>
          <w:rFonts w:ascii="宋体" w:eastAsia="宋体" w:hAnsi="宋体" w:hint="eastAsia"/>
          <w:sz w:val="24"/>
          <w:szCs w:val="24"/>
        </w:rPr>
        <w:t>（此处自己编制表格）</w:t>
      </w:r>
    </w:p>
    <w:p w14:paraId="596F0659" w14:textId="77777777" w:rsidR="00B66559" w:rsidRPr="00544C45" w:rsidRDefault="00000000">
      <w:pPr>
        <w:pStyle w:val="af2"/>
        <w:numPr>
          <w:ilvl w:val="0"/>
          <w:numId w:val="8"/>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绘制一定工况下的</w:t>
      </w:r>
      <w:proofErr w:type="gramStart"/>
      <w:r w:rsidRPr="00544C45">
        <w:rPr>
          <w:rFonts w:ascii="宋体" w:eastAsia="宋体" w:hAnsi="宋体" w:hint="eastAsia"/>
          <w:sz w:val="24"/>
          <w:szCs w:val="24"/>
        </w:rPr>
        <w:t>4</w:t>
      </w:r>
      <w:r w:rsidRPr="00544C45">
        <w:rPr>
          <w:rFonts w:ascii="宋体" w:eastAsia="宋体" w:hAnsi="宋体"/>
          <w:sz w:val="24"/>
          <w:szCs w:val="24"/>
        </w:rPr>
        <w:t>个</w:t>
      </w:r>
      <w:r w:rsidRPr="00544C45">
        <w:rPr>
          <w:rFonts w:ascii="宋体" w:eastAsia="宋体" w:hAnsi="宋体" w:hint="eastAsia"/>
          <w:sz w:val="24"/>
          <w:szCs w:val="24"/>
        </w:rPr>
        <w:t>取压点</w:t>
      </w:r>
      <w:proofErr w:type="gramEnd"/>
      <w:r w:rsidRPr="00544C45">
        <w:rPr>
          <w:rFonts w:ascii="宋体" w:eastAsia="宋体" w:hAnsi="宋体"/>
          <w:sz w:val="24"/>
          <w:szCs w:val="24"/>
        </w:rPr>
        <w:t>截面的各种水头和总水头的水头线。</w:t>
      </w:r>
    </w:p>
    <w:p w14:paraId="13537254" w14:textId="77777777" w:rsidR="00B66559" w:rsidRPr="00544C45" w:rsidRDefault="00000000">
      <w:pPr>
        <w:pStyle w:val="af2"/>
        <w:numPr>
          <w:ilvl w:val="0"/>
          <w:numId w:val="8"/>
        </w:numPr>
        <w:adjustRightInd w:val="0"/>
        <w:snapToGrid w:val="0"/>
        <w:spacing w:line="360" w:lineRule="auto"/>
        <w:ind w:left="851" w:firstLineChars="0"/>
        <w:rPr>
          <w:rFonts w:ascii="宋体" w:eastAsia="宋体" w:hAnsi="宋体"/>
          <w:sz w:val="24"/>
          <w:szCs w:val="24"/>
        </w:rPr>
      </w:pPr>
      <w:r w:rsidRPr="00544C45">
        <w:rPr>
          <w:rFonts w:ascii="宋体" w:eastAsia="宋体" w:hAnsi="宋体"/>
          <w:sz w:val="24"/>
          <w:szCs w:val="24"/>
        </w:rPr>
        <w:t>运用伯努利方程进行分析，解释各水头的变化规律，例如：</w:t>
      </w:r>
    </w:p>
    <w:p w14:paraId="0355CCDF" w14:textId="77777777" w:rsidR="00B66559" w:rsidRPr="00544C45" w:rsidRDefault="00000000">
      <w:pPr>
        <w:pStyle w:val="af2"/>
        <w:numPr>
          <w:ilvl w:val="0"/>
          <w:numId w:val="9"/>
        </w:numPr>
        <w:adjustRightInd w:val="0"/>
        <w:snapToGrid w:val="0"/>
        <w:spacing w:line="360" w:lineRule="auto"/>
        <w:ind w:left="1560" w:firstLineChars="0"/>
        <w:rPr>
          <w:rFonts w:ascii="宋体" w:eastAsia="宋体" w:hAnsi="宋体"/>
          <w:sz w:val="24"/>
          <w:szCs w:val="24"/>
        </w:rPr>
      </w:pPr>
      <w:r w:rsidRPr="00544C45">
        <w:rPr>
          <w:rFonts w:ascii="宋体" w:eastAsia="宋体" w:hAnsi="宋体"/>
          <w:sz w:val="24"/>
          <w:szCs w:val="24"/>
        </w:rPr>
        <w:t>可以看出能量损失沿着流体流动的方向是</w:t>
      </w:r>
      <w:r w:rsidRPr="00544C45">
        <w:rPr>
          <w:rFonts w:ascii="宋体" w:eastAsia="宋体" w:hAnsi="宋体" w:hint="eastAsia"/>
          <w:sz w:val="24"/>
          <w:szCs w:val="24"/>
        </w:rPr>
        <w:t>如何变化的？测压管水头线和总水头线的沿</w:t>
      </w:r>
      <w:proofErr w:type="gramStart"/>
      <w:r w:rsidRPr="00544C45">
        <w:rPr>
          <w:rFonts w:ascii="宋体" w:eastAsia="宋体" w:hAnsi="宋体" w:hint="eastAsia"/>
          <w:sz w:val="24"/>
          <w:szCs w:val="24"/>
        </w:rPr>
        <w:t>程变化</w:t>
      </w:r>
      <w:proofErr w:type="gramEnd"/>
      <w:r w:rsidRPr="00544C45">
        <w:rPr>
          <w:rFonts w:ascii="宋体" w:eastAsia="宋体" w:hAnsi="宋体" w:hint="eastAsia"/>
          <w:sz w:val="24"/>
          <w:szCs w:val="24"/>
        </w:rPr>
        <w:t>趋势有何不同？为什么？</w:t>
      </w:r>
    </w:p>
    <w:p w14:paraId="0DA13E03" w14:textId="77777777" w:rsidR="00B66559" w:rsidRPr="00544C45" w:rsidRDefault="00000000">
      <w:pPr>
        <w:pStyle w:val="af2"/>
        <w:numPr>
          <w:ilvl w:val="0"/>
          <w:numId w:val="9"/>
        </w:numPr>
        <w:adjustRightInd w:val="0"/>
        <w:snapToGrid w:val="0"/>
        <w:spacing w:line="360" w:lineRule="auto"/>
        <w:ind w:left="1560" w:firstLineChars="0"/>
        <w:rPr>
          <w:rFonts w:ascii="宋体" w:eastAsia="宋体" w:hAnsi="宋体"/>
          <w:sz w:val="24"/>
          <w:szCs w:val="24"/>
        </w:rPr>
      </w:pPr>
      <w:r w:rsidRPr="00544C45">
        <w:rPr>
          <w:rFonts w:ascii="宋体" w:eastAsia="宋体" w:hAnsi="宋体" w:hint="eastAsia"/>
          <w:sz w:val="24"/>
          <w:szCs w:val="24"/>
        </w:rPr>
        <w:t>随着流量增加，测压管水头线变化趋势如何变化？为什么？请计算摩擦压降（压力损失），它与管径、流速和流动距离有怎样的关系？（达西公式）。</w:t>
      </w:r>
    </w:p>
    <w:p w14:paraId="7DD4B900" w14:textId="77777777" w:rsidR="00B66559" w:rsidRPr="00544C45" w:rsidRDefault="00000000">
      <w:pPr>
        <w:pStyle w:val="af2"/>
        <w:numPr>
          <w:ilvl w:val="0"/>
          <w:numId w:val="9"/>
        </w:numPr>
        <w:adjustRightInd w:val="0"/>
        <w:snapToGrid w:val="0"/>
        <w:spacing w:line="360" w:lineRule="auto"/>
        <w:ind w:left="1560" w:firstLineChars="0"/>
        <w:rPr>
          <w:rFonts w:ascii="宋体" w:eastAsia="宋体" w:hAnsi="宋体"/>
          <w:sz w:val="24"/>
          <w:szCs w:val="24"/>
        </w:rPr>
      </w:pPr>
      <w:r w:rsidRPr="00544C45">
        <w:rPr>
          <w:rFonts w:ascii="宋体" w:eastAsia="宋体" w:hAnsi="宋体"/>
          <w:sz w:val="24"/>
          <w:szCs w:val="24"/>
        </w:rPr>
        <w:t>实验结果</w:t>
      </w:r>
      <w:r w:rsidRPr="00544C45">
        <w:rPr>
          <w:rFonts w:ascii="宋体" w:eastAsia="宋体" w:hAnsi="宋体" w:hint="eastAsia"/>
          <w:sz w:val="24"/>
          <w:szCs w:val="24"/>
        </w:rPr>
        <w:t>是否符合</w:t>
      </w:r>
      <w:r w:rsidRPr="00544C45">
        <w:rPr>
          <w:rFonts w:ascii="宋体" w:eastAsia="宋体" w:hAnsi="宋体"/>
          <w:sz w:val="24"/>
          <w:szCs w:val="24"/>
        </w:rPr>
        <w:t>连续方程</w:t>
      </w:r>
      <w:r w:rsidRPr="00544C45">
        <w:rPr>
          <w:rFonts w:ascii="宋体" w:eastAsia="宋体" w:hAnsi="宋体" w:hint="eastAsia"/>
          <w:sz w:val="24"/>
          <w:szCs w:val="24"/>
        </w:rPr>
        <w:t>（质量守恒）？即</w:t>
      </w:r>
      <w:r w:rsidRPr="00544C45">
        <w:rPr>
          <w:rFonts w:ascii="宋体" w:eastAsia="宋体" w:hAnsi="宋体"/>
          <w:sz w:val="24"/>
          <w:szCs w:val="24"/>
        </w:rPr>
        <w:t>当流量一定时，管径</w:t>
      </w:r>
      <w:r w:rsidRPr="00544C45">
        <w:rPr>
          <w:rFonts w:ascii="宋体" w:eastAsia="宋体" w:hAnsi="宋体" w:hint="eastAsia"/>
          <w:sz w:val="24"/>
          <w:szCs w:val="24"/>
        </w:rPr>
        <w:t>与当</w:t>
      </w:r>
      <w:r w:rsidRPr="00544C45">
        <w:rPr>
          <w:rFonts w:ascii="宋体" w:eastAsia="宋体" w:hAnsi="宋体"/>
          <w:sz w:val="24"/>
          <w:szCs w:val="24"/>
        </w:rPr>
        <w:t>地流速</w:t>
      </w:r>
      <w:r w:rsidRPr="00544C45">
        <w:rPr>
          <w:rFonts w:ascii="宋体" w:eastAsia="宋体" w:hAnsi="宋体" w:hint="eastAsia"/>
          <w:sz w:val="24"/>
          <w:szCs w:val="24"/>
        </w:rPr>
        <w:t>有怎样的关系?</w:t>
      </w:r>
    </w:p>
    <w:p w14:paraId="64CA32E1" w14:textId="77777777" w:rsidR="00B66559" w:rsidRPr="00544C45" w:rsidRDefault="00000000">
      <w:pPr>
        <w:pStyle w:val="af2"/>
        <w:numPr>
          <w:ilvl w:val="0"/>
          <w:numId w:val="4"/>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伯努利原理——文丘里管</w:t>
      </w:r>
    </w:p>
    <w:p w14:paraId="3C0EC192" w14:textId="77777777" w:rsidR="00B66559" w:rsidRPr="00544C45" w:rsidRDefault="00000000">
      <w:pPr>
        <w:pStyle w:val="af2"/>
        <w:numPr>
          <w:ilvl w:val="0"/>
          <w:numId w:val="10"/>
        </w:numPr>
        <w:adjustRightInd w:val="0"/>
        <w:snapToGrid w:val="0"/>
        <w:spacing w:line="360" w:lineRule="auto"/>
        <w:ind w:left="851" w:firstLineChars="0"/>
        <w:rPr>
          <w:rFonts w:ascii="Times New Roman" w:eastAsia="宋体" w:hAnsi="Times New Roman" w:cs="Times New Roman"/>
          <w:sz w:val="24"/>
          <w:szCs w:val="24"/>
        </w:rPr>
      </w:pPr>
      <w:r w:rsidRPr="00544C45">
        <w:rPr>
          <w:rFonts w:ascii="宋体" w:eastAsia="宋体" w:hAnsi="宋体" w:hint="eastAsia"/>
          <w:sz w:val="24"/>
          <w:szCs w:val="24"/>
        </w:rPr>
        <w:t>按文丘里</w:t>
      </w:r>
      <w:r w:rsidRPr="00544C45">
        <w:rPr>
          <w:rFonts w:ascii="Times New Roman" w:eastAsia="宋体" w:hAnsi="Times New Roman" w:cs="Times New Roman"/>
          <w:sz w:val="24"/>
          <w:szCs w:val="24"/>
        </w:rPr>
        <w:t>管管径计算出</w:t>
      </w:r>
      <w:r w:rsidRPr="00544C45">
        <w:rPr>
          <w:rFonts w:ascii="Times New Roman" w:eastAsia="宋体" w:hAnsi="Times New Roman" w:cs="Times New Roman"/>
          <w:sz w:val="24"/>
          <w:szCs w:val="24"/>
        </w:rPr>
        <w:t>E</w:t>
      </w:r>
      <w:r w:rsidRPr="00544C45">
        <w:rPr>
          <w:rFonts w:ascii="Times New Roman" w:eastAsia="宋体" w:hAnsi="Times New Roman" w:cs="Times New Roman"/>
          <w:sz w:val="24"/>
          <w:szCs w:val="24"/>
        </w:rPr>
        <w:t>、</w:t>
      </w:r>
      <w:r w:rsidRPr="00544C45">
        <w:rPr>
          <w:rFonts w:ascii="Times New Roman" w:eastAsia="宋体" w:hAnsi="Times New Roman" w:cs="Times New Roman"/>
          <w:sz w:val="24"/>
          <w:szCs w:val="24"/>
        </w:rPr>
        <w:t>F</w:t>
      </w:r>
      <w:r w:rsidRPr="00544C45">
        <w:rPr>
          <w:rFonts w:ascii="Times New Roman" w:eastAsia="宋体" w:hAnsi="Times New Roman" w:cs="Times New Roman"/>
          <w:sz w:val="24"/>
          <w:szCs w:val="24"/>
        </w:rPr>
        <w:t>、</w:t>
      </w:r>
      <w:r w:rsidRPr="00544C45">
        <w:rPr>
          <w:rFonts w:ascii="Times New Roman" w:eastAsia="宋体" w:hAnsi="Times New Roman" w:cs="Times New Roman"/>
          <w:sz w:val="24"/>
          <w:szCs w:val="24"/>
        </w:rPr>
        <w:t>G</w:t>
      </w:r>
      <w:r w:rsidRPr="00544C45">
        <w:rPr>
          <w:rFonts w:ascii="Times New Roman" w:eastAsia="宋体" w:hAnsi="Times New Roman" w:cs="Times New Roman"/>
          <w:sz w:val="24"/>
          <w:szCs w:val="24"/>
        </w:rPr>
        <w:t>点对应截面流速；（自编表格）</w:t>
      </w:r>
    </w:p>
    <w:p w14:paraId="1D24E418" w14:textId="77777777" w:rsidR="00B66559" w:rsidRPr="00544C45" w:rsidRDefault="00000000">
      <w:pPr>
        <w:pStyle w:val="af2"/>
        <w:numPr>
          <w:ilvl w:val="0"/>
          <w:numId w:val="10"/>
        </w:numPr>
        <w:adjustRightInd w:val="0"/>
        <w:snapToGrid w:val="0"/>
        <w:spacing w:line="360" w:lineRule="auto"/>
        <w:ind w:left="851" w:firstLineChars="0"/>
        <w:rPr>
          <w:rFonts w:ascii="Times New Roman" w:eastAsia="宋体" w:hAnsi="Times New Roman" w:cs="Times New Roman"/>
          <w:sz w:val="24"/>
          <w:szCs w:val="24"/>
        </w:rPr>
      </w:pPr>
      <w:r w:rsidRPr="00544C45">
        <w:rPr>
          <w:rFonts w:ascii="Times New Roman" w:eastAsia="宋体" w:hAnsi="Times New Roman" w:cs="Times New Roman"/>
          <w:sz w:val="24"/>
          <w:szCs w:val="24"/>
        </w:rPr>
        <w:t>计算不同</w:t>
      </w:r>
      <w:proofErr w:type="gramStart"/>
      <w:r w:rsidRPr="00544C45">
        <w:rPr>
          <w:rFonts w:ascii="Times New Roman" w:eastAsia="宋体" w:hAnsi="Times New Roman" w:cs="Times New Roman"/>
          <w:sz w:val="24"/>
          <w:szCs w:val="24"/>
        </w:rPr>
        <w:t>管径取压点</w:t>
      </w:r>
      <w:proofErr w:type="gramEnd"/>
      <w:r w:rsidRPr="00544C45">
        <w:rPr>
          <w:rFonts w:ascii="Times New Roman" w:eastAsia="宋体" w:hAnsi="Times New Roman" w:cs="Times New Roman"/>
          <w:sz w:val="24"/>
          <w:szCs w:val="24"/>
        </w:rPr>
        <w:t>的水柱高度差，它与当地流速有怎样的关系？</w:t>
      </w:r>
    </w:p>
    <w:p w14:paraId="2B4F2F55" w14:textId="77777777" w:rsidR="00B66559" w:rsidRPr="00544C45" w:rsidRDefault="00000000">
      <w:pPr>
        <w:pStyle w:val="af2"/>
        <w:numPr>
          <w:ilvl w:val="0"/>
          <w:numId w:val="10"/>
        </w:numPr>
        <w:adjustRightInd w:val="0"/>
        <w:snapToGrid w:val="0"/>
        <w:spacing w:line="360" w:lineRule="auto"/>
        <w:ind w:left="851" w:firstLineChars="0"/>
        <w:rPr>
          <w:rFonts w:ascii="宋体" w:eastAsia="宋体" w:hAnsi="宋体"/>
          <w:sz w:val="24"/>
          <w:szCs w:val="24"/>
        </w:rPr>
      </w:pPr>
      <w:r w:rsidRPr="00544C45">
        <w:rPr>
          <w:rFonts w:ascii="Times New Roman" w:eastAsia="宋体" w:hAnsi="Times New Roman" w:cs="Times New Roman"/>
          <w:sz w:val="24"/>
          <w:szCs w:val="24"/>
        </w:rPr>
        <w:t>数据是否可以用伯努利方程的描述：如何处理</w:t>
      </w:r>
      <w:r w:rsidRPr="00544C45">
        <w:rPr>
          <w:rFonts w:ascii="Times New Roman" w:eastAsia="宋体" w:hAnsi="Times New Roman" w:cs="Times New Roman"/>
          <w:sz w:val="24"/>
          <w:szCs w:val="24"/>
        </w:rPr>
        <w:t>11-12</w:t>
      </w:r>
      <w:r w:rsidRPr="00544C45">
        <w:rPr>
          <w:rFonts w:ascii="Times New Roman" w:eastAsia="宋体" w:hAnsi="Times New Roman" w:cs="Times New Roman"/>
          <w:sz w:val="24"/>
          <w:szCs w:val="24"/>
        </w:rPr>
        <w:t>点和</w:t>
      </w:r>
      <w:r w:rsidRPr="00544C45">
        <w:rPr>
          <w:rFonts w:ascii="Times New Roman" w:eastAsia="宋体" w:hAnsi="Times New Roman" w:cs="Times New Roman"/>
          <w:sz w:val="24"/>
          <w:szCs w:val="24"/>
        </w:rPr>
        <w:t>12-13</w:t>
      </w:r>
      <w:r w:rsidRPr="00544C45">
        <w:rPr>
          <w:rFonts w:ascii="Times New Roman" w:eastAsia="宋体" w:hAnsi="Times New Roman" w:cs="Times New Roman"/>
          <w:sz w:val="24"/>
          <w:szCs w:val="24"/>
        </w:rPr>
        <w:t>点的差异？能否通过</w:t>
      </w:r>
      <w:r w:rsidRPr="00544C45">
        <w:rPr>
          <w:rFonts w:ascii="Times New Roman" w:eastAsia="宋体" w:hAnsi="Times New Roman" w:cs="Times New Roman"/>
          <w:sz w:val="24"/>
          <w:szCs w:val="24"/>
        </w:rPr>
        <w:t>11</w:t>
      </w:r>
      <w:r w:rsidRPr="00544C45">
        <w:rPr>
          <w:rFonts w:ascii="Times New Roman" w:eastAsia="宋体" w:hAnsi="Times New Roman" w:cs="Times New Roman"/>
          <w:sz w:val="24"/>
          <w:szCs w:val="24"/>
        </w:rPr>
        <w:t>点与</w:t>
      </w:r>
      <w:r w:rsidRPr="00544C45">
        <w:rPr>
          <w:rFonts w:ascii="Times New Roman" w:eastAsia="宋体" w:hAnsi="Times New Roman" w:cs="Times New Roman"/>
          <w:sz w:val="24"/>
          <w:szCs w:val="24"/>
        </w:rPr>
        <w:t>13</w:t>
      </w:r>
      <w:r w:rsidRPr="00544C45">
        <w:rPr>
          <w:rFonts w:ascii="Times New Roman" w:eastAsia="宋体" w:hAnsi="Times New Roman" w:cs="Times New Roman"/>
          <w:sz w:val="24"/>
          <w:szCs w:val="24"/>
        </w:rPr>
        <w:t>点的水头差异，扣除能</w:t>
      </w:r>
      <w:r w:rsidRPr="00544C45">
        <w:rPr>
          <w:rFonts w:ascii="宋体" w:eastAsia="宋体" w:hAnsi="宋体" w:hint="eastAsia"/>
          <w:sz w:val="24"/>
          <w:szCs w:val="24"/>
        </w:rPr>
        <w:t>量损失的影响？</w:t>
      </w:r>
    </w:p>
    <w:p w14:paraId="17D795B7" w14:textId="77777777" w:rsidR="00B66559" w:rsidRPr="00544C45" w:rsidRDefault="00000000">
      <w:pPr>
        <w:pStyle w:val="af2"/>
        <w:numPr>
          <w:ilvl w:val="0"/>
          <w:numId w:val="4"/>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用实验数据回答的思考题</w:t>
      </w:r>
    </w:p>
    <w:p w14:paraId="44974C0C" w14:textId="77777777" w:rsidR="00B66559" w:rsidRPr="00544C45" w:rsidRDefault="00000000">
      <w:pPr>
        <w:pStyle w:val="af2"/>
        <w:numPr>
          <w:ilvl w:val="0"/>
          <w:numId w:val="11"/>
        </w:numPr>
        <w:adjustRightInd w:val="0"/>
        <w:snapToGrid w:val="0"/>
        <w:spacing w:line="360" w:lineRule="auto"/>
        <w:ind w:left="851" w:firstLineChars="0"/>
        <w:rPr>
          <w:rFonts w:ascii="宋体" w:eastAsia="宋体" w:hAnsi="宋体"/>
          <w:sz w:val="24"/>
          <w:szCs w:val="24"/>
        </w:rPr>
      </w:pPr>
      <w:r w:rsidRPr="00544C45">
        <w:rPr>
          <w:rFonts w:ascii="宋体" w:eastAsia="宋体" w:hAnsi="宋体" w:hint="eastAsia"/>
          <w:sz w:val="24"/>
          <w:szCs w:val="24"/>
        </w:rPr>
        <w:t>大气压强是否会对实验结果有影响？</w:t>
      </w:r>
    </w:p>
    <w:p w14:paraId="7B4D3588" w14:textId="77777777" w:rsidR="00B66559" w:rsidRPr="00544C45" w:rsidRDefault="00000000">
      <w:pPr>
        <w:pStyle w:val="af2"/>
        <w:numPr>
          <w:ilvl w:val="0"/>
          <w:numId w:val="11"/>
        </w:numPr>
        <w:adjustRightInd w:val="0"/>
        <w:snapToGrid w:val="0"/>
        <w:spacing w:line="360" w:lineRule="auto"/>
        <w:ind w:left="851" w:firstLineChars="0"/>
        <w:rPr>
          <w:rFonts w:ascii="宋体" w:eastAsia="宋体" w:hAnsi="宋体"/>
          <w:sz w:val="24"/>
          <w:szCs w:val="24"/>
        </w:rPr>
      </w:pPr>
      <w:r w:rsidRPr="00544C45">
        <w:rPr>
          <w:rFonts w:ascii="宋体" w:eastAsia="宋体" w:hAnsi="宋体" w:hint="eastAsia"/>
          <w:sz w:val="24"/>
          <w:szCs w:val="24"/>
        </w:rPr>
        <w:t>如未充分排气，请分析实验过程中排气对于实验结果的影响。</w:t>
      </w:r>
    </w:p>
    <w:p w14:paraId="5C0BA60E" w14:textId="77777777" w:rsidR="00B66559" w:rsidRPr="00544C45" w:rsidRDefault="00B66559">
      <w:pPr>
        <w:adjustRightInd w:val="0"/>
        <w:snapToGrid w:val="0"/>
        <w:spacing w:line="360" w:lineRule="auto"/>
        <w:rPr>
          <w:rFonts w:ascii="宋体" w:eastAsia="宋体" w:hAnsi="宋体"/>
          <w:sz w:val="24"/>
          <w:szCs w:val="24"/>
        </w:rPr>
      </w:pPr>
    </w:p>
    <w:p w14:paraId="45EE4678" w14:textId="77777777" w:rsidR="00B66559" w:rsidRPr="00544C45" w:rsidRDefault="00000000">
      <w:pPr>
        <w:adjustRightInd w:val="0"/>
        <w:snapToGrid w:val="0"/>
        <w:spacing w:line="360" w:lineRule="auto"/>
        <w:rPr>
          <w:rFonts w:ascii="宋体" w:eastAsia="宋体" w:hAnsi="宋体"/>
          <w:sz w:val="24"/>
          <w:szCs w:val="24"/>
        </w:rPr>
      </w:pPr>
      <w:r w:rsidRPr="00544C45">
        <w:rPr>
          <w:rFonts w:ascii="宋体" w:eastAsia="宋体" w:hAnsi="宋体" w:hint="eastAsia"/>
          <w:sz w:val="24"/>
          <w:szCs w:val="24"/>
        </w:rPr>
        <w:t>预习思考题：</w:t>
      </w:r>
    </w:p>
    <w:p w14:paraId="61124C33" w14:textId="77777777" w:rsidR="00B66559" w:rsidRPr="00544C45" w:rsidRDefault="00000000">
      <w:pPr>
        <w:pStyle w:val="af2"/>
        <w:numPr>
          <w:ilvl w:val="0"/>
          <w:numId w:val="12"/>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什么叫层流、湍流？</w:t>
      </w:r>
      <w:hyperlink r:id="rId12" w:history="1">
        <w:r w:rsidRPr="00544C45">
          <w:rPr>
            <w:rStyle w:val="ae"/>
            <w:rFonts w:ascii="宋体" w:eastAsia="宋体" w:hAnsi="宋体" w:cs="宋体"/>
            <w:sz w:val="24"/>
            <w:szCs w:val="24"/>
          </w:rPr>
          <w:t>层流是什么？水流像是静止了一样，你知道原理吗？,科学,科普,好看视频 (baidu.com)</w:t>
        </w:r>
      </w:hyperlink>
    </w:p>
    <w:p w14:paraId="16021BDE" w14:textId="77777777" w:rsidR="00B66559" w:rsidRPr="00544C45" w:rsidRDefault="00000000">
      <w:pPr>
        <w:widowControl/>
        <w:jc w:val="left"/>
        <w:rPr>
          <w:rFonts w:ascii="宋体" w:eastAsia="宋体" w:hAnsi="宋体"/>
          <w:sz w:val="24"/>
          <w:szCs w:val="24"/>
        </w:rPr>
      </w:pPr>
      <w:r w:rsidRPr="00544C45">
        <w:rPr>
          <w:rFonts w:ascii="宋体" w:eastAsia="宋体" w:hAnsi="宋体"/>
          <w:sz w:val="24"/>
          <w:szCs w:val="24"/>
        </w:rPr>
        <w:lastRenderedPageBreak/>
        <w:br w:type="page"/>
      </w:r>
    </w:p>
    <w:p w14:paraId="69F3D73B" w14:textId="77777777" w:rsidR="00B66559" w:rsidRPr="00544C45" w:rsidRDefault="00000000">
      <w:pPr>
        <w:adjustRightInd w:val="0"/>
        <w:snapToGrid w:val="0"/>
        <w:spacing w:line="360" w:lineRule="auto"/>
        <w:ind w:left="66"/>
        <w:rPr>
          <w:rFonts w:ascii="宋体" w:eastAsia="宋体" w:hAnsi="宋体"/>
          <w:b/>
          <w:bCs/>
          <w:sz w:val="24"/>
          <w:szCs w:val="24"/>
        </w:rPr>
      </w:pPr>
      <w:r w:rsidRPr="00544C45">
        <w:rPr>
          <w:rFonts w:ascii="宋体" w:eastAsia="宋体" w:hAnsi="宋体" w:hint="eastAsia"/>
          <w:b/>
          <w:bCs/>
          <w:sz w:val="24"/>
          <w:szCs w:val="24"/>
        </w:rPr>
        <w:lastRenderedPageBreak/>
        <w:t>附录：注水排气</w:t>
      </w:r>
    </w:p>
    <w:p w14:paraId="4A94EC7E"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通过止水夹关闭各个测压管通道</w:t>
      </w:r>
    </w:p>
    <w:p w14:paraId="4E41737E"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将注水软管（粗）接头拆开举高，通过漏斗注水，直到电机位置水量足够，不会出现空转（可适当抬高底板另一侧，保证电机位置一直有水）；</w:t>
      </w:r>
    </w:p>
    <w:p w14:paraId="3FF87AD2"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将拆开的软管（粗）接头分开放置在水箱两端，完全淹没在水中（二者距离尽量远，避免出水口气泡直接进入进水管）；</w:t>
      </w:r>
    </w:p>
    <w:p w14:paraId="3A8CA028"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打开电机使系统正常运转（低速），系统将自行进行注水排气；</w:t>
      </w:r>
    </w:p>
    <w:p w14:paraId="3FE8FE84"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水量足够后（只有少量气泡），将拆开状态的软管（粗）举到尽可能高；</w:t>
      </w:r>
    </w:p>
    <w:p w14:paraId="6878DB94"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然后打开个测压管止水夹，保证测压管水面高度达到350mm左右，然后关闭止水夹；</w:t>
      </w:r>
    </w:p>
    <w:p w14:paraId="7F8C9D7F"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用手堵住软管（粗）两头，将软管（粗）两端间距远点放入水中，然后松开堵住的进水出水口，且立刻打开电机；</w:t>
      </w:r>
    </w:p>
    <w:p w14:paraId="5082FE15"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调高离心泵转速，同时可通过快速堵住、松开进水口，加速排除气泡；</w:t>
      </w:r>
    </w:p>
    <w:p w14:paraId="4C5A49AA"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待管道气泡排除完毕后，在水箱中，保证两个接头淹没在水中的状态下，将注水软管（粗）接头对接；</w:t>
      </w:r>
    </w:p>
    <w:p w14:paraId="3EC8D706" w14:textId="77777777" w:rsidR="00B66559" w:rsidRPr="00544C45" w:rsidRDefault="00000000">
      <w:pPr>
        <w:pStyle w:val="af2"/>
        <w:numPr>
          <w:ilvl w:val="0"/>
          <w:numId w:val="13"/>
        </w:numPr>
        <w:adjustRightInd w:val="0"/>
        <w:snapToGrid w:val="0"/>
        <w:spacing w:line="360" w:lineRule="auto"/>
        <w:ind w:firstLineChars="0"/>
        <w:rPr>
          <w:rFonts w:ascii="宋体" w:eastAsia="宋体" w:hAnsi="宋体"/>
          <w:sz w:val="24"/>
          <w:szCs w:val="24"/>
        </w:rPr>
      </w:pPr>
      <w:r w:rsidRPr="00544C45">
        <w:rPr>
          <w:rFonts w:ascii="宋体" w:eastAsia="宋体" w:hAnsi="宋体" w:hint="eastAsia"/>
          <w:sz w:val="24"/>
          <w:szCs w:val="24"/>
        </w:rPr>
        <w:t>关闭电机，然后移除水箱，打开各个测压管的止水夹。</w:t>
      </w:r>
    </w:p>
    <w:p w14:paraId="39EDD9F8" w14:textId="77777777" w:rsidR="00B66559" w:rsidRPr="00544C45" w:rsidRDefault="00000000">
      <w:pPr>
        <w:adjustRightInd w:val="0"/>
        <w:snapToGrid w:val="0"/>
        <w:spacing w:line="360" w:lineRule="auto"/>
        <w:ind w:firstLineChars="200" w:firstLine="482"/>
        <w:rPr>
          <w:rFonts w:ascii="宋体" w:eastAsia="宋体" w:hAnsi="宋体"/>
          <w:sz w:val="24"/>
          <w:szCs w:val="24"/>
        </w:rPr>
      </w:pPr>
      <w:r w:rsidRPr="00544C45">
        <w:rPr>
          <w:rFonts w:ascii="宋体" w:eastAsia="宋体" w:hAnsi="宋体" w:hint="eastAsia"/>
          <w:b/>
          <w:bCs/>
          <w:sz w:val="24"/>
          <w:szCs w:val="24"/>
        </w:rPr>
        <w:t>效果：</w:t>
      </w:r>
      <w:r w:rsidRPr="00544C45">
        <w:rPr>
          <w:rFonts w:ascii="宋体" w:eastAsia="宋体" w:hAnsi="宋体" w:hint="eastAsia"/>
          <w:sz w:val="24"/>
          <w:szCs w:val="24"/>
        </w:rPr>
        <w:t>该种方法能够快速排除气泡，且排气效果很好；但需要在第一次实验时在水箱中进行操作；同时也需要注水软管（粗）长度足够，方便在水箱中操作；为了方便操作，第一次实验前需要两个人共同完成注水排气。</w:t>
      </w:r>
    </w:p>
    <w:p w14:paraId="74CFE24C" w14:textId="77777777" w:rsidR="00B66559" w:rsidRPr="00544C45" w:rsidRDefault="00000000">
      <w:pPr>
        <w:adjustRightInd w:val="0"/>
        <w:snapToGrid w:val="0"/>
        <w:spacing w:line="360" w:lineRule="auto"/>
        <w:ind w:firstLineChars="200" w:firstLine="482"/>
        <w:rPr>
          <w:rFonts w:ascii="宋体" w:eastAsia="宋体" w:hAnsi="宋体"/>
          <w:sz w:val="24"/>
          <w:szCs w:val="24"/>
        </w:rPr>
      </w:pPr>
      <w:r w:rsidRPr="00544C45">
        <w:rPr>
          <w:rFonts w:ascii="宋体" w:eastAsia="宋体" w:hAnsi="宋体" w:hint="eastAsia"/>
          <w:b/>
          <w:bCs/>
          <w:sz w:val="24"/>
          <w:szCs w:val="24"/>
        </w:rPr>
        <w:t>补充1：</w:t>
      </w:r>
      <w:r w:rsidRPr="00544C45">
        <w:rPr>
          <w:rFonts w:ascii="宋体" w:eastAsia="宋体" w:hAnsi="宋体" w:hint="eastAsia"/>
          <w:sz w:val="24"/>
          <w:szCs w:val="24"/>
        </w:rPr>
        <w:t>若第10）步后，电机关闭后测压管高度不一致，说明测压管或细软管中可能存在气泡，此时可通过气吹，增加偏高的测压管内气压，使该管水柱降低到10cm左右（不要太用力，避免测压管或细软管液体排空），以使气泡进入主水管。然后待各测压管高度一致后，关闭止水夹，重新进行主水管排气。</w:t>
      </w:r>
    </w:p>
    <w:p w14:paraId="66296A54" w14:textId="77777777" w:rsidR="00B66559" w:rsidRDefault="00000000">
      <w:pPr>
        <w:adjustRightInd w:val="0"/>
        <w:snapToGrid w:val="0"/>
        <w:spacing w:line="360" w:lineRule="auto"/>
        <w:ind w:firstLineChars="200" w:firstLine="482"/>
        <w:rPr>
          <w:rFonts w:ascii="宋体" w:eastAsia="宋体" w:hAnsi="宋体"/>
          <w:sz w:val="24"/>
          <w:szCs w:val="24"/>
        </w:rPr>
      </w:pPr>
      <w:r w:rsidRPr="00544C45">
        <w:rPr>
          <w:rFonts w:ascii="宋体" w:eastAsia="宋体" w:hAnsi="宋体" w:hint="eastAsia"/>
          <w:b/>
          <w:bCs/>
          <w:sz w:val="24"/>
          <w:szCs w:val="24"/>
        </w:rPr>
        <w:t>补充2：</w:t>
      </w:r>
      <w:r w:rsidRPr="00544C45">
        <w:rPr>
          <w:rFonts w:ascii="宋体" w:eastAsia="宋体" w:hAnsi="宋体" w:hint="eastAsia"/>
          <w:sz w:val="24"/>
          <w:szCs w:val="24"/>
        </w:rPr>
        <w:t>排气完成后，水管中可能还存在少量的很小的气泡，这些气泡可能会引起超声流量计读数的小范围跳动，可将整个装置静置1h左右来减少小气泡。</w:t>
      </w:r>
    </w:p>
    <w:p w14:paraId="5DE107EF" w14:textId="77777777" w:rsidR="00B66559" w:rsidRDefault="00B66559">
      <w:pPr>
        <w:adjustRightInd w:val="0"/>
        <w:snapToGrid w:val="0"/>
        <w:spacing w:line="360" w:lineRule="auto"/>
        <w:rPr>
          <w:rFonts w:ascii="宋体" w:eastAsia="宋体" w:hAnsi="宋体"/>
          <w:sz w:val="24"/>
          <w:szCs w:val="24"/>
        </w:rPr>
      </w:pPr>
    </w:p>
    <w:sectPr w:rsidR="00B665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0610D" w14:textId="77777777" w:rsidR="00667D2F" w:rsidRDefault="00667D2F">
      <w:r>
        <w:separator/>
      </w:r>
    </w:p>
  </w:endnote>
  <w:endnote w:type="continuationSeparator" w:id="0">
    <w:p w14:paraId="62E48EEF" w14:textId="77777777" w:rsidR="00667D2F" w:rsidRDefault="00667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CE2FA" w14:textId="77777777" w:rsidR="00667D2F" w:rsidRDefault="00667D2F">
      <w:r>
        <w:separator/>
      </w:r>
    </w:p>
  </w:footnote>
  <w:footnote w:type="continuationSeparator" w:id="0">
    <w:p w14:paraId="125DCD77" w14:textId="77777777" w:rsidR="00667D2F" w:rsidRDefault="00667D2F">
      <w:r>
        <w:continuationSeparator/>
      </w:r>
    </w:p>
  </w:footnote>
  <w:footnote w:id="1">
    <w:p w14:paraId="6D902298" w14:textId="77777777" w:rsidR="00B66559" w:rsidRDefault="00000000">
      <w:pPr>
        <w:pStyle w:val="a9"/>
      </w:pPr>
      <w:r>
        <w:rPr>
          <w:rStyle w:val="af0"/>
        </w:rPr>
        <w:footnoteRef/>
      </w:r>
      <w:r>
        <w:t xml:space="preserve"> </w:t>
      </w:r>
      <w:r>
        <w:rPr>
          <w:rFonts w:hint="eastAsia"/>
        </w:rPr>
        <w:t>工程惯用术语，对应于物理学定义的压强，单位为Pa。</w:t>
      </w:r>
    </w:p>
  </w:footnote>
  <w:footnote w:id="2">
    <w:p w14:paraId="4D8C234B" w14:textId="77777777" w:rsidR="00B66559" w:rsidRDefault="00000000">
      <w:pPr>
        <w:pStyle w:val="a9"/>
      </w:pPr>
      <w:r>
        <w:rPr>
          <w:rStyle w:val="af0"/>
        </w:rPr>
        <w:footnoteRef/>
      </w:r>
      <w:r>
        <w:t xml:space="preserve"> </w:t>
      </w:r>
      <w:r>
        <w:rPr>
          <w:rFonts w:hint="eastAsia"/>
        </w:rPr>
        <w:t>工程惯用术语，将水流质点对应于密度，即，位能：势能密度；压能：压强；动能：动能密度；</w:t>
      </w:r>
    </w:p>
  </w:footnote>
  <w:footnote w:id="3">
    <w:p w14:paraId="1432DAAD" w14:textId="77777777" w:rsidR="00B66559" w:rsidRDefault="00000000">
      <w:pPr>
        <w:pStyle w:val="a9"/>
      </w:pPr>
      <w:r>
        <w:rPr>
          <w:rStyle w:val="af0"/>
        </w:rPr>
        <w:footnoteRef/>
      </w:r>
      <w:r>
        <w:t xml:space="preserve"> </w:t>
      </w:r>
      <w:r>
        <w:rPr>
          <w:rFonts w:hint="eastAsia"/>
        </w:rPr>
        <w:t>水头，水柱高度，直接对应压强。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72AD"/>
    <w:multiLevelType w:val="singleLevel"/>
    <w:tmpl w:val="013772AD"/>
    <w:lvl w:ilvl="0">
      <w:start w:val="1"/>
      <w:numFmt w:val="decimal"/>
      <w:lvlText w:val="%1."/>
      <w:lvlJc w:val="left"/>
      <w:pPr>
        <w:ind w:left="425" w:hanging="425"/>
      </w:pPr>
      <w:rPr>
        <w:rFonts w:hint="default"/>
      </w:rPr>
    </w:lvl>
  </w:abstractNum>
  <w:abstractNum w:abstractNumId="1" w15:restartNumberingAfterBreak="0">
    <w:nsid w:val="11A46B7F"/>
    <w:multiLevelType w:val="multilevel"/>
    <w:tmpl w:val="11A46B7F"/>
    <w:lvl w:ilvl="0">
      <w:start w:val="1"/>
      <w:numFmt w:val="decimal"/>
      <w:lvlText w:val="%1."/>
      <w:lvlJc w:val="left"/>
      <w:pPr>
        <w:ind w:left="36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91E3C75"/>
    <w:multiLevelType w:val="multilevel"/>
    <w:tmpl w:val="191E3C7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09C5126"/>
    <w:multiLevelType w:val="multilevel"/>
    <w:tmpl w:val="409C5126"/>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C9C149D"/>
    <w:multiLevelType w:val="multilevel"/>
    <w:tmpl w:val="5C9C149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F39649B"/>
    <w:multiLevelType w:val="multilevel"/>
    <w:tmpl w:val="5F39649B"/>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62AF26F9"/>
    <w:multiLevelType w:val="multilevel"/>
    <w:tmpl w:val="62AF26F9"/>
    <w:lvl w:ilvl="0">
      <w:start w:val="1"/>
      <w:numFmt w:val="decimal"/>
      <w:lvlText w:val="%1."/>
      <w:lvlJc w:val="left"/>
      <w:pPr>
        <w:ind w:left="36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65AB2F19"/>
    <w:multiLevelType w:val="multilevel"/>
    <w:tmpl w:val="65AB2F1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8BB188C"/>
    <w:multiLevelType w:val="multilevel"/>
    <w:tmpl w:val="68BB188C"/>
    <w:lvl w:ilvl="0">
      <w:start w:val="1"/>
      <w:numFmt w:val="lowerLetter"/>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B2F2E1F"/>
    <w:multiLevelType w:val="multilevel"/>
    <w:tmpl w:val="6B2F2E1F"/>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71CA1061"/>
    <w:multiLevelType w:val="multilevel"/>
    <w:tmpl w:val="71CA106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3D51235"/>
    <w:multiLevelType w:val="multilevel"/>
    <w:tmpl w:val="73D51235"/>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E9D27EE"/>
    <w:multiLevelType w:val="multilevel"/>
    <w:tmpl w:val="7E9D27E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23161868">
    <w:abstractNumId w:val="0"/>
  </w:num>
  <w:num w:numId="2" w16cid:durableId="2018771089">
    <w:abstractNumId w:val="6"/>
  </w:num>
  <w:num w:numId="3" w16cid:durableId="1833179528">
    <w:abstractNumId w:val="9"/>
  </w:num>
  <w:num w:numId="4" w16cid:durableId="2016691393">
    <w:abstractNumId w:val="1"/>
  </w:num>
  <w:num w:numId="5" w16cid:durableId="244612367">
    <w:abstractNumId w:val="4"/>
  </w:num>
  <w:num w:numId="6" w16cid:durableId="570584341">
    <w:abstractNumId w:val="10"/>
  </w:num>
  <w:num w:numId="7" w16cid:durableId="1737701264">
    <w:abstractNumId w:val="12"/>
  </w:num>
  <w:num w:numId="8" w16cid:durableId="1794861540">
    <w:abstractNumId w:val="11"/>
  </w:num>
  <w:num w:numId="9" w16cid:durableId="1748917615">
    <w:abstractNumId w:val="8"/>
  </w:num>
  <w:num w:numId="10" w16cid:durableId="1634091586">
    <w:abstractNumId w:val="7"/>
  </w:num>
  <w:num w:numId="11" w16cid:durableId="1976376714">
    <w:abstractNumId w:val="3"/>
  </w:num>
  <w:num w:numId="12" w16cid:durableId="294719770">
    <w:abstractNumId w:val="2"/>
  </w:num>
  <w:num w:numId="13" w16cid:durableId="1132939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YwNDJkMmM2NjQzYzU5NTliNmE4MzEzNDcxZmFkMDMifQ=="/>
  </w:docVars>
  <w:rsids>
    <w:rsidRoot w:val="002868B1"/>
    <w:rsid w:val="000E2B13"/>
    <w:rsid w:val="001056E2"/>
    <w:rsid w:val="001A683C"/>
    <w:rsid w:val="001E489E"/>
    <w:rsid w:val="001F633C"/>
    <w:rsid w:val="00203737"/>
    <w:rsid w:val="002219C2"/>
    <w:rsid w:val="00253444"/>
    <w:rsid w:val="00263044"/>
    <w:rsid w:val="00283E73"/>
    <w:rsid w:val="002868B1"/>
    <w:rsid w:val="002932A2"/>
    <w:rsid w:val="002F03D1"/>
    <w:rsid w:val="002F17FB"/>
    <w:rsid w:val="003250C1"/>
    <w:rsid w:val="00335DB8"/>
    <w:rsid w:val="003969B7"/>
    <w:rsid w:val="00401361"/>
    <w:rsid w:val="0040797B"/>
    <w:rsid w:val="004318FE"/>
    <w:rsid w:val="00475665"/>
    <w:rsid w:val="004F47E0"/>
    <w:rsid w:val="00544C45"/>
    <w:rsid w:val="00547EBD"/>
    <w:rsid w:val="005B4170"/>
    <w:rsid w:val="005B69BF"/>
    <w:rsid w:val="005C0EDB"/>
    <w:rsid w:val="006045EF"/>
    <w:rsid w:val="00611613"/>
    <w:rsid w:val="00616406"/>
    <w:rsid w:val="00641D2D"/>
    <w:rsid w:val="006459A5"/>
    <w:rsid w:val="00667D2F"/>
    <w:rsid w:val="006740DD"/>
    <w:rsid w:val="00717481"/>
    <w:rsid w:val="007A0CAE"/>
    <w:rsid w:val="00807BC4"/>
    <w:rsid w:val="00880486"/>
    <w:rsid w:val="0088578D"/>
    <w:rsid w:val="0090487E"/>
    <w:rsid w:val="009061EA"/>
    <w:rsid w:val="009563B0"/>
    <w:rsid w:val="00A20795"/>
    <w:rsid w:val="00A97E17"/>
    <w:rsid w:val="00AC2ED0"/>
    <w:rsid w:val="00AD4B43"/>
    <w:rsid w:val="00AF365B"/>
    <w:rsid w:val="00AF5375"/>
    <w:rsid w:val="00B66559"/>
    <w:rsid w:val="00B678D1"/>
    <w:rsid w:val="00B85CE7"/>
    <w:rsid w:val="00B90BB6"/>
    <w:rsid w:val="00BA15A7"/>
    <w:rsid w:val="00BA4D7C"/>
    <w:rsid w:val="00BF59A7"/>
    <w:rsid w:val="00C55CC1"/>
    <w:rsid w:val="00C77881"/>
    <w:rsid w:val="00CB704C"/>
    <w:rsid w:val="00CC53AF"/>
    <w:rsid w:val="00D528CB"/>
    <w:rsid w:val="00D66816"/>
    <w:rsid w:val="00DC14A3"/>
    <w:rsid w:val="00E01D2F"/>
    <w:rsid w:val="00E01FF2"/>
    <w:rsid w:val="00E149EF"/>
    <w:rsid w:val="00E46B40"/>
    <w:rsid w:val="00EB2B8F"/>
    <w:rsid w:val="00EB5013"/>
    <w:rsid w:val="00F043AB"/>
    <w:rsid w:val="00F21DD9"/>
    <w:rsid w:val="00FA6341"/>
    <w:rsid w:val="12FA3482"/>
    <w:rsid w:val="22CB5C06"/>
    <w:rsid w:val="3C132E75"/>
    <w:rsid w:val="475525DD"/>
    <w:rsid w:val="48212394"/>
    <w:rsid w:val="5BAF3232"/>
    <w:rsid w:val="668C4AD5"/>
    <w:rsid w:val="730E028E"/>
    <w:rsid w:val="750147A1"/>
    <w:rsid w:val="7F225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93728C"/>
  <w15:docId w15:val="{081B49FF-E219-4099-8B96-6DE34FCF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uiPriority w:val="99"/>
    <w:semiHidden/>
    <w:unhideWhenUsed/>
    <w:qFormat/>
    <w:pPr>
      <w:snapToGrid w:val="0"/>
      <w:jc w:val="left"/>
    </w:pPr>
    <w:rPr>
      <w:sz w:val="18"/>
    </w:rPr>
  </w:style>
  <w:style w:type="paragraph" w:styleId="aa">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semiHidden/>
    <w:unhideWhenUsed/>
    <w:qFormat/>
    <w:rPr>
      <w:color w:val="0000FF"/>
      <w:u w:val="single"/>
    </w:rPr>
  </w:style>
  <w:style w:type="character" w:styleId="af">
    <w:name w:val="annotation reference"/>
    <w:basedOn w:val="a0"/>
    <w:uiPriority w:val="99"/>
    <w:semiHidden/>
    <w:unhideWhenUsed/>
    <w:qFormat/>
    <w:rPr>
      <w:sz w:val="21"/>
      <w:szCs w:val="21"/>
    </w:rPr>
  </w:style>
  <w:style w:type="character" w:styleId="af0">
    <w:name w:val="footnote reference"/>
    <w:basedOn w:val="a0"/>
    <w:uiPriority w:val="99"/>
    <w:semiHidden/>
    <w:unhideWhenUsed/>
    <w:qFormat/>
    <w:rPr>
      <w:vertAlign w:val="superscript"/>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f1">
    <w:name w:val="Placeholder Text"/>
    <w:basedOn w:val="a0"/>
    <w:uiPriority w:val="99"/>
    <w:semiHidden/>
    <w:qFormat/>
    <w:rPr>
      <w:color w:val="808080"/>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font11">
    <w:name w:val="font11"/>
    <w:basedOn w:val="a0"/>
    <w:rPr>
      <w:rFonts w:ascii="宋体" w:eastAsia="宋体" w:hAnsi="宋体" w:hint="eastAsia"/>
      <w:color w:val="000000"/>
      <w:sz w:val="22"/>
      <w:szCs w:val="22"/>
      <w:u w:val="none"/>
    </w:rPr>
  </w:style>
  <w:style w:type="character" w:customStyle="1" w:styleId="font31">
    <w:name w:val="font31"/>
    <w:basedOn w:val="a0"/>
    <w:rPr>
      <w:rFonts w:ascii="Calibri" w:hAnsi="Calibri" w:cs="Calibri" w:hint="default"/>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okan.baidu.com/v?pd=wisenatural&amp;vid=113696495124631416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768</Words>
  <Characters>4381</Characters>
  <Application>Microsoft Office Word</Application>
  <DocSecurity>0</DocSecurity>
  <Lines>36</Lines>
  <Paragraphs>10</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 Eva</dc:creator>
  <cp:lastModifiedBy>Eva Chan</cp:lastModifiedBy>
  <cp:revision>2</cp:revision>
  <dcterms:created xsi:type="dcterms:W3CDTF">2023-08-27T23:25:00Z</dcterms:created>
  <dcterms:modified xsi:type="dcterms:W3CDTF">2023-08-27T23:25:00Z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6BD4B181BF2C4890A49E7FC05EABD194</vt:lpwstr>
  </property>
</Properties>
</file>