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53F5" w14:textId="77777777" w:rsidR="002F7995" w:rsidRDefault="002F7995"/>
    <w:sectPr w:rsidR="002F7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B3"/>
    <w:rsid w:val="002F7995"/>
    <w:rsid w:val="004815A6"/>
    <w:rsid w:val="006C0FB3"/>
    <w:rsid w:val="00B43CB2"/>
    <w:rsid w:val="00BF5262"/>
    <w:rsid w:val="00C00A40"/>
    <w:rsid w:val="00EE3AE1"/>
    <w:rsid w:val="00F7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EA35"/>
  <w15:chartTrackingRefBased/>
  <w15:docId w15:val="{ED1C5E90-FF90-40F7-A5E2-F262D17F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F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F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F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F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F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F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F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Monteiro Araujo</dc:creator>
  <cp:keywords/>
  <dc:description/>
  <cp:lastModifiedBy>Caique Monteiro Araujo</cp:lastModifiedBy>
  <cp:revision>1</cp:revision>
  <dcterms:created xsi:type="dcterms:W3CDTF">2024-04-10T13:47:00Z</dcterms:created>
  <dcterms:modified xsi:type="dcterms:W3CDTF">2024-04-10T13:48:00Z</dcterms:modified>
</cp:coreProperties>
</file>