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Text-above-the-table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7"/>
        <w:gridCol w:w="3398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highlight w:val="lightGray"/>
                <w:vertAlign w:val="baseline"/>
                <w:lang w:val="en-US"/>
              </w:rPr>
            </w:pPr>
            <w:r>
              <w:rPr>
                <w:rFonts w:hint="default"/>
                <w:highlight w:val="lightGray"/>
                <w:vertAlign w:val="baseline"/>
                <w:lang w:val="en-US"/>
              </w:rPr>
              <w:t>TITLE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6" w:type="dxa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STLEFT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CONTENTLEFT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CONTENTRIGHT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Text-below-the-table</w:t>
      </w:r>
    </w:p>
    <w:p>
      <w:pPr>
        <w:rPr>
          <w:rFonts w:hint="default"/>
          <w:color w:val="FFC00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FC2DB"/>
    <w:rsid w:val="7EFDF233"/>
    <w:rsid w:val="CB9FA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2022-11-28T13:59:57Z</dcterms:created>
  <dc:creator>shunjiantech</dc:creator>
  <cp:lastModifiedBy>shunjiantech</cp:lastModifiedBy>
  <dcterms:modified xsi:type="dcterms:W3CDTF">2022-11-28T14:04:55Z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