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2C2C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Forward Energy</w:t>
      </w:r>
    </w:p>
    <w:p w14:paraId="1A579AC8" w14:textId="77777777" w:rsidR="0090494E" w:rsidRPr="0090494E" w:rsidRDefault="0090494E" w:rsidP="0090494E">
      <w:pPr>
        <w:rPr>
          <w:lang w:val="es-ES"/>
        </w:rPr>
      </w:pPr>
    </w:p>
    <w:p w14:paraId="2DD9BBCE" w14:textId="2AB2A69A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 xml:space="preserve">Un año más tarde, los mismos autores </w:t>
      </w:r>
      <w:r w:rsidR="00482588">
        <w:rPr>
          <w:lang w:val="es-ES"/>
        </w:rPr>
        <w:t>publicaron</w:t>
      </w:r>
      <w:r w:rsidRPr="0090494E">
        <w:rPr>
          <w:lang w:val="es-ES"/>
        </w:rPr>
        <w:t xml:space="preserve"> el paper “Improved Seam Carving for Video Retargeting”, donde se introducen mejoras en el algoritmo propuesto en 2007.</w:t>
      </w:r>
    </w:p>
    <w:p w14:paraId="15069CD0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La mejora en cuanto al algoritmo original se centra en la función de energía: las seams que se eliminan son las que tienen menor energía, ignorando la energía que se introduce precisamente al eliminar una seam, aplicando el operador. Esta energía se debe a que píxeles que antes no eran adyacentes, ahora lo son al eliminar la seam que los separaba.</w:t>
      </w:r>
    </w:p>
    <w:p w14:paraId="39BA9C46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Forward energy predice qué píxeles serán adyacentes y se basa en ello para elegir la mejor seam a eliminar.</w:t>
      </w:r>
    </w:p>
    <w:p w14:paraId="4709F28F" w14:textId="74675332" w:rsidR="0090494E" w:rsidRPr="0090494E" w:rsidRDefault="0090494E" w:rsidP="0090494E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2E9E05F" wp14:editId="7CD1E447">
            <wp:extent cx="5400040" cy="30448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3C93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La energía asociada a un píxel tendrá tres costes distintos, atendiendo a los tres casos que pueden darse al eliminar un píxel, como se muestra en la imagen.</w:t>
      </w:r>
    </w:p>
    <w:p w14:paraId="3B3FD16F" w14:textId="05570C43" w:rsidR="0090494E" w:rsidRDefault="0090494E" w:rsidP="0090494E">
      <w:pPr>
        <w:rPr>
          <w:lang w:val="es-ES"/>
        </w:rPr>
      </w:pPr>
      <w:r w:rsidRPr="0090494E">
        <w:rPr>
          <w:lang w:val="es-ES"/>
        </w:rPr>
        <w:t>Los costes serán:</w:t>
      </w:r>
    </w:p>
    <w:p w14:paraId="777E1EFC" w14:textId="1E8FAEFA" w:rsidR="002B3ABC" w:rsidRPr="0090494E" w:rsidRDefault="00CD1BF8" w:rsidP="0090494E">
      <w:pPr>
        <w:rPr>
          <w:lang w:val="es-ES"/>
        </w:rPr>
      </w:pPr>
      <w:r w:rsidRPr="00A65CEA">
        <w:rPr>
          <w:position w:val="-48"/>
        </w:rPr>
        <w:object w:dxaOrig="5340" w:dyaOrig="1080" w14:anchorId="40086E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54pt" o:ole="">
            <v:imagedata r:id="rId5" o:title=""/>
          </v:shape>
          <o:OLEObject Type="Embed" ProgID="Equation.DSMT4" ShapeID="_x0000_i1025" DrawAspect="Content" ObjectID="_1641292414" r:id="rId6"/>
        </w:object>
      </w:r>
    </w:p>
    <w:p w14:paraId="63D621BE" w14:textId="557C4369" w:rsidR="0090494E" w:rsidRDefault="0090494E" w:rsidP="0090494E">
      <w:pPr>
        <w:rPr>
          <w:lang w:val="es-ES"/>
        </w:rPr>
      </w:pPr>
      <w:r w:rsidRPr="0090494E">
        <w:rPr>
          <w:lang w:val="es-ES"/>
        </w:rPr>
        <w:t xml:space="preserve">siendo D(x,y) de dos píxeles arbitrarios </w:t>
      </w:r>
    </w:p>
    <w:p w14:paraId="1B32FEAB" w14:textId="77777777" w:rsidR="004614BF" w:rsidRPr="0090494E" w:rsidRDefault="004614BF" w:rsidP="0090494E">
      <w:pPr>
        <w:rPr>
          <w:lang w:val="es-ES"/>
        </w:rPr>
      </w:pPr>
    </w:p>
    <w:p w14:paraId="28D95FC0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Para resolver este problema volvemos a aplicar programación dinámica.</w:t>
      </w:r>
    </w:p>
    <w:p w14:paraId="363B078A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En cada subproblema escogemos el mínimo entre:</w:t>
      </w:r>
    </w:p>
    <w:p w14:paraId="6DFBA7C1" w14:textId="0934911F" w:rsidR="003A618C" w:rsidRDefault="005E2C07" w:rsidP="0090494E">
      <w:pPr>
        <w:rPr>
          <w:lang w:val="es-ES"/>
        </w:rPr>
      </w:pPr>
      <w:r w:rsidRPr="00A65CEA">
        <w:rPr>
          <w:position w:val="-32"/>
        </w:rPr>
        <w:object w:dxaOrig="4920" w:dyaOrig="760" w14:anchorId="7F2D5576">
          <v:shape id="_x0000_i1028" type="#_x0000_t75" style="width:246pt;height:38pt" o:ole="">
            <v:imagedata r:id="rId7" o:title=""/>
          </v:shape>
          <o:OLEObject Type="Embed" ProgID="Equation.DSMT4" ShapeID="_x0000_i1028" DrawAspect="Content" ObjectID="_1641292415" r:id="rId8"/>
        </w:object>
      </w:r>
    </w:p>
    <w:p w14:paraId="70650E5C" w14:textId="2B3BDB59" w:rsidR="003A618C" w:rsidRDefault="003A618C" w:rsidP="0090494E">
      <w:r w:rsidRPr="00A65CEA">
        <w:rPr>
          <w:position w:val="-48"/>
        </w:rPr>
        <w:object w:dxaOrig="3000" w:dyaOrig="1080" w14:anchorId="5068186C">
          <v:shape id="_x0000_i1026" type="#_x0000_t75" style="width:150pt;height:54pt" o:ole="">
            <v:imagedata r:id="rId9" o:title=""/>
          </v:shape>
          <o:OLEObject Type="Embed" ProgID="Equation.DSMT4" ShapeID="_x0000_i1026" DrawAspect="Content" ObjectID="_1641292416" r:id="rId10"/>
        </w:object>
      </w:r>
    </w:p>
    <w:p w14:paraId="325AA266" w14:textId="77470DBA" w:rsidR="003A618C" w:rsidRDefault="003A618C" w:rsidP="0090494E"/>
    <w:p w14:paraId="7BE67F12" w14:textId="75CFEF68" w:rsidR="000A658C" w:rsidRDefault="000A658C" w:rsidP="0090494E">
      <w:pPr>
        <w:rPr>
          <w:lang w:val="es-ES"/>
        </w:rPr>
      </w:pPr>
      <w:r w:rsidRPr="000A658C">
        <w:rPr>
          <w:lang w:val="es-ES"/>
        </w:rPr>
        <w:t>Finalmente se elegirá el c</w:t>
      </w:r>
      <w:r>
        <w:rPr>
          <w:lang w:val="es-ES"/>
        </w:rPr>
        <w:t>oste mínimo entre:</w:t>
      </w:r>
    </w:p>
    <w:p w14:paraId="45206C95" w14:textId="2CC03652" w:rsidR="000A658C" w:rsidRPr="000A658C" w:rsidRDefault="000A658C" w:rsidP="0090494E">
      <w:pPr>
        <w:rPr>
          <w:lang w:val="es-ES"/>
        </w:rPr>
      </w:pPr>
      <w:r w:rsidRPr="00A65CEA">
        <w:rPr>
          <w:position w:val="-50"/>
        </w:rPr>
        <w:object w:dxaOrig="3960" w:dyaOrig="1120" w14:anchorId="0FB1A2D3">
          <v:shape id="_x0000_i1029" type="#_x0000_t75" style="width:198pt;height:56pt" o:ole="">
            <v:imagedata r:id="rId11" o:title=""/>
          </v:shape>
          <o:OLEObject Type="Embed" ProgID="Equation.DSMT4" ShapeID="_x0000_i1029" DrawAspect="Content" ObjectID="_1641292417" r:id="rId12"/>
        </w:object>
      </w:r>
      <w:bookmarkStart w:id="0" w:name="_GoBack"/>
      <w:bookmarkEnd w:id="0"/>
    </w:p>
    <w:p w14:paraId="726D4C67" w14:textId="77777777" w:rsidR="003A618C" w:rsidRPr="0090494E" w:rsidRDefault="003A618C" w:rsidP="0090494E">
      <w:pPr>
        <w:rPr>
          <w:lang w:val="es-ES"/>
        </w:rPr>
      </w:pPr>
    </w:p>
    <w:sectPr w:rsidR="003A618C" w:rsidRPr="00904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4E"/>
    <w:rsid w:val="000A658C"/>
    <w:rsid w:val="0013353F"/>
    <w:rsid w:val="002B3ABC"/>
    <w:rsid w:val="003A618C"/>
    <w:rsid w:val="004614BF"/>
    <w:rsid w:val="00482588"/>
    <w:rsid w:val="004A7F94"/>
    <w:rsid w:val="005E2C07"/>
    <w:rsid w:val="008F0D2A"/>
    <w:rsid w:val="0090494E"/>
    <w:rsid w:val="00CD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47CBC"/>
  <w15:chartTrackingRefBased/>
  <w15:docId w15:val="{0ED1E36F-BD5C-4345-8A98-B0882F00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Iglesias Ahualli</dc:creator>
  <cp:keywords/>
  <dc:description/>
  <cp:lastModifiedBy>Juan Pablo Iglesias Ahualli</cp:lastModifiedBy>
  <cp:revision>6</cp:revision>
  <dcterms:created xsi:type="dcterms:W3CDTF">2020-01-22T20:49:00Z</dcterms:created>
  <dcterms:modified xsi:type="dcterms:W3CDTF">2020-01-23T12:47:00Z</dcterms:modified>
</cp:coreProperties>
</file>