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E25F" w14:textId="04A68FAB" w:rsidR="00BB5AC8" w:rsidRPr="00BB5AC8" w:rsidRDefault="007A6016" w:rsidP="00BB5AC8">
      <w:pPr>
        <w:jc w:val="center"/>
        <w:rPr>
          <w:b/>
          <w:bCs/>
          <w:sz w:val="32"/>
          <w:szCs w:val="32"/>
        </w:rPr>
      </w:pPr>
      <w:r w:rsidRPr="007A6016">
        <w:rPr>
          <w:rFonts w:hint="eastAsia"/>
          <w:b/>
          <w:bCs/>
          <w:sz w:val="32"/>
          <w:szCs w:val="32"/>
        </w:rPr>
        <w:t>音量发生器</w:t>
      </w:r>
    </w:p>
    <w:p w14:paraId="470E3D2E" w14:textId="77777777" w:rsidR="00BB5AC8" w:rsidRDefault="00BB5AC8" w:rsidP="00BB5AC8">
      <w:pPr>
        <w:rPr>
          <w:b/>
          <w:bCs/>
          <w:sz w:val="28"/>
          <w:szCs w:val="28"/>
        </w:rPr>
      </w:pPr>
      <w:r w:rsidRPr="00BB5AC8">
        <w:rPr>
          <w:b/>
          <w:bCs/>
          <w:sz w:val="28"/>
          <w:szCs w:val="28"/>
        </w:rPr>
        <w:t>报警</w:t>
      </w:r>
      <w:proofErr w:type="gramStart"/>
      <w:r w:rsidRPr="00BB5AC8">
        <w:rPr>
          <w:b/>
          <w:bCs/>
          <w:sz w:val="28"/>
          <w:szCs w:val="28"/>
        </w:rPr>
        <w:t>音选择</w:t>
      </w:r>
      <w:proofErr w:type="gramEnd"/>
      <w:r w:rsidRPr="00BB5AC8">
        <w:rPr>
          <w:b/>
          <w:bCs/>
          <w:sz w:val="28"/>
          <w:szCs w:val="28"/>
        </w:rPr>
        <w:t>器</w:t>
      </w:r>
    </w:p>
    <w:p w14:paraId="084DEFF2" w14:textId="77777777" w:rsidR="00BB5AC8" w:rsidRPr="00BB5AC8" w:rsidRDefault="00BB5AC8" w:rsidP="00BB5AC8">
      <w:pPr>
        <w:rPr>
          <w:sz w:val="24"/>
          <w:szCs w:val="24"/>
        </w:rPr>
      </w:pPr>
      <w:r w:rsidRPr="00BB5AC8">
        <w:rPr>
          <w:sz w:val="24"/>
          <w:szCs w:val="24"/>
        </w:rPr>
        <w:t>总体方案设计：设计目的和设计要</w:t>
      </w:r>
      <w:proofErr w:type="gramStart"/>
      <w:r w:rsidRPr="00BB5AC8">
        <w:rPr>
          <w:sz w:val="24"/>
          <w:szCs w:val="24"/>
        </w:rPr>
        <w:t>求是能根据传</w:t>
      </w:r>
      <w:proofErr w:type="gramEnd"/>
      <w:r w:rsidRPr="00BB5AC8">
        <w:rPr>
          <w:sz w:val="24"/>
          <w:szCs w:val="24"/>
        </w:rPr>
        <w:t>进来的距离信号选择不</w:t>
      </w:r>
      <w:r w:rsidRPr="00BB5AC8">
        <w:rPr>
          <w:rFonts w:hint="eastAsia"/>
          <w:sz w:val="24"/>
          <w:szCs w:val="24"/>
        </w:rPr>
        <w:t>同的音频和音量控制信号。</w:t>
      </w:r>
      <w:r w:rsidRPr="00BB5AC8">
        <w:rPr>
          <w:sz w:val="24"/>
          <w:szCs w:val="24"/>
        </w:rPr>
        <w:t xml:space="preserve"> </w:t>
      </w:r>
    </w:p>
    <w:p w14:paraId="30FACF69" w14:textId="77777777" w:rsidR="00BB5AC8" w:rsidRPr="00BB5AC8" w:rsidRDefault="00BB5AC8" w:rsidP="00BB5AC8">
      <w:pPr>
        <w:rPr>
          <w:sz w:val="24"/>
          <w:szCs w:val="24"/>
        </w:rPr>
      </w:pPr>
      <w:r w:rsidRPr="00BB5AC8">
        <w:rPr>
          <w:rFonts w:hint="eastAsia"/>
          <w:sz w:val="24"/>
          <w:szCs w:val="24"/>
        </w:rPr>
        <w:t>设计一个</w:t>
      </w:r>
      <w:r w:rsidRPr="00BB5AC8">
        <w:rPr>
          <w:sz w:val="24"/>
          <w:szCs w:val="24"/>
        </w:rPr>
        <w:t xml:space="preserve"> 8 位的输入表示传进来的距离信号，根据距离信号的大小分成 6 </w:t>
      </w:r>
      <w:proofErr w:type="gramStart"/>
      <w:r w:rsidRPr="00BB5AC8">
        <w:rPr>
          <w:sz w:val="24"/>
          <w:szCs w:val="24"/>
        </w:rPr>
        <w:t>个</w:t>
      </w:r>
      <w:proofErr w:type="gramEnd"/>
      <w:r w:rsidRPr="00BB5AC8">
        <w:rPr>
          <w:rFonts w:hint="eastAsia"/>
          <w:sz w:val="24"/>
          <w:szCs w:val="24"/>
        </w:rPr>
        <w:t>范围，每个范围对应一个音频控制信号和一个音量控制信号，然后将控制信号输出。</w:t>
      </w:r>
    </w:p>
    <w:p w14:paraId="2FC22B92" w14:textId="64728C40" w:rsidR="00BB5AC8" w:rsidRDefault="00BB5AC8" w:rsidP="00BB5AC8">
      <w:pPr>
        <w:rPr>
          <w:b/>
          <w:bCs/>
          <w:sz w:val="28"/>
          <w:szCs w:val="28"/>
        </w:rPr>
      </w:pPr>
      <w:proofErr w:type="spellStart"/>
      <w:r>
        <w:rPr>
          <w:b/>
          <w:bCs/>
          <w:sz w:val="28"/>
          <w:szCs w:val="28"/>
        </w:rPr>
        <w:t>Vhdl</w:t>
      </w:r>
      <w:proofErr w:type="spellEnd"/>
      <w:r>
        <w:rPr>
          <w:b/>
          <w:bCs/>
          <w:sz w:val="28"/>
          <w:szCs w:val="28"/>
        </w:rPr>
        <w:t>:</w:t>
      </w:r>
    </w:p>
    <w:p w14:paraId="2344501C" w14:textId="704B4AFD" w:rsidR="00CB7FB3" w:rsidRPr="00CB7FB3" w:rsidRDefault="00CB7FB3" w:rsidP="00CB7FB3">
      <w:pPr>
        <w:widowControl/>
        <w:jc w:val="left"/>
        <w:rPr>
          <w:rFonts w:ascii="宋体" w:eastAsia="宋体" w:hAnsi="宋体" w:cs="宋体"/>
          <w:kern w:val="0"/>
          <w:sz w:val="24"/>
          <w:szCs w:val="24"/>
        </w:rPr>
      </w:pPr>
      <w:r w:rsidRPr="00CB7FB3">
        <w:rPr>
          <w:rFonts w:ascii="宋体" w:eastAsia="宋体" w:hAnsi="宋体" w:cs="宋体"/>
          <w:noProof/>
          <w:kern w:val="0"/>
          <w:sz w:val="24"/>
          <w:szCs w:val="24"/>
        </w:rPr>
        <w:drawing>
          <wp:inline distT="0" distB="0" distL="0" distR="0" wp14:anchorId="159C2BAD" wp14:editId="4D37C9F3">
            <wp:extent cx="5274310" cy="33585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8515"/>
                    </a:xfrm>
                    <a:prstGeom prst="rect">
                      <a:avLst/>
                    </a:prstGeom>
                    <a:noFill/>
                    <a:ln>
                      <a:noFill/>
                    </a:ln>
                  </pic:spPr>
                </pic:pic>
              </a:graphicData>
            </a:graphic>
          </wp:inline>
        </w:drawing>
      </w:r>
    </w:p>
    <w:p w14:paraId="197B6D76" w14:textId="487524C6" w:rsidR="00BB5AC8" w:rsidRPr="00BB5AC8" w:rsidRDefault="00BB5AC8" w:rsidP="00BB5AC8">
      <w:pPr>
        <w:rPr>
          <w:b/>
          <w:bCs/>
          <w:sz w:val="28"/>
          <w:szCs w:val="28"/>
        </w:rPr>
      </w:pPr>
    </w:p>
    <w:p w14:paraId="4D05B61E" w14:textId="77777777" w:rsidR="00BB5AC8" w:rsidRDefault="00BB5AC8" w:rsidP="00BB5AC8">
      <w:pPr>
        <w:rPr>
          <w:b/>
          <w:bCs/>
          <w:sz w:val="28"/>
          <w:szCs w:val="28"/>
        </w:rPr>
      </w:pPr>
    </w:p>
    <w:p w14:paraId="61803169" w14:textId="7C6F1857" w:rsidR="00BB5AC8" w:rsidRPr="00BB5AC8" w:rsidRDefault="00BB5AC8" w:rsidP="00BB5AC8">
      <w:pPr>
        <w:rPr>
          <w:sz w:val="28"/>
          <w:szCs w:val="28"/>
        </w:rPr>
      </w:pPr>
      <w:r w:rsidRPr="00BB5AC8">
        <w:rPr>
          <w:b/>
          <w:bCs/>
          <w:sz w:val="28"/>
          <w:szCs w:val="28"/>
        </w:rPr>
        <w:t>音量发生器实验原理：</w:t>
      </w:r>
      <w:r w:rsidRPr="00BB5AC8">
        <w:rPr>
          <w:sz w:val="24"/>
          <w:szCs w:val="24"/>
        </w:rPr>
        <w:t>实验平台的蜂鸣器上输入不同的占空比和频率就可以听到不</w:t>
      </w:r>
      <w:r w:rsidRPr="00BB5AC8">
        <w:rPr>
          <w:rFonts w:hint="eastAsia"/>
          <w:sz w:val="24"/>
          <w:szCs w:val="24"/>
        </w:rPr>
        <w:t>同的声音，接收到的基准频率按照输入的音频系数分出来的频率进行占空比设计输出到喇叭就可以听到不同的声音</w:t>
      </w:r>
    </w:p>
    <w:p w14:paraId="5D63EB13" w14:textId="0DF472CC" w:rsidR="00BB5AC8" w:rsidRDefault="00BB5AC8" w:rsidP="00BB5AC8">
      <w:pPr>
        <w:rPr>
          <w:b/>
          <w:bCs/>
          <w:sz w:val="28"/>
          <w:szCs w:val="28"/>
        </w:rPr>
      </w:pPr>
      <w:r w:rsidRPr="00BB5AC8">
        <w:rPr>
          <w:b/>
          <w:bCs/>
          <w:sz w:val="28"/>
          <w:szCs w:val="28"/>
        </w:rPr>
        <w:t xml:space="preserve">VHDL 代码： </w:t>
      </w:r>
    </w:p>
    <w:p w14:paraId="1C15E26F" w14:textId="22FED569" w:rsidR="00BB5AC8" w:rsidRPr="00BB5AC8" w:rsidRDefault="00CB7FB3" w:rsidP="00BB5AC8">
      <w:pPr>
        <w:widowControl/>
        <w:jc w:val="left"/>
        <w:rPr>
          <w:rFonts w:ascii="宋体" w:eastAsia="宋体" w:hAnsi="宋体" w:cs="宋体" w:hint="eastAsia"/>
          <w:kern w:val="0"/>
          <w:sz w:val="24"/>
          <w:szCs w:val="24"/>
        </w:rPr>
      </w:pPr>
      <w:r w:rsidRPr="00CB7FB3">
        <w:rPr>
          <w:rFonts w:ascii="宋体" w:eastAsia="宋体" w:hAnsi="宋体" w:cs="宋体"/>
          <w:noProof/>
          <w:kern w:val="0"/>
          <w:sz w:val="24"/>
          <w:szCs w:val="24"/>
        </w:rPr>
        <w:lastRenderedPageBreak/>
        <w:drawing>
          <wp:inline distT="0" distB="0" distL="0" distR="0" wp14:anchorId="5EB6D5D5" wp14:editId="6C38AE14">
            <wp:extent cx="3602990" cy="4193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231" cy="4199900"/>
                    </a:xfrm>
                    <a:prstGeom prst="rect">
                      <a:avLst/>
                    </a:prstGeom>
                    <a:noFill/>
                    <a:ln>
                      <a:noFill/>
                    </a:ln>
                  </pic:spPr>
                </pic:pic>
              </a:graphicData>
            </a:graphic>
          </wp:inline>
        </w:drawing>
      </w:r>
    </w:p>
    <w:p w14:paraId="0FAD17BE" w14:textId="71381FED" w:rsidR="00CB7FB3" w:rsidRPr="00CB7FB3" w:rsidRDefault="00CB7FB3" w:rsidP="00CB7FB3">
      <w:pPr>
        <w:widowControl/>
        <w:jc w:val="left"/>
        <w:rPr>
          <w:rFonts w:ascii="宋体" w:eastAsia="宋体" w:hAnsi="宋体" w:cs="宋体"/>
          <w:kern w:val="0"/>
          <w:sz w:val="24"/>
          <w:szCs w:val="24"/>
        </w:rPr>
      </w:pPr>
      <w:r w:rsidRPr="00CB7FB3">
        <w:rPr>
          <w:rFonts w:ascii="宋体" w:eastAsia="宋体" w:hAnsi="宋体" w:cs="宋体"/>
          <w:noProof/>
          <w:kern w:val="0"/>
          <w:sz w:val="24"/>
          <w:szCs w:val="24"/>
        </w:rPr>
        <w:drawing>
          <wp:inline distT="0" distB="0" distL="0" distR="0" wp14:anchorId="2F5FF7AB" wp14:editId="3117507B">
            <wp:extent cx="4618355" cy="34907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621" cy="3499249"/>
                    </a:xfrm>
                    <a:prstGeom prst="rect">
                      <a:avLst/>
                    </a:prstGeom>
                    <a:noFill/>
                    <a:ln>
                      <a:noFill/>
                    </a:ln>
                  </pic:spPr>
                </pic:pic>
              </a:graphicData>
            </a:graphic>
          </wp:inline>
        </w:drawing>
      </w:r>
    </w:p>
    <w:p w14:paraId="4B7C7AA0" w14:textId="112DBED6" w:rsidR="00BB5AC8" w:rsidRPr="00BB5AC8" w:rsidRDefault="00CB7FB3" w:rsidP="00BB5AC8">
      <w:pPr>
        <w:rPr>
          <w:b/>
          <w:bCs/>
          <w:sz w:val="28"/>
          <w:szCs w:val="28"/>
        </w:rPr>
      </w:pPr>
      <w:r>
        <w:rPr>
          <w:rFonts w:hint="eastAsia"/>
          <w:b/>
          <w:bCs/>
          <w:sz w:val="28"/>
          <w:szCs w:val="28"/>
        </w:rPr>
        <w:t>占空比的思考</w:t>
      </w:r>
      <w:r w:rsidR="00BB5AC8">
        <w:rPr>
          <w:rFonts w:hint="eastAsia"/>
          <w:b/>
          <w:bCs/>
          <w:sz w:val="28"/>
          <w:szCs w:val="28"/>
        </w:rPr>
        <w:t>：</w:t>
      </w:r>
    </w:p>
    <w:p w14:paraId="0179266B" w14:textId="77777777" w:rsidR="00BB5AC8" w:rsidRPr="00BB5AC8" w:rsidRDefault="00BB5AC8" w:rsidP="00BB5AC8">
      <w:pPr>
        <w:rPr>
          <w:sz w:val="24"/>
          <w:szCs w:val="24"/>
        </w:rPr>
      </w:pPr>
      <w:r w:rsidRPr="00BB5AC8">
        <w:rPr>
          <w:rFonts w:hint="eastAsia"/>
          <w:sz w:val="24"/>
          <w:szCs w:val="24"/>
        </w:rPr>
        <w:t>最后通过思考以及参考老师的，觉得让固定占空比分母比例，通过控制输入</w:t>
      </w:r>
    </w:p>
    <w:p w14:paraId="1FC39404" w14:textId="77777777" w:rsidR="00BB5AC8" w:rsidRPr="00BB5AC8" w:rsidRDefault="00BB5AC8" w:rsidP="00BB5AC8">
      <w:pPr>
        <w:rPr>
          <w:sz w:val="24"/>
          <w:szCs w:val="24"/>
        </w:rPr>
      </w:pPr>
      <w:r w:rsidRPr="00BB5AC8">
        <w:rPr>
          <w:rFonts w:hint="eastAsia"/>
          <w:sz w:val="24"/>
          <w:szCs w:val="24"/>
        </w:rPr>
        <w:lastRenderedPageBreak/>
        <w:t>端输入的音量控制信号作为占空比的分子比例，乘以每个频率可以得到正确的占</w:t>
      </w:r>
    </w:p>
    <w:p w14:paraId="51508916" w14:textId="79788934" w:rsidR="00BB5AC8" w:rsidRDefault="00BB5AC8" w:rsidP="00BB5AC8">
      <w:pPr>
        <w:rPr>
          <w:sz w:val="24"/>
          <w:szCs w:val="24"/>
        </w:rPr>
      </w:pPr>
      <w:r w:rsidRPr="00BB5AC8">
        <w:rPr>
          <w:rFonts w:hint="eastAsia"/>
          <w:sz w:val="24"/>
          <w:szCs w:val="24"/>
        </w:rPr>
        <w:t>空比的方波；</w:t>
      </w:r>
      <w:r w:rsidRPr="00BB5AC8">
        <w:rPr>
          <w:sz w:val="24"/>
          <w:szCs w:val="24"/>
        </w:rPr>
        <w:t xml:space="preserve"> </w:t>
      </w:r>
    </w:p>
    <w:p w14:paraId="38B27244" w14:textId="0EE446BB" w:rsidR="00973B16" w:rsidRPr="00973B16" w:rsidRDefault="00973B16" w:rsidP="00973B16">
      <w:pPr>
        <w:widowControl/>
        <w:jc w:val="left"/>
        <w:rPr>
          <w:rFonts w:ascii="宋体" w:eastAsia="宋体" w:hAnsi="宋体" w:cs="宋体"/>
          <w:kern w:val="0"/>
          <w:sz w:val="24"/>
          <w:szCs w:val="24"/>
        </w:rPr>
      </w:pPr>
      <w:r>
        <w:rPr>
          <w:rFonts w:hint="eastAsia"/>
          <w:sz w:val="24"/>
          <w:szCs w:val="24"/>
        </w:rPr>
        <w:t>仿真：</w:t>
      </w:r>
      <w:r w:rsidRPr="00973B16">
        <w:rPr>
          <w:rFonts w:ascii="宋体" w:eastAsia="宋体" w:hAnsi="宋体" w:cs="宋体"/>
          <w:noProof/>
          <w:kern w:val="0"/>
          <w:sz w:val="24"/>
          <w:szCs w:val="24"/>
        </w:rPr>
        <w:drawing>
          <wp:inline distT="0" distB="0" distL="0" distR="0" wp14:anchorId="2CB862C9" wp14:editId="3A4547E7">
            <wp:extent cx="5274310" cy="7651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65175"/>
                    </a:xfrm>
                    <a:prstGeom prst="rect">
                      <a:avLst/>
                    </a:prstGeom>
                    <a:noFill/>
                    <a:ln>
                      <a:noFill/>
                    </a:ln>
                  </pic:spPr>
                </pic:pic>
              </a:graphicData>
            </a:graphic>
          </wp:inline>
        </w:drawing>
      </w:r>
    </w:p>
    <w:p w14:paraId="0D86FFE4" w14:textId="1D344A90" w:rsidR="00973B16" w:rsidRPr="00973B16" w:rsidRDefault="00973B16" w:rsidP="00973B16">
      <w:pPr>
        <w:widowControl/>
        <w:jc w:val="left"/>
        <w:rPr>
          <w:rFonts w:ascii="宋体" w:eastAsia="宋体" w:hAnsi="宋体" w:cs="宋体"/>
          <w:kern w:val="0"/>
          <w:sz w:val="24"/>
          <w:szCs w:val="24"/>
        </w:rPr>
      </w:pPr>
      <w:r w:rsidRPr="00973B16">
        <w:rPr>
          <w:rFonts w:ascii="宋体" w:eastAsia="宋体" w:hAnsi="宋体" w:cs="宋体"/>
          <w:noProof/>
          <w:kern w:val="0"/>
          <w:sz w:val="24"/>
          <w:szCs w:val="24"/>
        </w:rPr>
        <w:drawing>
          <wp:inline distT="0" distB="0" distL="0" distR="0" wp14:anchorId="51F3B581" wp14:editId="72C8D22F">
            <wp:extent cx="5274310" cy="6775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77545"/>
                    </a:xfrm>
                    <a:prstGeom prst="rect">
                      <a:avLst/>
                    </a:prstGeom>
                    <a:noFill/>
                    <a:ln>
                      <a:noFill/>
                    </a:ln>
                  </pic:spPr>
                </pic:pic>
              </a:graphicData>
            </a:graphic>
          </wp:inline>
        </w:drawing>
      </w:r>
    </w:p>
    <w:p w14:paraId="027BFBC5" w14:textId="30D66BDA" w:rsidR="00973B16" w:rsidRPr="00BB5AC8" w:rsidRDefault="00973B16" w:rsidP="00BB5AC8">
      <w:pPr>
        <w:rPr>
          <w:rFonts w:hint="eastAsia"/>
          <w:sz w:val="24"/>
          <w:szCs w:val="24"/>
        </w:rPr>
      </w:pPr>
      <w:bookmarkStart w:id="0" w:name="_GoBack"/>
      <w:bookmarkEnd w:id="0"/>
    </w:p>
    <w:sectPr w:rsidR="00973B16" w:rsidRPr="00BB5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E9AD7" w14:textId="77777777" w:rsidR="001E331C" w:rsidRDefault="001E331C" w:rsidP="00CB7FB3">
      <w:r>
        <w:separator/>
      </w:r>
    </w:p>
  </w:endnote>
  <w:endnote w:type="continuationSeparator" w:id="0">
    <w:p w14:paraId="04576060" w14:textId="77777777" w:rsidR="001E331C" w:rsidRDefault="001E331C" w:rsidP="00CB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2BF8" w14:textId="77777777" w:rsidR="001E331C" w:rsidRDefault="001E331C" w:rsidP="00CB7FB3">
      <w:r>
        <w:separator/>
      </w:r>
    </w:p>
  </w:footnote>
  <w:footnote w:type="continuationSeparator" w:id="0">
    <w:p w14:paraId="5FFD68AB" w14:textId="77777777" w:rsidR="001E331C" w:rsidRDefault="001E331C" w:rsidP="00CB7F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56"/>
    <w:rsid w:val="001E331C"/>
    <w:rsid w:val="005B2B56"/>
    <w:rsid w:val="00754485"/>
    <w:rsid w:val="007A6016"/>
    <w:rsid w:val="00973B16"/>
    <w:rsid w:val="00B51127"/>
    <w:rsid w:val="00BB5AC8"/>
    <w:rsid w:val="00C50C3E"/>
    <w:rsid w:val="00CB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FD576"/>
  <w15:chartTrackingRefBased/>
  <w15:docId w15:val="{7866099B-2B80-4FD5-904D-15AF236F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7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7FB3"/>
    <w:rPr>
      <w:sz w:val="18"/>
      <w:szCs w:val="18"/>
    </w:rPr>
  </w:style>
  <w:style w:type="paragraph" w:styleId="a5">
    <w:name w:val="footer"/>
    <w:basedOn w:val="a"/>
    <w:link w:val="a6"/>
    <w:uiPriority w:val="99"/>
    <w:unhideWhenUsed/>
    <w:rsid w:val="00CB7FB3"/>
    <w:pPr>
      <w:tabs>
        <w:tab w:val="center" w:pos="4153"/>
        <w:tab w:val="right" w:pos="8306"/>
      </w:tabs>
      <w:snapToGrid w:val="0"/>
      <w:jc w:val="left"/>
    </w:pPr>
    <w:rPr>
      <w:sz w:val="18"/>
      <w:szCs w:val="18"/>
    </w:rPr>
  </w:style>
  <w:style w:type="character" w:customStyle="1" w:styleId="a6">
    <w:name w:val="页脚 字符"/>
    <w:basedOn w:val="a0"/>
    <w:link w:val="a5"/>
    <w:uiPriority w:val="99"/>
    <w:rsid w:val="00CB7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230260">
      <w:bodyDiv w:val="1"/>
      <w:marLeft w:val="0"/>
      <w:marRight w:val="0"/>
      <w:marTop w:val="0"/>
      <w:marBottom w:val="0"/>
      <w:divBdr>
        <w:top w:val="none" w:sz="0" w:space="0" w:color="auto"/>
        <w:left w:val="none" w:sz="0" w:space="0" w:color="auto"/>
        <w:bottom w:val="none" w:sz="0" w:space="0" w:color="auto"/>
        <w:right w:val="none" w:sz="0" w:space="0" w:color="auto"/>
      </w:divBdr>
      <w:divsChild>
        <w:div w:id="787546740">
          <w:marLeft w:val="0"/>
          <w:marRight w:val="0"/>
          <w:marTop w:val="0"/>
          <w:marBottom w:val="0"/>
          <w:divBdr>
            <w:top w:val="none" w:sz="0" w:space="0" w:color="auto"/>
            <w:left w:val="none" w:sz="0" w:space="0" w:color="auto"/>
            <w:bottom w:val="none" w:sz="0" w:space="0" w:color="auto"/>
            <w:right w:val="none" w:sz="0" w:space="0" w:color="auto"/>
          </w:divBdr>
        </w:div>
      </w:divsChild>
    </w:div>
    <w:div w:id="565265417">
      <w:bodyDiv w:val="1"/>
      <w:marLeft w:val="0"/>
      <w:marRight w:val="0"/>
      <w:marTop w:val="0"/>
      <w:marBottom w:val="0"/>
      <w:divBdr>
        <w:top w:val="none" w:sz="0" w:space="0" w:color="auto"/>
        <w:left w:val="none" w:sz="0" w:space="0" w:color="auto"/>
        <w:bottom w:val="none" w:sz="0" w:space="0" w:color="auto"/>
        <w:right w:val="none" w:sz="0" w:space="0" w:color="auto"/>
      </w:divBdr>
      <w:divsChild>
        <w:div w:id="1694573264">
          <w:marLeft w:val="0"/>
          <w:marRight w:val="0"/>
          <w:marTop w:val="0"/>
          <w:marBottom w:val="0"/>
          <w:divBdr>
            <w:top w:val="none" w:sz="0" w:space="0" w:color="auto"/>
            <w:left w:val="none" w:sz="0" w:space="0" w:color="auto"/>
            <w:bottom w:val="none" w:sz="0" w:space="0" w:color="auto"/>
            <w:right w:val="none" w:sz="0" w:space="0" w:color="auto"/>
          </w:divBdr>
        </w:div>
      </w:divsChild>
    </w:div>
    <w:div w:id="1071929239">
      <w:bodyDiv w:val="1"/>
      <w:marLeft w:val="0"/>
      <w:marRight w:val="0"/>
      <w:marTop w:val="0"/>
      <w:marBottom w:val="0"/>
      <w:divBdr>
        <w:top w:val="none" w:sz="0" w:space="0" w:color="auto"/>
        <w:left w:val="none" w:sz="0" w:space="0" w:color="auto"/>
        <w:bottom w:val="none" w:sz="0" w:space="0" w:color="auto"/>
        <w:right w:val="none" w:sz="0" w:space="0" w:color="auto"/>
      </w:divBdr>
      <w:divsChild>
        <w:div w:id="689796643">
          <w:marLeft w:val="0"/>
          <w:marRight w:val="0"/>
          <w:marTop w:val="0"/>
          <w:marBottom w:val="0"/>
          <w:divBdr>
            <w:top w:val="none" w:sz="0" w:space="0" w:color="auto"/>
            <w:left w:val="none" w:sz="0" w:space="0" w:color="auto"/>
            <w:bottom w:val="none" w:sz="0" w:space="0" w:color="auto"/>
            <w:right w:val="none" w:sz="0" w:space="0" w:color="auto"/>
          </w:divBdr>
        </w:div>
      </w:divsChild>
    </w:div>
    <w:div w:id="1132283591">
      <w:bodyDiv w:val="1"/>
      <w:marLeft w:val="0"/>
      <w:marRight w:val="0"/>
      <w:marTop w:val="0"/>
      <w:marBottom w:val="0"/>
      <w:divBdr>
        <w:top w:val="none" w:sz="0" w:space="0" w:color="auto"/>
        <w:left w:val="none" w:sz="0" w:space="0" w:color="auto"/>
        <w:bottom w:val="none" w:sz="0" w:space="0" w:color="auto"/>
        <w:right w:val="none" w:sz="0" w:space="0" w:color="auto"/>
      </w:divBdr>
      <w:divsChild>
        <w:div w:id="1591499440">
          <w:marLeft w:val="0"/>
          <w:marRight w:val="0"/>
          <w:marTop w:val="0"/>
          <w:marBottom w:val="0"/>
          <w:divBdr>
            <w:top w:val="none" w:sz="0" w:space="0" w:color="auto"/>
            <w:left w:val="none" w:sz="0" w:space="0" w:color="auto"/>
            <w:bottom w:val="none" w:sz="0" w:space="0" w:color="auto"/>
            <w:right w:val="none" w:sz="0" w:space="0" w:color="auto"/>
          </w:divBdr>
        </w:div>
      </w:divsChild>
    </w:div>
    <w:div w:id="1210261876">
      <w:bodyDiv w:val="1"/>
      <w:marLeft w:val="0"/>
      <w:marRight w:val="0"/>
      <w:marTop w:val="0"/>
      <w:marBottom w:val="0"/>
      <w:divBdr>
        <w:top w:val="none" w:sz="0" w:space="0" w:color="auto"/>
        <w:left w:val="none" w:sz="0" w:space="0" w:color="auto"/>
        <w:bottom w:val="none" w:sz="0" w:space="0" w:color="auto"/>
        <w:right w:val="none" w:sz="0" w:space="0" w:color="auto"/>
      </w:divBdr>
      <w:divsChild>
        <w:div w:id="1287467230">
          <w:marLeft w:val="0"/>
          <w:marRight w:val="0"/>
          <w:marTop w:val="0"/>
          <w:marBottom w:val="0"/>
          <w:divBdr>
            <w:top w:val="none" w:sz="0" w:space="0" w:color="auto"/>
            <w:left w:val="none" w:sz="0" w:space="0" w:color="auto"/>
            <w:bottom w:val="none" w:sz="0" w:space="0" w:color="auto"/>
            <w:right w:val="none" w:sz="0" w:space="0" w:color="auto"/>
          </w:divBdr>
        </w:div>
      </w:divsChild>
    </w:div>
    <w:div w:id="1715809692">
      <w:bodyDiv w:val="1"/>
      <w:marLeft w:val="0"/>
      <w:marRight w:val="0"/>
      <w:marTop w:val="0"/>
      <w:marBottom w:val="0"/>
      <w:divBdr>
        <w:top w:val="none" w:sz="0" w:space="0" w:color="auto"/>
        <w:left w:val="none" w:sz="0" w:space="0" w:color="auto"/>
        <w:bottom w:val="none" w:sz="0" w:space="0" w:color="auto"/>
        <w:right w:val="none" w:sz="0" w:space="0" w:color="auto"/>
      </w:divBdr>
      <w:divsChild>
        <w:div w:id="626350996">
          <w:marLeft w:val="0"/>
          <w:marRight w:val="0"/>
          <w:marTop w:val="0"/>
          <w:marBottom w:val="0"/>
          <w:divBdr>
            <w:top w:val="none" w:sz="0" w:space="0" w:color="auto"/>
            <w:left w:val="none" w:sz="0" w:space="0" w:color="auto"/>
            <w:bottom w:val="none" w:sz="0" w:space="0" w:color="auto"/>
            <w:right w:val="none" w:sz="0" w:space="0" w:color="auto"/>
          </w:divBdr>
        </w:div>
      </w:divsChild>
    </w:div>
    <w:div w:id="1723745975">
      <w:bodyDiv w:val="1"/>
      <w:marLeft w:val="0"/>
      <w:marRight w:val="0"/>
      <w:marTop w:val="0"/>
      <w:marBottom w:val="0"/>
      <w:divBdr>
        <w:top w:val="none" w:sz="0" w:space="0" w:color="auto"/>
        <w:left w:val="none" w:sz="0" w:space="0" w:color="auto"/>
        <w:bottom w:val="none" w:sz="0" w:space="0" w:color="auto"/>
        <w:right w:val="none" w:sz="0" w:space="0" w:color="auto"/>
      </w:divBdr>
      <w:divsChild>
        <w:div w:id="109867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14995</dc:creator>
  <cp:keywords/>
  <dc:description/>
  <cp:lastModifiedBy>14995</cp:lastModifiedBy>
  <cp:revision>7</cp:revision>
  <dcterms:created xsi:type="dcterms:W3CDTF">2019-12-22T09:16:00Z</dcterms:created>
  <dcterms:modified xsi:type="dcterms:W3CDTF">2019-12-27T15:01:00Z</dcterms:modified>
</cp:coreProperties>
</file>