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003F650A"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9424" w:type="dxa"/>
        <w:tblInd w:w="0" w:type="dxa"/>
        <w:tblLayout w:type="fixed"/>
        <w:tblCellMar>
          <w:left w:w="0" w:type="dxa"/>
          <w:right w:w="0" w:type="dxa"/>
        </w:tblCellMar>
      </w:tblPr>
      <w:tblGrid/>
      <w:tr>
        <w:trPr>
          <w:wBefore w:w="0" w:type="dxa"/>
          <w:wAfter w:w="0" w:type="dxa"/>
          <w:trHeight w:hRule="exact" w:val="720"/>
        </w:trPr>
        <w:tc>
          <w:tcPr>
            <w:tcW w:w="9424" w:type="dxa"/>
            <w:gridSpan w:val="9"/>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r>
      <w:tr>
        <w:trPr>
          <w:wBefore w:w="0" w:type="dxa"/>
          <w:wAfter w:w="0" w:type="dxa"/>
          <w:trHeight w:hRule="exact" w:val="1680"/>
        </w:trPr>
        <w:tc>
          <w:tcPr>
            <w:tcW w:w="2631" w:type="dxa"/>
            <w:gridSpan w:val="2"/>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c>
          <w:tcPr>
            <w:tcW w:w="4203" w:type="dxa"/>
            <w:gridSpan w:val="5"/>
            <w:vMerge w:val="restart"/>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r>
              <w:pict>
                <v:shape style="width:209,3pt;height:231,05pt">
                  <v:imagedata xmlns:o="urn:schemas-microsoft-com:office:office" xmlns:r="http://schemas.openxmlformats.org/officeDocument/2006/relationships" r:id="Relimage1" o:title=""/>
                </v:shape>
              </w:pict>
            </w:r>
          </w:p>
        </w:tc>
        <w:tc>
          <w:tcPr>
            <w:tcW w:w="2590" w:type="dxa"/>
            <w:gridSpan w:val="2"/>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r>
      <w:tr>
        <w:trPr>
          <w:wBefore w:w="0" w:type="dxa"/>
          <w:wAfter w:w="0" w:type="dxa"/>
          <w:trHeight w:hRule="exact" w:val="120"/>
        </w:trPr>
        <w:tc>
          <w:tcPr>
            <w:tcW w:w="2631" w:type="dxa"/>
            <w:gridSpan w:val="2"/>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vAlign w:val="center"/>
          </w:tcPr>
          <w:p>
            <w:pPr>
              <w:widowControl w:val="0"/>
              <w:jc w:val="center"/>
              <w:rPr>
                <w:rFonts w:ascii="Times New Roman" w:hAnsi="Times New Roman"/>
                <w:sz w:val="24"/>
              </w:rPr>
            </w:pPr>
            <w:r>
              <w:pict>
                <v:shape style="width:129,8pt;height:6pt">
                  <v:imagedata xmlns:o="urn:schemas-microsoft-com:office:office" xmlns:r="http://schemas.openxmlformats.org/officeDocument/2006/relationships" r:id="Relimage2" o:title=""/>
                </v:shape>
              </w:pict>
            </w:r>
          </w:p>
        </w:tc>
        <w:tc>
          <w:tcPr>
            <w:tcW w:w="4203" w:type="dxa"/>
            <w:gridSpan w:val="5"/>
            <w:vMerge w:val="continue"/>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c>
          <w:tcPr>
            <w:tcW w:w="2590" w:type="dxa"/>
            <w:gridSpan w:val="2"/>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vAlign w:val="center"/>
          </w:tcPr>
          <w:p>
            <w:pPr>
              <w:widowControl w:val="0"/>
              <w:jc w:val="center"/>
              <w:rPr>
                <w:rFonts w:ascii="Times New Roman" w:hAnsi="Times New Roman"/>
                <w:sz w:val="24"/>
              </w:rPr>
            </w:pPr>
            <w:r>
              <w:pict>
                <v:shape style="width:129,05pt;height:6pt">
                  <v:imagedata xmlns:o="urn:schemas-microsoft-com:office:office" xmlns:r="http://schemas.openxmlformats.org/officeDocument/2006/relationships" r:id="Relimage3" o:title=""/>
                </v:shape>
              </w:pict>
            </w:r>
          </w:p>
        </w:tc>
      </w:tr>
      <w:tr>
        <w:trPr>
          <w:wBefore w:w="0" w:type="dxa"/>
          <w:wAfter w:w="0" w:type="dxa"/>
          <w:trHeight w:hRule="exact" w:val="120"/>
        </w:trPr>
        <w:tc>
          <w:tcPr>
            <w:tcW w:w="2631" w:type="dxa"/>
            <w:gridSpan w:val="2"/>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vAlign w:val="center"/>
          </w:tcPr>
          <w:p>
            <w:pPr>
              <w:widowControl w:val="0"/>
              <w:jc w:val="center"/>
              <w:rPr>
                <w:rFonts w:ascii="Times New Roman" w:hAnsi="Times New Roman"/>
                <w:sz w:val="24"/>
              </w:rPr>
            </w:pPr>
            <w:r>
              <w:pict>
                <v:shape style="width:129,8pt;height:6pt">
                  <v:imagedata xmlns:o="urn:schemas-microsoft-com:office:office" xmlns:r="http://schemas.openxmlformats.org/officeDocument/2006/relationships" r:id="Relimage4" o:title=""/>
                </v:shape>
              </w:pict>
            </w:r>
          </w:p>
        </w:tc>
        <w:tc>
          <w:tcPr>
            <w:tcW w:w="4203" w:type="dxa"/>
            <w:gridSpan w:val="5"/>
            <w:vMerge w:val="continue"/>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c>
          <w:tcPr>
            <w:tcW w:w="2590" w:type="dxa"/>
            <w:gridSpan w:val="2"/>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vAlign w:val="center"/>
          </w:tcPr>
          <w:p>
            <w:pPr>
              <w:widowControl w:val="0"/>
              <w:jc w:val="center"/>
              <w:rPr>
                <w:rFonts w:ascii="Times New Roman" w:hAnsi="Times New Roman"/>
                <w:sz w:val="24"/>
              </w:rPr>
            </w:pPr>
            <w:r>
              <w:pict>
                <v:shape style="width:129,05pt;height:6pt">
                  <v:imagedata xmlns:o="urn:schemas-microsoft-com:office:office" xmlns:r="http://schemas.openxmlformats.org/officeDocument/2006/relationships" r:id="Relimage5" o:title=""/>
                </v:shape>
              </w:pict>
            </w:r>
          </w:p>
        </w:tc>
      </w:tr>
      <w:tr>
        <w:trPr>
          <w:wBefore w:w="0" w:type="dxa"/>
          <w:wAfter w:w="0" w:type="dxa"/>
          <w:trHeight w:hRule="exact" w:val="2700"/>
        </w:trPr>
        <w:tc>
          <w:tcPr>
            <w:tcW w:w="2631" w:type="dxa"/>
            <w:gridSpan w:val="2"/>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c>
          <w:tcPr>
            <w:tcW w:w="4203" w:type="dxa"/>
            <w:gridSpan w:val="5"/>
            <w:vMerge w:val="continue"/>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c>
          <w:tcPr>
            <w:tcW w:w="2590" w:type="dxa"/>
            <w:gridSpan w:val="2"/>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r>
      <w:tr>
        <w:trPr>
          <w:wBefore w:w="0" w:type="dxa"/>
          <w:wAfter w:w="0" w:type="dxa"/>
          <w:trHeight w:hRule="exact" w:val="1020"/>
        </w:trPr>
        <w:tc>
          <w:tcPr>
            <w:tcW w:w="9424" w:type="dxa"/>
            <w:gridSpan w:val="9"/>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r>
      <w:tr>
        <w:trPr>
          <w:wBefore w:w="0" w:type="dxa"/>
          <w:wAfter w:w="0" w:type="dxa"/>
          <w:trHeight w:hRule="exact" w:val="360"/>
        </w:trPr>
        <w:tc>
          <w:tcPr>
            <w:tcW w:w="3889" w:type="dxa"/>
            <w:gridSpan w:val="4"/>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c>
          <w:tcPr>
            <w:tcW w:w="1680" w:type="dxa"/>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b w:val="1"/>
                <w:i w:val="1"/>
                <w:color w:val="800000"/>
                <w:sz w:val="29"/>
              </w:rPr>
            </w:pPr>
            <w:r>
              <w:rPr>
                <w:rFonts w:ascii="Times New Roman" w:hAnsi="Times New Roman"/>
                <w:b w:val="1"/>
                <w:i w:val="1"/>
                <w:color w:val="800000"/>
                <w:sz w:val="29"/>
              </w:rPr>
              <w:t>Fall Catalog</w:t>
            </w:r>
          </w:p>
        </w:tc>
        <w:tc>
          <w:tcPr>
            <w:tcW w:w="3855" w:type="dxa"/>
            <w:gridSpan w:val="4"/>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r>
      <w:tr>
        <w:trPr>
          <w:wBefore w:w="0" w:type="dxa"/>
          <w:wAfter w:w="0" w:type="dxa"/>
          <w:trHeight w:hRule="exact" w:val="2760"/>
        </w:trPr>
        <w:tc>
          <w:tcPr>
            <w:tcW w:w="9424" w:type="dxa"/>
            <w:gridSpan w:val="9"/>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r>
      <w:tr>
        <w:trPr>
          <w:wBefore w:w="0" w:type="dxa"/>
          <w:wAfter w:w="0" w:type="dxa"/>
          <w:trHeight w:hRule="exact" w:val="360"/>
        </w:trPr>
        <w:tc>
          <w:tcPr>
            <w:tcW w:w="3216" w:type="dxa"/>
            <w:gridSpan w:val="3"/>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c>
          <w:tcPr>
            <w:tcW w:w="3018" w:type="dxa"/>
            <w:gridSpan w:val="3"/>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b w:val="1"/>
                <w:i w:val="1"/>
                <w:color w:val="800000"/>
                <w:sz w:val="29"/>
              </w:rPr>
            </w:pPr>
            <w:r>
              <w:rPr>
                <w:rFonts w:ascii="Times New Roman" w:hAnsi="Times New Roman"/>
                <w:b w:val="1"/>
                <w:i w:val="1"/>
                <w:color w:val="800000"/>
                <w:sz w:val="29"/>
              </w:rPr>
              <w:t>Commitment to Quality</w:t>
            </w:r>
          </w:p>
        </w:tc>
        <w:tc>
          <w:tcPr>
            <w:tcW w:w="3190" w:type="dxa"/>
            <w:gridSpan w:val="3"/>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r>
      <w:tr>
        <w:trPr>
          <w:wBefore w:w="0" w:type="dxa"/>
          <w:wAfter w:w="0" w:type="dxa"/>
          <w:trHeight w:hRule="exact" w:val="195"/>
        </w:trPr>
        <w:tc>
          <w:tcPr>
            <w:tcW w:w="9424" w:type="dxa"/>
            <w:gridSpan w:val="9"/>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r>
      <w:tr>
        <w:trPr>
          <w:wBefore w:w="0" w:type="dxa"/>
          <w:wAfter w:w="0" w:type="dxa"/>
          <w:trHeight w:hRule="exact" w:val="1440"/>
        </w:trPr>
        <w:tc>
          <w:tcPr>
            <w:tcW w:w="2496" w:type="dxa"/>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c>
          <w:tcPr>
            <w:tcW w:w="4458" w:type="dxa"/>
            <w:gridSpan w:val="7"/>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b w:val="1"/>
                <w:i w:val="1"/>
                <w:color w:val="800000"/>
                <w:sz w:val="23"/>
              </w:rPr>
            </w:pPr>
            <w:r>
              <w:rPr>
                <w:rFonts w:ascii="Times New Roman" w:hAnsi="Times New Roman"/>
                <w:b w:val="1"/>
                <w:i w:val="1"/>
                <w:color w:val="800000"/>
                <w:sz w:val="23"/>
              </w:rPr>
              <w:t>Northwind Traders is committed to bringing you products of the highest quality from all over the world. If at any time you are not completely satisfied with any of our products, you may return them to us for a full refund.</w:t>
            </w:r>
          </w:p>
        </w:tc>
        <w:tc>
          <w:tcPr>
            <w:tcW w:w="2470" w:type="dxa"/>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r>
    </w:tbl>
    <w:p>
      <w:pPr>
        <w:spacing w:lineRule="auto" w:line="275" w:after="200"/>
      </w:pPr>
      <w:r>
        <w:br w:type="page"/>
      </w:r>
    </w:p>
    <w:tbl>
      <w:tblPr>
        <w:tblW w:w="9424" w:type="dxa"/>
        <w:tblInd w:w="0" w:type="dxa"/>
        <w:tblLayout w:type="fixed"/>
        <w:tblCellMar>
          <w:left w:w="0" w:type="dxa"/>
          <w:right w:w="0" w:type="dxa"/>
        </w:tblCellMar>
      </w:tblPr>
      <w:tblGrid/>
      <w:tr>
        <w:trPr>
          <w:wBefore w:w="0" w:type="dxa"/>
          <w:wAfter w:w="0" w:type="dxa"/>
          <w:trHeight w:hRule="exact" w:val="2460"/>
        </w:trPr>
        <w:tc>
          <w:tcPr>
            <w:tcW w:w="9424" w:type="dxa"/>
            <w:gridSpan w:val="5"/>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r>
      <w:tr>
        <w:trPr>
          <w:wBefore w:w="0" w:type="dxa"/>
          <w:wAfter w:w="0" w:type="dxa"/>
          <w:trHeight w:hRule="exact" w:val="870"/>
        </w:trPr>
        <w:tc>
          <w:tcPr>
            <w:tcW w:w="2196" w:type="dxa"/>
            <w:gridSpan w:val="2"/>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c>
          <w:tcPr>
            <w:tcW w:w="5058" w:type="dxa"/>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jc w:val="center"/>
              <w:rPr>
                <w:rFonts w:ascii="Times New Roman" w:hAnsi="Times New Roman"/>
                <w:b w:val="1"/>
                <w:i w:val="1"/>
                <w:sz w:val="36"/>
              </w:rPr>
            </w:pPr>
            <w:r>
              <w:rPr>
                <w:rFonts w:ascii="Times New Roman" w:hAnsi="Times New Roman"/>
                <w:b w:val="1"/>
                <w:i w:val="1"/>
                <w:sz w:val="36"/>
              </w:rPr>
              <w:t>Tour the Gastronomic World with Northwind Traders!</w:t>
            </w:r>
          </w:p>
        </w:tc>
        <w:tc>
          <w:tcPr>
            <w:tcW w:w="2170" w:type="dxa"/>
            <w:gridSpan w:val="2"/>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r>
      <w:tr>
        <w:trPr>
          <w:wBefore w:w="0" w:type="dxa"/>
          <w:wAfter w:w="0" w:type="dxa"/>
          <w:trHeight w:hRule="exact" w:val="375"/>
        </w:trPr>
        <w:tc>
          <w:tcPr>
            <w:tcW w:w="9424" w:type="dxa"/>
            <w:gridSpan w:val="5"/>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r>
      <w:tr>
        <w:trPr>
          <w:wBefore w:w="0" w:type="dxa"/>
          <w:wAfter w:w="0" w:type="dxa"/>
          <w:trHeight w:hRule="exact" w:val="1080"/>
        </w:trPr>
        <w:tc>
          <w:tcPr>
            <w:tcW w:w="1826" w:type="dxa"/>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c>
          <w:tcPr>
            <w:tcW w:w="5788" w:type="dxa"/>
            <w:gridSpan w:val="3"/>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b w:val="1"/>
                <w:i w:val="1"/>
                <w:sz w:val="23"/>
              </w:rPr>
            </w:pPr>
            <w:r>
              <w:rPr>
                <w:rFonts w:ascii="Times New Roman" w:hAnsi="Times New Roman"/>
                <w:b w:val="1"/>
                <w:i w:val="1"/>
                <w:sz w:val="23"/>
              </w:rPr>
              <w:t>When Northwind Traders buyers set out to search for the Wonders of the Gastronomic World they found a lot more than seven of them. And here they are--tastefully presented in our Fall Catalog.</w:t>
            </w:r>
          </w:p>
        </w:tc>
        <w:tc>
          <w:tcPr>
            <w:tcW w:w="1810" w:type="dxa"/>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r>
      <w:tr>
        <w:trPr>
          <w:wBefore w:w="0" w:type="dxa"/>
          <w:wAfter w:w="0" w:type="dxa"/>
          <w:trHeight w:hRule="exact" w:val="225"/>
        </w:trPr>
        <w:tc>
          <w:tcPr>
            <w:tcW w:w="9424" w:type="dxa"/>
            <w:gridSpan w:val="5"/>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r>
      <w:tr>
        <w:trPr>
          <w:wBefore w:w="0" w:type="dxa"/>
          <w:wAfter w:w="0" w:type="dxa"/>
          <w:trHeight w:hRule="exact" w:val="600"/>
        </w:trPr>
        <w:tc>
          <w:tcPr>
            <w:tcW w:w="1826" w:type="dxa"/>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c>
          <w:tcPr>
            <w:tcW w:w="5788" w:type="dxa"/>
            <w:gridSpan w:val="3"/>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b w:val="1"/>
                <w:i w:val="1"/>
                <w:sz w:val="23"/>
              </w:rPr>
            </w:pPr>
            <w:r>
              <w:rPr>
                <w:rFonts w:ascii="Times New Roman" w:hAnsi="Times New Roman"/>
                <w:b w:val="1"/>
                <w:i w:val="1"/>
                <w:sz w:val="23"/>
              </w:rPr>
              <w:t>The beverages and confections we're featuring this fall are sure to please even the most discerning palates.</w:t>
            </w:r>
          </w:p>
        </w:tc>
        <w:tc>
          <w:tcPr>
            <w:tcW w:w="1810" w:type="dxa"/>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r>
      <w:tr>
        <w:trPr>
          <w:wBefore w:w="0" w:type="dxa"/>
          <w:wAfter w:w="0" w:type="dxa"/>
          <w:trHeight w:hRule="exact" w:val="255"/>
        </w:trPr>
        <w:tc>
          <w:tcPr>
            <w:tcW w:w="9424" w:type="dxa"/>
            <w:gridSpan w:val="5"/>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r>
      <w:tr>
        <w:trPr>
          <w:wBefore w:w="0" w:type="dxa"/>
          <w:wAfter w:w="0" w:type="dxa"/>
          <w:trHeight w:hRule="exact" w:val="840"/>
        </w:trPr>
        <w:tc>
          <w:tcPr>
            <w:tcW w:w="1826" w:type="dxa"/>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c>
          <w:tcPr>
            <w:tcW w:w="5788" w:type="dxa"/>
            <w:gridSpan w:val="3"/>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b w:val="1"/>
                <w:i w:val="1"/>
                <w:sz w:val="23"/>
              </w:rPr>
            </w:pPr>
            <w:r>
              <w:rPr>
                <w:rFonts w:ascii="Times New Roman" w:hAnsi="Times New Roman"/>
                <w:b w:val="1"/>
                <w:i w:val="1"/>
                <w:sz w:val="23"/>
              </w:rPr>
              <w:t>For thirst quenchers, try exotic Chang, hearty Laughing Lumberjack Lager, robust Rhnbru Klosterbier, and refreshing Lakkalikri.</w:t>
            </w:r>
          </w:p>
        </w:tc>
        <w:tc>
          <w:tcPr>
            <w:tcW w:w="1810" w:type="dxa"/>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r>
      <w:tr>
        <w:trPr>
          <w:wBefore w:w="0" w:type="dxa"/>
          <w:wAfter w:w="0" w:type="dxa"/>
          <w:trHeight w:hRule="exact" w:val="259"/>
        </w:trPr>
        <w:tc>
          <w:tcPr>
            <w:tcW w:w="9424" w:type="dxa"/>
            <w:gridSpan w:val="5"/>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r>
      <w:tr>
        <w:trPr>
          <w:wBefore w:w="0" w:type="dxa"/>
          <w:wAfter w:w="0" w:type="dxa"/>
          <w:trHeight w:hRule="atLeast" w:val="1470"/>
        </w:trPr>
        <w:tc>
          <w:tcPr>
            <w:tcW w:w="1826" w:type="dxa"/>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c>
          <w:tcPr>
            <w:tcW w:w="5788" w:type="dxa"/>
            <w:gridSpan w:val="3"/>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b w:val="1"/>
                <w:i w:val="1"/>
                <w:sz w:val="23"/>
              </w:rPr>
            </w:pPr>
            <w:r>
              <w:rPr>
                <w:rFonts w:ascii="Times New Roman" w:hAnsi="Times New Roman"/>
                <w:b w:val="1"/>
                <w:i w:val="1"/>
                <w:sz w:val="23"/>
              </w:rPr>
              <w:t>And for a taste of something sweet, try Pavlova, the intriguing meringue dessert from Australia; Teatime Chocolate Biscuits from England, tasty Maxilaku from Finland; and the Berlin speciality, NuNuCa Nu-Nougat-Creme.</w:t>
            </w:r>
          </w:p>
        </w:tc>
        <w:tc>
          <w:tcPr>
            <w:tcW w:w="1810" w:type="dxa"/>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r>
      <w:tr>
        <w:trPr>
          <w:wBefore w:w="0" w:type="dxa"/>
          <w:wAfter w:w="0" w:type="dxa"/>
          <w:trHeight w:hRule="exact" w:val="259"/>
        </w:trPr>
        <w:tc>
          <w:tcPr>
            <w:tcW w:w="9424" w:type="dxa"/>
            <w:gridSpan w:val="5"/>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r>
      <w:tr>
        <w:trPr>
          <w:wBefore w:w="0" w:type="dxa"/>
          <w:wAfter w:w="0" w:type="dxa"/>
          <w:trHeight w:hRule="exact" w:val="960"/>
        </w:trPr>
        <w:tc>
          <w:tcPr>
            <w:tcW w:w="1826" w:type="dxa"/>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c>
          <w:tcPr>
            <w:tcW w:w="5788" w:type="dxa"/>
            <w:gridSpan w:val="3"/>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b w:val="1"/>
                <w:i w:val="1"/>
                <w:sz w:val="23"/>
              </w:rPr>
            </w:pPr>
            <w:r>
              <w:rPr>
                <w:rFonts w:ascii="Times New Roman" w:hAnsi="Times New Roman"/>
                <w:b w:val="1"/>
                <w:i w:val="1"/>
                <w:sz w:val="23"/>
              </w:rPr>
              <w:t>Our sales representatives are ready to take your orders now. For your convenience, we've included details on ordering on the last page of this catalog.</w:t>
            </w:r>
          </w:p>
        </w:tc>
        <w:tc>
          <w:tcPr>
            <w:tcW w:w="1810" w:type="dxa"/>
            <w:tcBorders>
              <w:top w:val="none" w:sz="0" w:space="0" w:shadow="0" w:frame="0" w:color="000000"/>
              <w:left w:val="none" w:sz="0" w:space="0" w:shadow="0" w:frame="0" w:color="000000"/>
              <w:bottom w:val="none" w:sz="0" w:space="0" w:shadow="0" w:frame="0" w:color="000000"/>
              <w:right w:val="none" w:sz="0" w:space="0" w:shadow="0" w:frame="0" w:color="000000"/>
            </w:tcBorders>
            <w:tcMar>
              <w:top w:w="0" w:type="dxa"/>
              <w:left w:w="0" w:type="dxa"/>
              <w:bottom w:w="0" w:type="dxa"/>
              <w:right w:w="0" w:type="dxa"/>
            </w:tcMar>
          </w:tcPr>
          <w:p>
            <w:pPr>
              <w:widowControl w:val="0"/>
              <w:rPr>
                <w:rFonts w:ascii="Times New Roman" w:hAnsi="Times New Roman"/>
                <w:sz w:val="24"/>
              </w:rPr>
            </w:pPr>
          </w:p>
        </w:tc>
      </w:tr>
    </w:tbl>
    <w:p>
      <w:pPr>
        <w:widowControl w:val="0"/>
      </w:pPr>
      <w:r>
        <w:br w:type="page"/>
      </w:r>
    </w:p>
    <w:p>
      <w:pPr>
        <w:widowControl w:val="0"/>
        <w:rPr>
          <w:sz w:val="24"/>
        </w:rPr>
      </w:pPr>
      <w:r>
        <w:fldChar w:fldCharType="begin"/>
      </w:r>
      <w:r>
        <w:instrText xml:space="preserve"> DOCVARIABLE Categories </w:instrText>
      </w:r>
      <w:r>
        <w:fldChar w:fldCharType="separate"/>
      </w:r>
      <w:r>
        <w:fldChar w:fldCharType="end"/>
      </w:r>
    </w:p>
    <w:sectPr>
      <w:type w:val="nextPage"/>
      <w:pgMar w:left="1701" w:right="850"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000000"/>
        <w:sz w:val="22"/>
        <w:u w:val="none"/>
        <w:vertAlign w:val="baseline"/>
      </w:rPr>
    </w:rPrDefault>
    <w:pPrDefault>
      <w:pPr>
        <w:keepNext w:val="0"/>
        <w:keepLines w:val="0"/>
        <w:widowControl w:val="1"/>
        <w:suppressLineNumbers w:val="0"/>
        <w:shd w:val="clear" w:fill="auto"/>
        <w:suppressAutoHyphens w:val="0"/>
        <w:spacing w:lineRule="auto" w:line="240" w:before="0" w:after="200" w:beforeAutospacing="0" w:afterAutospacing="0"/>
        <w:ind w:firstLine="0" w:left="0" w:right="0"/>
        <w:contextualSpacing w:val="0"/>
        <w:jc w:val="left"/>
      </w:pPr>
    </w:pPrDefault>
  </w:docDefaults>
  <w:style w:type="paragraph" w:styleId="P0" w:default="1">
    <w:name w:val="Normal"/>
    <w:next w:val="P0"/>
    <w:qFormat/>
    <w:pPr>
      <w:spacing w:after="0"/>
    </w:pPr>
    <w:rPr>
      <w:color w:val="000000"/>
    </w:rPr>
  </w:style>
  <w:style w:type="paragraph" w:styleId="P1">
    <w:name w:val="heading 1"/>
    <w:basedOn w:val="P0"/>
    <w:next w:val="P0"/>
    <w:link w:val="C3"/>
    <w:qFormat/>
    <w:pPr>
      <w:spacing w:before="480" w:after="200"/>
      <w:outlineLvl w:val="0"/>
    </w:pPr>
    <w:rPr>
      <w:rFonts w:ascii="Arial" w:hAnsi="Arial"/>
      <w:b w:val="1"/>
      <w:color w:val="365F91"/>
      <w:sz w:val="28"/>
    </w:rPr>
  </w:style>
  <w:style w:type="paragraph" w:styleId="P2">
    <w:name w:val="Title"/>
    <w:basedOn w:val="P0"/>
    <w:next w:val="P0"/>
    <w:link w:val="C4"/>
    <w:qFormat/>
    <w:pPr>
      <w:spacing w:after="292"/>
    </w:pPr>
    <w:rPr>
      <w:rFonts w:ascii="Cambria" w:hAnsi="Cambria"/>
      <w:color w:val="17365D"/>
      <w:sz w:val="52"/>
    </w:rPr>
  </w:style>
  <w:style w:type="paragraph" w:styleId="P3">
    <w:name w:val="Subtitle"/>
    <w:basedOn w:val="P0"/>
    <w:next w:val="P0"/>
    <w:link w:val="C5"/>
    <w:qFormat/>
    <w:pPr>
      <w:spacing w:after="200"/>
    </w:pPr>
    <w:rPr>
      <w:rFonts w:ascii="Arial" w:hAnsi="Arial"/>
      <w:i w:val="1"/>
      <w:color w:val="4F81BD"/>
    </w:rPr>
  </w:style>
  <w:style w:type="paragraph" w:styleId="P4">
    <w:name w:val="Quote"/>
    <w:basedOn w:val="P0"/>
    <w:next w:val="P0"/>
    <w:link w:val="C7"/>
    <w:qFormat/>
    <w:pPr>
      <w:spacing w:after="200"/>
    </w:pPr>
    <w:rPr>
      <w:i w:val="1"/>
    </w:rPr>
  </w:style>
  <w:style w:type="paragraph" w:styleId="P5">
    <w:name w:val="Intense Quote"/>
    <w:basedOn w:val="P0"/>
    <w:next w:val="P0"/>
    <w:link w:val="C8"/>
    <w:qFormat/>
    <w:pPr>
      <w:spacing w:before="192" w:after="273"/>
      <w:ind w:left="936" w:right="936"/>
    </w:pPr>
    <w:rPr>
      <w:b w:val="1"/>
      <w:i w:val="1"/>
      <w:color w:val="4F81BD"/>
    </w:rPr>
  </w:style>
  <w:style w:type="paragraph" w:styleId="P6">
    <w:name w:val="Balloon Text"/>
    <w:basedOn w:val="P0"/>
    <w:next w:val="P6"/>
    <w:link w:val="C9"/>
    <w:pPr>
      <w:spacing w:after="200"/>
    </w:pPr>
    <w:rPr>
      <w:rFonts w:ascii="Times New Roman" w:hAnsi="Times New Roman"/>
      <w:color w:val="000000"/>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 1 ????"/>
    <w:basedOn w:val="C0"/>
    <w:link w:val="P1"/>
    <w:rPr>
      <w:rFonts w:ascii="Arial" w:hAnsi="Arial"/>
      <w:b w:val="1"/>
      <w:color w:val="365F91"/>
      <w:sz w:val="28"/>
    </w:rPr>
  </w:style>
  <w:style w:type="character" w:styleId="C4">
    <w:name w:val="???????? ????"/>
    <w:basedOn w:val="C0"/>
    <w:link w:val="P2"/>
    <w:rPr>
      <w:rFonts w:ascii="Cambria" w:hAnsi="Cambria"/>
      <w:color w:val="17365D"/>
      <w:sz w:val="52"/>
    </w:rPr>
  </w:style>
  <w:style w:type="character" w:styleId="C5">
    <w:name w:val="???????????? ????"/>
    <w:basedOn w:val="C0"/>
    <w:link w:val="P3"/>
    <w:rPr>
      <w:rFonts w:ascii="Arial" w:hAnsi="Arial"/>
      <w:i w:val="1"/>
      <w:color w:val="4F81BD"/>
      <w:sz w:val="24"/>
    </w:rPr>
  </w:style>
  <w:style w:type="character" w:styleId="C6">
    <w:name w:val="Emphasis"/>
    <w:qFormat/>
    <w:rPr>
      <w:rFonts w:ascii="Times New Roman" w:hAnsi="Times New Roman"/>
      <w:i w:val="1"/>
      <w:color w:val="000000"/>
      <w:sz w:val="24"/>
    </w:rPr>
  </w:style>
  <w:style w:type="character" w:styleId="C7">
    <w:name w:val="?????? 2 ????"/>
    <w:basedOn w:val="C0"/>
    <w:link w:val="P4"/>
    <w:rPr>
      <w:rFonts w:ascii="Times New Roman" w:hAnsi="Times New Roman"/>
      <w:i w:val="1"/>
      <w:color w:val="000000"/>
      <w:sz w:val="24"/>
    </w:rPr>
  </w:style>
  <w:style w:type="character" w:styleId="C8">
    <w:name w:val="?????????? ?????? ????"/>
    <w:basedOn w:val="C0"/>
    <w:link w:val="P5"/>
    <w:rPr>
      <w:rFonts w:ascii="Times New Roman" w:hAnsi="Times New Roman"/>
      <w:b w:val="1"/>
      <w:i w:val="1"/>
      <w:color w:val="4F81BD"/>
      <w:sz w:val="24"/>
    </w:rPr>
  </w:style>
  <w:style w:type="character" w:styleId="C9">
    <w:name w:val="????? ??????? ????"/>
    <w:basedOn w:val="C0"/>
    <w:link w:val="P6"/>
    <w:rPr>
      <w:rFonts w:ascii="Times New Roman" w:hAnsi="Times New Roman"/>
      <w:sz w:val="16"/>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bottom w:w="0" w:type="dxa"/>
      </w:tblCellMar>
    </w:tblPr>
    <w:trPr/>
    <w:tcPr/>
  </w:style>
</w:styles>
</file>

<file path=word/_rels/document.xml.rels><?xml version="1.0" encoding="utf-8"?><Relationships xmlns="http://schemas.openxmlformats.org/package/2006/relationships"><Relationship Id="Relimage5" Type="http://schemas.openxmlformats.org/officeDocument/2006/relationships/image" Target="/media/image5.png" /><Relationship Id="Relimage3" Type="http://schemas.openxmlformats.org/officeDocument/2006/relationships/image" Target="/media/image3.png" /><Relationship Id="Relimage2" Type="http://schemas.openxmlformats.org/officeDocument/2006/relationships/image" Target="/media/image2.png" /><Relationship Id="Relimage1" Type="http://schemas.openxmlformats.org/officeDocument/2006/relationships/image" Target="/media/image1.png" /><Relationship Id="Relimage4" Type="http://schemas.openxmlformats.org/officeDocument/2006/relationships/image" Target="/media/image4.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