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Author"/>
      </w:pPr>
      <w:r>
        <w:t xml:space="preserve">Межеловский Александр 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Ознакомление с арифметическими операциями</w:t>
      </w:r>
    </w:p>
    <w:p>
      <w:pPr>
        <w:pStyle w:val="Compact"/>
        <w:numPr>
          <w:ilvl w:val="0"/>
          <w:numId w:val="1001"/>
        </w:numPr>
      </w:pPr>
      <w:r>
        <w:t xml:space="preserve">Ознакомление с остальными операциями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aptionedFigure"/>
      </w:pPr>
      <w:r>
        <w:drawing>
          <wp:inline>
            <wp:extent cx="5334000" cy="2985880"/>
            <wp:effectExtent b="0" l="0" r="0" t="0"/>
            <wp:docPr descr="Арифметические операции в nasm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Арифметические операции в nasm</w:t>
      </w:r>
    </w:p>
    <w:p>
      <w:pPr>
        <w:pStyle w:val="CaptionedFigure"/>
      </w:pPr>
      <w:r>
        <w:drawing>
          <wp:inline>
            <wp:extent cx="5334000" cy="3995685"/>
            <wp:effectExtent b="0" l="0" r="0" t="0"/>
            <wp:docPr descr="Команды умножения в nasm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умножения в nasm</w:t>
      </w:r>
    </w:p>
    <w:bookmarkEnd w:id="28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Создание директории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Перехожу в директорию.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Переход в директорию" title="" id="33" name="Picture"/>
            <a:graphic>
              <a:graphicData uri="http://schemas.openxmlformats.org/drawingml/2006/picture">
                <pic:pic>
                  <pic:nvPicPr>
                    <pic:cNvPr descr="image/pic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директорию</w:t>
      </w:r>
    </w:p>
    <w:p>
      <w:pPr>
        <w:pStyle w:val="BodyText"/>
      </w:pPr>
      <w:r>
        <w:t xml:space="preserve">Создаю новый файл.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Создание нового файла" title="" id="36" name="Picture"/>
            <a:graphic>
              <a:graphicData uri="http://schemas.openxmlformats.org/drawingml/2006/picture">
                <pic:pic>
                  <pic:nvPicPr>
                    <pic:cNvPr descr="image/pic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Набираю исходный код программы в редакторе.</w:t>
      </w:r>
    </w:p>
    <w:p>
      <w:pPr>
        <w:pStyle w:val="CaptionedFigure"/>
      </w:pPr>
      <w:r>
        <w:drawing>
          <wp:inline>
            <wp:extent cx="5334000" cy="4165970"/>
            <wp:effectExtent b="0" l="0" r="0" t="0"/>
            <wp:docPr descr="Окно исходного кода программы" title="" id="39" name="Picture"/>
            <a:graphic>
              <a:graphicData uri="http://schemas.openxmlformats.org/drawingml/2006/picture">
                <pic:pic>
                  <pic:nvPicPr>
                    <pic:cNvPr descr="image/pic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исходного кода программы</w:t>
      </w:r>
    </w:p>
    <w:bookmarkEnd w:id="41"/>
    <w:bookmarkStart w:id="4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Компилирую программу.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Компиляция программы" title="" id="43" name="Picture"/>
            <a:graphic>
              <a:graphicData uri="http://schemas.openxmlformats.org/drawingml/2006/picture">
                <pic:pic>
                  <pic:nvPicPr>
                    <pic:cNvPr descr="image/pic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Компилирую программу с использованием функций, получаю желаемый результат.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Компиляция и запуск программы" title="" id="45" name="Picture"/>
            <a:graphic>
              <a:graphicData uri="http://schemas.openxmlformats.org/drawingml/2006/picture">
                <pic:pic>
                  <pic:nvPicPr>
                    <pic:cNvPr descr="image/pic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программы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освоил арифметические инструкции языка ассемблера NASM.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Межеловский Александр Игоревич</dc:creator>
  <dc:language>ru-RU</dc:language>
  <cp:keywords/>
  <dcterms:created xsi:type="dcterms:W3CDTF">2024-12-17T03:17:54Z</dcterms:created>
  <dcterms:modified xsi:type="dcterms:W3CDTF">2024-12-17T03:17:54Z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