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1294221" w:rsidR="00CD0AC4" w:rsidRPr="00CD0AC4" w:rsidRDefault="00CA0320" w:rsidP="00CD0AC4">
            <w:pPr>
              <w:rPr>
                <w:b/>
                <w:bCs/>
              </w:rPr>
            </w:pPr>
            <w:r>
              <w:rPr>
                <w:b/>
                <w:bCs/>
              </w:rPr>
              <w:t>3</w:t>
            </w:r>
            <w:r w:rsidR="00CD0AC4">
              <w:rPr>
                <w:b/>
                <w:bCs/>
              </w:rPr>
              <w:t>.</w:t>
            </w:r>
            <w:r w:rsidR="00D85411">
              <w:rPr>
                <w:b/>
                <w:bCs/>
              </w:rPr>
              <w:t>0</w:t>
            </w:r>
            <w:r w:rsidR="006C2F70">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CC62FC3" w:rsidR="00CD0AC4" w:rsidRPr="00CD0AC4" w:rsidRDefault="00280A0B" w:rsidP="00CD0AC4">
            <w:pPr>
              <w:rPr>
                <w:b/>
                <w:bCs/>
              </w:rPr>
            </w:pPr>
            <w:r>
              <w:rPr>
                <w:b/>
                <w:bCs/>
              </w:rPr>
              <w:t>1</w:t>
            </w:r>
            <w:r w:rsidR="00515234">
              <w:rPr>
                <w:b/>
                <w:bCs/>
              </w:rPr>
              <w:t>4</w:t>
            </w:r>
            <w:r w:rsidR="009A42ED">
              <w:rPr>
                <w:b/>
                <w:bCs/>
              </w:rPr>
              <w:t>0124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209876B" w:rsidR="005813FD" w:rsidRPr="00CD0AC4" w:rsidRDefault="006C2F70" w:rsidP="005813FD">
            <w:pPr>
              <w:rPr>
                <w:b/>
                <w:bCs/>
              </w:rPr>
            </w:pPr>
            <w:r>
              <w:rPr>
                <w:b/>
                <w:bCs/>
              </w:rPr>
              <w:t>26</w:t>
            </w:r>
            <w:r w:rsidR="009A42ED">
              <w:rPr>
                <w:b/>
                <w:bCs/>
              </w:rPr>
              <w:t>0124</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69CD282A" w:rsidR="00652DFF" w:rsidRDefault="00217E69" w:rsidP="002D0C4D">
      <w:pPr>
        <w:pStyle w:val="ListParagraph"/>
        <w:numPr>
          <w:ilvl w:val="0"/>
          <w:numId w:val="33"/>
        </w:numPr>
      </w:pPr>
      <w:r w:rsidRPr="00217E69">
        <w:t>Commit #</w:t>
      </w:r>
      <w:r w:rsidR="001C2A3B">
        <w:t>50</w:t>
      </w:r>
      <w:r w:rsidR="006C2F70">
        <w:t>1</w:t>
      </w:r>
      <w:r w:rsidRPr="00217E69">
        <w:t xml:space="preserve"> – </w:t>
      </w:r>
      <w:r w:rsidR="001C2A3B">
        <w:t>Update</w:t>
      </w:r>
      <w:r w:rsidRPr="00217E69">
        <w:t xml:space="preserve"> – </w:t>
      </w:r>
      <w:r w:rsidR="006C2F70">
        <w:t>All code for Settings screen popup modals moved to module ‘model.php’</w:t>
      </w:r>
      <w:r w:rsidR="00243B0B">
        <w:t>.</w:t>
      </w:r>
    </w:p>
    <w:p w14:paraId="5B08AC78" w14:textId="72C67005" w:rsidR="00EE238D" w:rsidRDefault="00EE238D" w:rsidP="002D0C4D">
      <w:pPr>
        <w:pStyle w:val="ListParagraph"/>
        <w:numPr>
          <w:ilvl w:val="0"/>
          <w:numId w:val="33"/>
        </w:numPr>
      </w:pPr>
      <w:r w:rsidRPr="00217E69">
        <w:t>Commit #</w:t>
      </w:r>
      <w:r w:rsidR="001C2A3B">
        <w:t>50</w:t>
      </w:r>
      <w:r w:rsidR="006C2F70">
        <w:t>1</w:t>
      </w:r>
      <w:r w:rsidRPr="00217E69">
        <w:t xml:space="preserve"> – </w:t>
      </w:r>
      <w:r>
        <w:t>Update</w:t>
      </w:r>
      <w:r w:rsidRPr="00217E69">
        <w:t xml:space="preserve"> –</w:t>
      </w:r>
      <w:r>
        <w:t xml:space="preserve"> </w:t>
      </w:r>
      <w:r w:rsidR="006C2F70">
        <w:t>Improvements to update of Settings screens dynamic data display</w:t>
      </w:r>
      <w:r>
        <w:t>.</w:t>
      </w:r>
    </w:p>
    <w:p w14:paraId="72D1ABD1" w14:textId="32A33FB9" w:rsidR="00515234" w:rsidRDefault="00515234" w:rsidP="002D0C4D">
      <w:pPr>
        <w:pStyle w:val="ListParagraph"/>
        <w:numPr>
          <w:ilvl w:val="0"/>
          <w:numId w:val="33"/>
        </w:numPr>
      </w:pPr>
      <w:r w:rsidRPr="00217E69">
        <w:t>Commit #</w:t>
      </w:r>
      <w:r>
        <w:t>50</w:t>
      </w:r>
      <w:r w:rsidR="006C2F70">
        <w:t>1</w:t>
      </w:r>
      <w:r w:rsidRPr="00217E69">
        <w:t xml:space="preserve"> – </w:t>
      </w:r>
      <w:r>
        <w:t>Bug Fix</w:t>
      </w:r>
      <w:r w:rsidRPr="00217E69">
        <w:t xml:space="preserve"> –</w:t>
      </w:r>
      <w:r>
        <w:t xml:space="preserve"> </w:t>
      </w:r>
      <w:r w:rsidR="006C2F70">
        <w:t>Settings/System Configuration/Themes was not showing confirmation request when ‘Delete’ selected</w:t>
      </w:r>
      <w:r>
        <w:t>.</w:t>
      </w:r>
    </w:p>
    <w:p w14:paraId="4342AA97" w14:textId="179590C1" w:rsidR="006C2F70" w:rsidRDefault="006C2F70" w:rsidP="002D0C4D">
      <w:pPr>
        <w:pStyle w:val="ListParagraph"/>
        <w:numPr>
          <w:ilvl w:val="0"/>
          <w:numId w:val="33"/>
        </w:numPr>
      </w:pPr>
      <w:r w:rsidRPr="00217E69">
        <w:t>Commit #</w:t>
      </w:r>
      <w:r>
        <w:t>501</w:t>
      </w:r>
      <w:r w:rsidRPr="00217E69">
        <w:t xml:space="preserve"> – </w:t>
      </w:r>
      <w:r>
        <w:t>Bug Fix – ‘Setup Holidays Schedule’ document – clarification of the operation of the ‘Holidays’ Home screen button.</w:t>
      </w:r>
    </w:p>
    <w:p w14:paraId="4017790A" w14:textId="2FCCA2F4" w:rsidR="002922F2" w:rsidRDefault="002922F2" w:rsidP="002D0C4D">
      <w:pPr>
        <w:pStyle w:val="ListParagraph"/>
        <w:numPr>
          <w:ilvl w:val="0"/>
          <w:numId w:val="33"/>
        </w:numPr>
      </w:pPr>
      <w:r w:rsidRPr="00217E69">
        <w:t>Commit #</w:t>
      </w:r>
      <w:r>
        <w:t>501</w:t>
      </w:r>
      <w:r w:rsidRPr="00217E69">
        <w:t xml:space="preserve"> – </w:t>
      </w:r>
      <w:r>
        <w:t>Bug Fix – Holidays Scheduling the ‘Enable’ checkbox flag no</w:t>
      </w:r>
      <w:r w:rsidR="00AD042D">
        <w:t>t</w:t>
      </w:r>
      <w:r>
        <w:t xml:space="preserve"> being saved to table ‘holidays.</w:t>
      </w:r>
    </w:p>
    <w:p w14:paraId="1C8564BC" w14:textId="149EE42C" w:rsidR="00AD042D" w:rsidRDefault="00AD042D" w:rsidP="002D0C4D">
      <w:pPr>
        <w:pStyle w:val="ListParagraph"/>
        <w:numPr>
          <w:ilvl w:val="0"/>
          <w:numId w:val="33"/>
        </w:numPr>
      </w:pPr>
      <w:r w:rsidRPr="00217E69">
        <w:t>Commit #</w:t>
      </w:r>
      <w:r>
        <w:t>501</w:t>
      </w:r>
      <w:r w:rsidRPr="00217E69">
        <w:t xml:space="preserve"> – </w:t>
      </w:r>
      <w:r>
        <w:t>Bug Fix –</w:t>
      </w:r>
      <w:r>
        <w:t xml:space="preserve"> Settings/System Status/Job Status – only allow selection of ‘enabled’ jobs.</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‘system_control;er’,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Bug Fix – db.php – processing add_on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Update – controller.php, db.php, model.php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r w:rsidRPr="00C900AA">
              <w:rPr>
                <w:b/>
                <w:bCs/>
              </w:rPr>
              <w:t>ChangeLog</w:t>
            </w:r>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‘controller.php’ with ‘controller.py’. ‘controller.py’ is a continuously running script rather than a scheduled task, this improves overall responsiveness of the GUI. A new watchdog job ‘check_sc.php’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‘zone_current_state’ table, where updates are implemented in the ‘controller.py’ script, function ‘</w:t>
            </w:r>
            <w:r w:rsidRPr="00CA0320">
              <w:t>get_schedule_status</w:t>
            </w:r>
            <w:r>
              <w:t>’ in ‘st_inc/functions.php’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‘messages_in’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r w:rsidRPr="00C900AA">
              <w:rPr>
                <w:b/>
                <w:bCs/>
              </w:rPr>
              <w:t>ChangeLog</w:t>
            </w:r>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Bug Fix – Add On zones do toggle from the GUI, fix to request.js and db.php.</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Tidy Up – ajax_fetch_data.php. use existing variable in place of table reference.</w:t>
            </w:r>
          </w:p>
          <w:p w14:paraId="5EE43AE9" w14:textId="77777777" w:rsidR="002358FA" w:rsidRDefault="002358FA" w:rsidP="002358FA">
            <w:r>
              <w:t xml:space="preserve">Update – new field ‘test_run+time’ added to ‘system’ table, to be used in future release to run MaxAir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A new option Settings/System Configuration/Schedule Test allows you to select a date and time to be used by MaxAir as its current time, MaxAir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‘controller.php’,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Bug Fix – controller.py, set time_id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r w:rsidRPr="00C900AA">
              <w:rPr>
                <w:b/>
                <w:bCs/>
              </w:rPr>
              <w:t>ChangeLog</w:t>
            </w:r>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Sel/Rel’.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Sen/Rel to allow Sensors and/or Relays to be hiden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‘nodes_battery’, change field ‘node_id’ from int(11)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r w:rsidRPr="00C900AA">
              <w:rPr>
                <w:b/>
                <w:bCs/>
              </w:rPr>
              <w:t>ChangeLog</w:t>
            </w:r>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New Feature – gateway.py, notice.py, model.php, mqtt_device.php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‘http_messages’ correct ‘node_id’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Bug Fix – model.php, db.php and request.js – selection of sensors to graph query correction.</w:t>
            </w:r>
          </w:p>
          <w:p w14:paraId="7F371088" w14:textId="77777777" w:rsidR="00811216" w:rsidRDefault="00811216" w:rsidP="00811216">
            <w:r>
              <w:t>Bug Fix – homelist.php – ‘Add-On’ type zones to only display a single tile, even when multiple controllers are attached.</w:t>
            </w:r>
          </w:p>
          <w:p w14:paraId="7E82368D" w14:textId="77777777" w:rsidR="005E14FA" w:rsidRPr="00601A41" w:rsidRDefault="005E14FA" w:rsidP="005E14FA">
            <w:r>
              <w:t>Bug Fix - model.php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Bug Fix – model.php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/var/www/cron/install_jobs.sh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‘nmcli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Bug Fix – setup.php – creation of initial gateway record not adding a default value for field ‘heartbeat_timeout’.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r w:rsidRPr="00C900AA">
              <w:rPr>
                <w:b/>
                <w:bCs/>
              </w:rPr>
              <w:t>ChangeLog</w:t>
            </w:r>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‘telnetlib’ (used to send and receive TCP data packets) is deprecated in Python version 3.11 and will be removed in version 3.13. Replaced with socket.sendall and socket.recv(1)</w:t>
            </w:r>
            <w:r w:rsidR="00193B86">
              <w:t>.</w:t>
            </w:r>
            <w:r w:rsidRPr="00217E69">
              <w:t xml:space="preserve"> </w:t>
            </w:r>
            <w:r w:rsidR="00193B86">
              <w:t>A</w:t>
            </w:r>
            <w:r w:rsidRPr="00217E69">
              <w:t>s there is no direct replacement for telnetlib.readline(),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r>
              <w:t xml:space="preserve">setup.php – remove update to heartbeat_timeout field in table gateway, it will be set by database update </w:t>
            </w:r>
            <w:r w:rsidRPr="0045487F">
              <w:t>170323.sql</w:t>
            </w:r>
          </w:p>
          <w:p w14:paraId="59B3C435" w14:textId="318BA85D" w:rsidR="00652DFF" w:rsidRDefault="00652DFF" w:rsidP="0045487F">
            <w:r>
              <w:t>Update</w:t>
            </w:r>
            <w:r w:rsidRPr="00217E69">
              <w:t xml:space="preserve"> – </w:t>
            </w:r>
            <w:r>
              <w:t>model.php – change to ethernet model to accommodate different ethernet interface names (eg.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gateway.py, sensor.php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r>
              <w:t>model.php, sensor.php – further refinement to Sensors GUI to correctly process changes between Continuous and On_Change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r w:rsidRPr="00C900AA">
              <w:rPr>
                <w:b/>
                <w:bCs/>
              </w:rPr>
              <w:t>ChangeLog</w:t>
            </w:r>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model.php,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‘messages_in’ table, this is now selectable from the Settings/Device Configuration/Sensors dialogue For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controller.py – zone_controller_logs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‘controller_zone_logs’ table.</w:t>
            </w:r>
          </w:p>
          <w:p w14:paraId="7BCEFEE9" w14:textId="47F29B07" w:rsidR="001C2A3B" w:rsidRDefault="001C2A3B" w:rsidP="001C2A3B">
            <w:r>
              <w:t>Update</w:t>
            </w:r>
            <w:r w:rsidRPr="00217E69">
              <w:t xml:space="preserve"> –</w:t>
            </w:r>
            <w:r>
              <w:t xml:space="preserve"> ‘controller_zone_logs’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r w:rsidRPr="00C900AA">
              <w:rPr>
                <w:b/>
                <w:bCs/>
              </w:rPr>
              <w:t>ChangeLog</w:t>
            </w:r>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‘start_cause’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messages_in table when set to not graph and NOT disable database saving.</w:t>
            </w:r>
          </w:p>
        </w:tc>
      </w:tr>
      <w:tr w:rsidR="00EA21AC" w14:paraId="53A60A9E" w14:textId="77777777" w:rsidTr="00411270">
        <w:tc>
          <w:tcPr>
            <w:tcW w:w="1278" w:type="dxa"/>
          </w:tcPr>
          <w:p w14:paraId="6F4F150B" w14:textId="65691D86" w:rsidR="00EA21AC" w:rsidRDefault="00EA21AC" w:rsidP="00EA21AC">
            <w:r>
              <w:t>26/01/2024</w:t>
            </w:r>
          </w:p>
        </w:tc>
        <w:tc>
          <w:tcPr>
            <w:tcW w:w="914" w:type="dxa"/>
          </w:tcPr>
          <w:p w14:paraId="47E743AD" w14:textId="37E5C945" w:rsidR="00EA21AC" w:rsidRDefault="00EA21AC" w:rsidP="00EA21AC">
            <w:r>
              <w:t>3</w:t>
            </w:r>
            <w:r w:rsidRPr="00C0720E">
              <w:t>.0</w:t>
            </w:r>
            <w:r>
              <w:t>2</w:t>
            </w:r>
          </w:p>
        </w:tc>
        <w:tc>
          <w:tcPr>
            <w:tcW w:w="1064" w:type="dxa"/>
          </w:tcPr>
          <w:p w14:paraId="0E1C2748" w14:textId="2BF61551" w:rsidR="00EA21AC" w:rsidRDefault="00EA21AC" w:rsidP="00EA21AC">
            <w:pPr>
              <w:rPr>
                <w:sz w:val="20"/>
                <w:szCs w:val="20"/>
              </w:rPr>
            </w:pPr>
            <w:r>
              <w:rPr>
                <w:sz w:val="20"/>
                <w:szCs w:val="20"/>
              </w:rPr>
              <w:t>260124</w:t>
            </w:r>
          </w:p>
        </w:tc>
        <w:tc>
          <w:tcPr>
            <w:tcW w:w="992" w:type="dxa"/>
          </w:tcPr>
          <w:p w14:paraId="691BAA0E" w14:textId="75F12C29" w:rsidR="00EA21AC" w:rsidRDefault="00EA21AC" w:rsidP="00EA21AC">
            <w:r>
              <w:t>1.0</w:t>
            </w:r>
          </w:p>
        </w:tc>
        <w:tc>
          <w:tcPr>
            <w:tcW w:w="992" w:type="dxa"/>
          </w:tcPr>
          <w:p w14:paraId="6557BE10" w14:textId="403825E4" w:rsidR="00EA21AC" w:rsidRDefault="00EA21AC" w:rsidP="00EA21AC">
            <w:r>
              <w:t>010124</w:t>
            </w:r>
          </w:p>
        </w:tc>
        <w:tc>
          <w:tcPr>
            <w:tcW w:w="3776" w:type="dxa"/>
          </w:tcPr>
          <w:p w14:paraId="209530A3" w14:textId="77777777" w:rsidR="00EA21AC" w:rsidRDefault="00EA21AC" w:rsidP="00EA21AC">
            <w:r>
              <w:t>Update</w:t>
            </w:r>
            <w:r w:rsidRPr="00217E69">
              <w:t xml:space="preserve"> – </w:t>
            </w:r>
            <w:r>
              <w:t>All code for Settings screen popup modals moved to module ‘model.php’.</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22369FD" w14:textId="2F5DBDB0" w:rsidR="00AD042D" w:rsidRDefault="00AD042D" w:rsidP="00EA21AC">
            <w:r>
              <w:t>Bug Fix – Settings/System Status/Job Status – only allow selection of ‘enabled’ jobs.</w:t>
            </w:r>
          </w:p>
        </w:tc>
      </w:tr>
    </w:tbl>
    <w:p w14:paraId="5039D972" w14:textId="2A03182A" w:rsidR="00C74D5F" w:rsidRPr="00C74D5F" w:rsidRDefault="00C74D5F" w:rsidP="00C74D5F"/>
    <w:sectPr w:rsidR="00C74D5F" w:rsidRPr="00C74D5F" w:rsidSect="003572A1">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C79BF" w14:textId="77777777" w:rsidR="003572A1" w:rsidRDefault="003572A1" w:rsidP="00B95042">
      <w:pPr>
        <w:spacing w:after="0" w:line="240" w:lineRule="auto"/>
      </w:pPr>
      <w:r>
        <w:separator/>
      </w:r>
    </w:p>
  </w:endnote>
  <w:endnote w:type="continuationSeparator" w:id="0">
    <w:p w14:paraId="701AECE6" w14:textId="77777777" w:rsidR="003572A1" w:rsidRDefault="003572A1"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63BB0" w14:textId="77777777" w:rsidR="003572A1" w:rsidRDefault="003572A1" w:rsidP="00B95042">
      <w:pPr>
        <w:spacing w:after="0" w:line="240" w:lineRule="auto"/>
      </w:pPr>
      <w:r>
        <w:separator/>
      </w:r>
    </w:p>
  </w:footnote>
  <w:footnote w:type="continuationSeparator" w:id="0">
    <w:p w14:paraId="7C49A1B1" w14:textId="77777777" w:rsidR="003572A1" w:rsidRDefault="003572A1"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A62C9"/>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485A"/>
    <w:rsid w:val="0054582B"/>
    <w:rsid w:val="0054658A"/>
    <w:rsid w:val="00550D2B"/>
    <w:rsid w:val="00553AE0"/>
    <w:rsid w:val="00553C58"/>
    <w:rsid w:val="00560661"/>
    <w:rsid w:val="005614F2"/>
    <w:rsid w:val="005618FC"/>
    <w:rsid w:val="0056334B"/>
    <w:rsid w:val="00565341"/>
    <w:rsid w:val="00567CA9"/>
    <w:rsid w:val="005711C2"/>
    <w:rsid w:val="005715C9"/>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43AB"/>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4C0F"/>
    <w:rsid w:val="00E459BF"/>
    <w:rsid w:val="00E51D7D"/>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43072</TotalTime>
  <Pages>37</Pages>
  <Words>9748</Words>
  <Characters>55568</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60</cp:revision>
  <cp:lastPrinted>2023-11-06T14:36:00Z</cp:lastPrinted>
  <dcterms:created xsi:type="dcterms:W3CDTF">2023-03-09T07:19:00Z</dcterms:created>
  <dcterms:modified xsi:type="dcterms:W3CDTF">2024-01-27T08:01:00Z</dcterms:modified>
</cp:coreProperties>
</file>