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referidas a requisitos de información: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PA_01</w:t>
      </w:r>
      <w:r w:rsidDel="00000000" w:rsidR="00000000" w:rsidRPr="00000000">
        <w:rPr>
          <w:rtl w:val="0"/>
        </w:rPr>
        <w:t xml:space="preserve"> (Referida a RI-01): Ninguno de los valores puede ser nulo y además si se intenta añadir un empleado con un DNI ya existente da error.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PA_02</w:t>
      </w:r>
      <w:r w:rsidDel="00000000" w:rsidR="00000000" w:rsidRPr="00000000">
        <w:rPr>
          <w:rtl w:val="0"/>
        </w:rPr>
        <w:t xml:space="preserve"> (Referida a RI-02): Ninguno de los valores puede ser nulo y además si se intenta registrar una incidencia con un ID ya existente da error.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PA_03</w:t>
      </w:r>
      <w:r w:rsidDel="00000000" w:rsidR="00000000" w:rsidRPr="00000000">
        <w:rPr>
          <w:rtl w:val="0"/>
        </w:rPr>
        <w:t xml:space="preserve"> (Referida a RI-03): Ninguno de los valores puede ser nulo y además si se intenta registrar un pedido con un ID ya existente da error.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PA_04 </w:t>
      </w:r>
      <w:r w:rsidDel="00000000" w:rsidR="00000000" w:rsidRPr="00000000">
        <w:rPr>
          <w:rtl w:val="0"/>
        </w:rPr>
        <w:t xml:space="preserve">(Referida a RI-04): Ninguno de los valores puede ser nulo y además si se intenta registrar una mercancía con un ID ya existente da error.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PA_05 </w:t>
      </w:r>
      <w:r w:rsidDel="00000000" w:rsidR="00000000" w:rsidRPr="00000000">
        <w:rPr>
          <w:rtl w:val="0"/>
        </w:rPr>
        <w:t xml:space="preserve">(Referida a RI-05): La fecha de disponibilidad puede ser null y además si se intenta registrar un camión con una matrícula ya existente da error..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PA_06 </w:t>
      </w:r>
      <w:r w:rsidDel="00000000" w:rsidR="00000000" w:rsidRPr="00000000">
        <w:rPr>
          <w:rtl w:val="0"/>
        </w:rPr>
        <w:t xml:space="preserve">(Referida a RI-06): Las observaciones pueden ser null y además si se intenta añadir un cliente con un DNI/NIF ya existente da error.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referidas a requisitos funcionales: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PA_07</w:t>
      </w:r>
      <w:r w:rsidDel="00000000" w:rsidR="00000000" w:rsidRPr="00000000">
        <w:rPr>
          <w:rtl w:val="0"/>
        </w:rPr>
        <w:t xml:space="preserve"> (Referida a RF-01): Se mostrará el cúmulo de puntos de un conductor introduciendo su DNI.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PA_08</w:t>
      </w:r>
      <w:r w:rsidDel="00000000" w:rsidR="00000000" w:rsidRPr="00000000">
        <w:rPr>
          <w:rtl w:val="0"/>
        </w:rPr>
        <w:t xml:space="preserve"> (Referida a RF-02): Mostrará una lista ordenada por puntos de los conductores.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PA_09 </w:t>
      </w:r>
      <w:r w:rsidDel="00000000" w:rsidR="00000000" w:rsidRPr="00000000">
        <w:rPr>
          <w:rtl w:val="0"/>
        </w:rPr>
        <w:t xml:space="preserve">(Referida a RF-03): Permitirá sumar puntuación a un empleado en concreto.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PA_10 </w:t>
      </w:r>
      <w:r w:rsidDel="00000000" w:rsidR="00000000" w:rsidRPr="00000000">
        <w:rPr>
          <w:rtl w:val="0"/>
        </w:rPr>
        <w:t xml:space="preserve">(Referida a RF-04): Permite quitar puntos a un empleado.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PA_11 </w:t>
      </w:r>
      <w:r w:rsidDel="00000000" w:rsidR="00000000" w:rsidRPr="00000000">
        <w:rPr>
          <w:rtl w:val="0"/>
        </w:rPr>
        <w:t xml:space="preserve">(Referida a RF-05): Crea una asignación camión-conductor de forma manual.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PA_12 </w:t>
      </w:r>
      <w:r w:rsidDel="00000000" w:rsidR="00000000" w:rsidRPr="00000000">
        <w:rPr>
          <w:rtl w:val="0"/>
        </w:rPr>
        <w:t xml:space="preserve">(Referida a RF-06): Elimina una asignación camión-conductor.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PA_13 </w:t>
      </w:r>
      <w:r w:rsidDel="00000000" w:rsidR="00000000" w:rsidRPr="00000000">
        <w:rPr>
          <w:rtl w:val="0"/>
        </w:rPr>
        <w:t xml:space="preserve">(Referida a RF-07): Muestra el DNI del conductor asignado a una matrícula que introducimos.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PA_14 </w:t>
      </w:r>
      <w:r w:rsidDel="00000000" w:rsidR="00000000" w:rsidRPr="00000000">
        <w:rPr>
          <w:rtl w:val="0"/>
        </w:rPr>
        <w:t xml:space="preserve">(Referida a RF-08): Muestra la matrícula del camión asignado a un conductor introduciendo su DNI.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PA_15 </w:t>
      </w:r>
      <w:r w:rsidDel="00000000" w:rsidR="00000000" w:rsidRPr="00000000">
        <w:rPr>
          <w:rtl w:val="0"/>
        </w:rPr>
        <w:t xml:space="preserve">(Referida a RF-09): Devuelve el número de horas conducidas por un conductor concreto introduciendo su DNI.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PA_16 </w:t>
      </w:r>
      <w:r w:rsidDel="00000000" w:rsidR="00000000" w:rsidRPr="00000000">
        <w:rPr>
          <w:rtl w:val="0"/>
        </w:rPr>
        <w:t xml:space="preserve">(Referida a RF-10): Devuelve el sueldo de un empleado introduciendo su DNI.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PA_17 </w:t>
      </w:r>
      <w:r w:rsidDel="00000000" w:rsidR="00000000" w:rsidRPr="00000000">
        <w:rPr>
          <w:rtl w:val="0"/>
        </w:rPr>
        <w:t xml:space="preserve">(Referida a RF-11): Muestra una lista ordenada de los sueldos de los empleados.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PA_18 </w:t>
      </w:r>
      <w:r w:rsidDel="00000000" w:rsidR="00000000" w:rsidRPr="00000000">
        <w:rPr>
          <w:rtl w:val="0"/>
        </w:rPr>
        <w:t xml:space="preserve">(Referida a RF-12): Muestra una lista ordeanda de las horas trabajadas por los empleados.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PA_19 </w:t>
      </w:r>
      <w:r w:rsidDel="00000000" w:rsidR="00000000" w:rsidRPr="00000000">
        <w:rPr>
          <w:rtl w:val="0"/>
        </w:rPr>
        <w:t xml:space="preserve">(Referida a RF-13): Muestra una lista de camiones no disponibles y la fecha en que lo estarán.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referidas a requisitos funcionales: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PA_20 </w:t>
      </w:r>
      <w:r w:rsidDel="00000000" w:rsidR="00000000" w:rsidRPr="00000000">
        <w:rPr>
          <w:rtl w:val="0"/>
        </w:rPr>
        <w:t xml:space="preserve">(Referida a RN-01): Si la fecha de incidencia es superior a la fecha actual, saltará un error.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PA_21 </w:t>
      </w:r>
      <w:r w:rsidDel="00000000" w:rsidR="00000000" w:rsidRPr="00000000">
        <w:rPr>
          <w:rtl w:val="0"/>
        </w:rPr>
        <w:t xml:space="preserve">(Referida a RN-02): Un camión no puede transportar un tipo de mercancía para el que no es apto.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PA_22 </w:t>
      </w:r>
      <w:r w:rsidDel="00000000" w:rsidR="00000000" w:rsidRPr="00000000">
        <w:rPr>
          <w:rtl w:val="0"/>
        </w:rPr>
        <w:t xml:space="preserve">(Referida a RN-03): Si un empleado acumula cierta cantidad de puntos será despedido.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PA_23 </w:t>
      </w:r>
      <w:r w:rsidDel="00000000" w:rsidR="00000000" w:rsidRPr="00000000">
        <w:rPr>
          <w:rtl w:val="0"/>
        </w:rPr>
        <w:t xml:space="preserve">(Referida a RN-05): Si la hora de llegada es menor que la hora de salida saltará un error.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PA_24 </w:t>
      </w:r>
      <w:r w:rsidDel="00000000" w:rsidR="00000000" w:rsidRPr="00000000">
        <w:rPr>
          <w:rtl w:val="0"/>
        </w:rPr>
        <w:t xml:space="preserve">(Referida a RN_06): Si la hora de llegada prevista es menor que la hora de salida saltará un error.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PA_25 </w:t>
      </w:r>
      <w:r w:rsidDel="00000000" w:rsidR="00000000" w:rsidRPr="00000000">
        <w:rPr>
          <w:rtl w:val="0"/>
        </w:rPr>
        <w:t xml:space="preserve">(Referida a RN_07): Si la fecha de aviso es mayor que la fecha de pedido, saltará un error.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PA_26 </w:t>
      </w:r>
      <w:r w:rsidDel="00000000" w:rsidR="00000000" w:rsidRPr="00000000">
        <w:rPr>
          <w:rtl w:val="0"/>
        </w:rPr>
        <w:t xml:space="preserve">(Referida a RN_08): Si la fecha de revisión es mayor que la fecha actual saltará un error. 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