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Matricula camion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DNI conductor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Telefono conductor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Fecha nacimiento conductor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 conductor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DNINIF cliente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telefono contacto cliente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correo contacto cliente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RNL-01: </w:t>
      </w:r>
      <w:r w:rsidDel="00000000" w:rsidR="00000000" w:rsidRPr="00000000">
        <w:rPr>
          <w:rtl w:val="0"/>
        </w:rPr>
        <w:t xml:space="preserve">La matrícula de un camión debe estar formado por 4 dígitos y 3 letras.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RNL-02: </w:t>
      </w:r>
      <w:r w:rsidDel="00000000" w:rsidR="00000000" w:rsidRPr="00000000">
        <w:rPr>
          <w:rtl w:val="0"/>
        </w:rPr>
        <w:t xml:space="preserve">El DNI de los empleados ha de estar formado por 8 dígitos y una letra.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RNL-03:</w:t>
      </w:r>
      <w:r w:rsidDel="00000000" w:rsidR="00000000" w:rsidRPr="00000000">
        <w:rPr>
          <w:rtl w:val="0"/>
        </w:rPr>
        <w:t xml:space="preserve"> Los teléfonos deben estar formados por 9 dígitos.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RNL-04: </w:t>
      </w:r>
      <w:r w:rsidDel="00000000" w:rsidR="00000000" w:rsidRPr="00000000">
        <w:rPr>
          <w:rtl w:val="0"/>
        </w:rPr>
        <w:t xml:space="preserve">La fecha de nacimiento del conductor ha de ser anterior a la fecha actual.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RNL-05: </w:t>
      </w:r>
      <w:r w:rsidDel="00000000" w:rsidR="00000000" w:rsidRPr="00000000">
        <w:rPr>
          <w:rtl w:val="0"/>
        </w:rPr>
        <w:t xml:space="preserve">El email del empleado y del cliente han de llevar un ‘@’.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RNL-06: </w:t>
      </w:r>
      <w:r w:rsidDel="00000000" w:rsidR="00000000" w:rsidRPr="00000000">
        <w:rPr>
          <w:rtl w:val="0"/>
        </w:rPr>
        <w:t xml:space="preserve">El DNI/NIF del cliente ha de estar formado por 8 dígitos y una letra o bien por una letra, 7 dígitos y otra letra.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