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8B" w:rsidRPr="0099268B" w:rsidRDefault="0099268B" w:rsidP="0099268B">
      <w:pPr>
        <w:rPr>
          <w:rFonts w:ascii="Consolas" w:eastAsia="Times New Roman" w:hAnsi="Consolas" w:cs="Courier New"/>
          <w:b/>
          <w:color w:val="757575"/>
          <w:sz w:val="18"/>
          <w:szCs w:val="18"/>
          <w:u w:val="single"/>
          <w:lang w:eastAsia="en-GB"/>
        </w:rPr>
      </w:pPr>
      <w:r w:rsidRPr="0099268B">
        <w:rPr>
          <w:rFonts w:ascii="Consolas" w:eastAsia="Times New Roman" w:hAnsi="Consolas" w:cs="Courier New"/>
          <w:b/>
          <w:color w:val="757575"/>
          <w:sz w:val="18"/>
          <w:szCs w:val="18"/>
          <w:u w:val="single"/>
          <w:lang w:eastAsia="en-GB"/>
        </w:rPr>
        <w:t>The code is written using Java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function(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)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{</w:t>
      </w:r>
      <w:bookmarkStart w:id="0" w:name="_GoBack"/>
      <w:bookmarkEnd w:id="0"/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integer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value;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for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(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=0;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&lt;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len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(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);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++)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{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if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(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[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] == '}') 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{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value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=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[i-1];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}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else</w:t>
      </w:r>
      <w:proofErr w:type="gramEnd"/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continue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}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</w:t>
      </w:r>
      <w:proofErr w:type="spellStart"/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System.out.println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(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value);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</w:p>
    <w:p w:rsidR="0099268B" w:rsidRPr="008475D8" w:rsidRDefault="0099268B" w:rsidP="0099268B"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}</w:t>
      </w:r>
    </w:p>
    <w:sectPr w:rsidR="0099268B" w:rsidRPr="0084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BD"/>
    <w:rsid w:val="004976BD"/>
    <w:rsid w:val="00534C32"/>
    <w:rsid w:val="008475D8"/>
    <w:rsid w:val="0099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9A818-16C2-4DDC-ACA1-1B58425B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75D8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349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031301086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22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8097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8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8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8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3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8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2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8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Pijush (Associate)</dc:creator>
  <cp:keywords/>
  <dc:description/>
  <cp:lastModifiedBy>Sen, Pijush (Associate)</cp:lastModifiedBy>
  <cp:revision>2</cp:revision>
  <dcterms:created xsi:type="dcterms:W3CDTF">2020-03-12T10:45:00Z</dcterms:created>
  <dcterms:modified xsi:type="dcterms:W3CDTF">2020-03-12T12:37:00Z</dcterms:modified>
</cp:coreProperties>
</file>