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2254a7f98d32017fe8e9767c4c3fdd537fe4093"/>
    <w:p>
      <w:pPr>
        <w:pStyle w:val="Heading1"/>
      </w:pPr>
      <w:r>
        <w:t xml:space="preserve">gitctx: Complete Step-by-Step Implementation Plan with Pitfalls, Mitigations, and Verification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implementation plan defines the construction of</w:t>
      </w:r>
      <w:r>
        <w:t xml:space="preserve"> </w:t>
      </w:r>
      <w:r>
        <w:rPr>
          <w:b/>
          <w:bCs/>
        </w:rPr>
        <w:t xml:space="preserve">gitctx</w:t>
      </w:r>
      <w:r>
        <w:t xml:space="preserve">, a high-fidelity indexing engine designed to provide</w:t>
      </w:r>
      <w:r>
        <w:t xml:space="preserve"> </w:t>
      </w:r>
      <w:r>
        <w:rPr>
          <w:b/>
          <w:bCs/>
        </w:rPr>
        <w:t xml:space="preserve">Large Language Models</w:t>
      </w:r>
      <w:r>
        <w:t xml:space="preserve"> </w:t>
      </w:r>
      <w:r>
        <w:t xml:space="preserve">(LLMs) with verifiable, structured facts from</w:t>
      </w:r>
      <w:r>
        <w:t xml:space="preserve"> </w:t>
      </w:r>
      <w:r>
        <w:rPr>
          <w:b/>
          <w:bCs/>
        </w:rPr>
        <w:t xml:space="preserve">Git</w:t>
      </w:r>
      <w:r>
        <w:t xml:space="preserve"> </w:t>
      </w:r>
      <w:r>
        <w:t xml:space="preserve">history. Unlike standard</w:t>
      </w:r>
      <w:r>
        <w:t xml:space="preserve"> </w:t>
      </w:r>
      <w:r>
        <w:rPr>
          <w:b/>
          <w:bCs/>
        </w:rPr>
        <w:t xml:space="preserve">RAG</w:t>
      </w:r>
      <w:r>
        <w:t xml:space="preserve"> </w:t>
      </w:r>
      <w:r>
        <w:t xml:space="preserve">(Retrieval-Augmented Generation) systems that index raw text,</w:t>
      </w:r>
      <w:r>
        <w:t xml:space="preserve"> </w:t>
      </w:r>
      <w:r>
        <w:rPr>
          <w:rStyle w:val="VerbatimChar"/>
        </w:rPr>
        <w:t xml:space="preserve">gitctx</w:t>
      </w:r>
      <w:r>
        <w:t xml:space="preserve"> </w:t>
      </w:r>
      <w:r>
        <w:t xml:space="preserve">treats code history as a temporal graph of functional changes.</w:t>
      </w:r>
    </w:p>
    <w:p>
      <w:pPr>
        <w:pStyle w:val="BodyText"/>
      </w:pPr>
      <w:r>
        <w:rPr>
          <w:b/>
          <w:bCs/>
        </w:rPr>
        <w:t xml:space="preserve">Project Invariants</w:t>
      </w:r>
    </w:p>
    <w:p>
      <w:pPr>
        <w:pStyle w:val="BodyText"/>
      </w:pPr>
      <w:r>
        <w:t xml:space="preserve">To ensure scientific validity and operational reliability, the following invariants are enforced mechanically via CI and runtime checks: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Enforcement 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network/LLM calls during indexing or retrieval.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unshare -n</w:t>
            </w:r>
            <w:r>
              <w:t xml:space="preserve"> </w:t>
            </w:r>
            <w:r>
              <w:t xml:space="preserve">in CI; mock HTTP layer in tests.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indexing (Repo + Config = Byte-identical state).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Double-index comparison test (Part 4.2).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 index</w:t>
            </w:r>
            <w:r>
              <w:t xml:space="preserve"> </w:t>
            </w:r>
            <m:oMath>
              <m:r>
                <m:rPr>
                  <m:sty m:val="p"/>
                </m:rPr>
                <m:t>≡</m:t>
              </m:r>
            </m:oMath>
            <w:r>
              <w:t xml:space="preserve"> </w:t>
            </w:r>
            <w:r>
              <w:t xml:space="preserve">Full index.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equivalence test on commit ranges (Part 4.3).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fact carries a verifiable citation.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</w:t>
            </w:r>
            <w:r>
              <w:t xml:space="preserve"> </w:t>
            </w:r>
            <w:r>
              <w:rPr>
                <w:rStyle w:val="VerbatimChar"/>
              </w:rPr>
              <w:t xml:space="preserve">NOT NULL</w:t>
            </w:r>
            <w:r>
              <w:t xml:space="preserve"> </w:t>
            </w:r>
            <w:r>
              <w:t xml:space="preserve">constraints on</w:t>
            </w:r>
            <w:r>
              <w:t xml:space="preserve"> </w:t>
            </w:r>
            <w:r>
              <w:rPr>
                <w:rStyle w:val="VerbatimChar"/>
              </w:rPr>
              <w:t xml:space="preserve">commit_sha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LLM-derived text in embedding inputs.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table isolation for</w:t>
            </w:r>
            <w:r>
              <w:t xml:space="preserve"> </w:t>
            </w:r>
            <w:r>
              <w:rPr>
                <w:rStyle w:val="VerbatimChar"/>
              </w:rPr>
              <w:t xml:space="preserve">explain_cache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 corpus is pinned by commit SHA.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eval/corpus.lock.toml</w:t>
            </w:r>
            <w:r>
              <w:t xml:space="preserve"> </w:t>
            </w:r>
            <w:r>
              <w:t xml:space="preserve">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numbers include baseline and uncertainty.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template columns in</w:t>
            </w:r>
            <w:r>
              <w:t xml:space="preserve"> </w:t>
            </w:r>
            <w:r>
              <w:rPr>
                <w:rStyle w:val="VerbatimChar"/>
              </w:rPr>
              <w:t xml:space="preserve">cargo xtask eval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Traversal semantics are explicit.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index_state.traversal</w:t>
            </w:r>
            <w:r>
              <w:t xml:space="preserve"> </w:t>
            </w:r>
            <w:r>
              <w:t xml:space="preserve">metadata field.</w:t>
            </w:r>
          </w:p>
        </w:tc>
      </w:tr>
    </w:tbl>
    <w:p>
      <w:pPr>
        <w:pStyle w:val="BodyText"/>
      </w:pPr>
      <w:r>
        <w:rPr>
          <w:b/>
          <w:bCs/>
        </w:rPr>
        <w:t xml:space="preserve">1. Phase -1: Foundation and Corpus Selection</w:t>
      </w:r>
    </w:p>
    <w:p>
      <w:pPr>
        <w:pStyle w:val="BodyText"/>
      </w:pPr>
      <w:r>
        <w:rPr>
          <w:b/>
          <w:bCs/>
        </w:rPr>
        <w:t xml:space="preserve">1.1 Repository Scaffolding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Build:</w:t>
      </w:r>
      <w:r>
        <w:t xml:space="preserve"> </w:t>
      </w:r>
      <w:r>
        <w:t xml:space="preserve">A Rust workspace containing</w:t>
      </w:r>
      <w:r>
        <w:t xml:space="preserve"> </w:t>
      </w:r>
      <w:r>
        <w:rPr>
          <w:rStyle w:val="VerbatimChar"/>
        </w:rPr>
        <w:t xml:space="preserve">gitctx-core</w:t>
      </w:r>
      <w:r>
        <w:t xml:space="preserve"> </w:t>
      </w:r>
      <w:r>
        <w:t xml:space="preserve">(extraction),</w:t>
      </w:r>
      <w:r>
        <w:t xml:space="preserve"> </w:t>
      </w:r>
      <w:r>
        <w:rPr>
          <w:rStyle w:val="VerbatimChar"/>
        </w:rPr>
        <w:t xml:space="preserve">gitctx-index</w:t>
      </w:r>
      <w:r>
        <w:t xml:space="preserve"> </w:t>
      </w:r>
      <w:r>
        <w:t xml:space="preserve">(storage),</w:t>
      </w:r>
      <w:r>
        <w:t xml:space="preserve"> </w:t>
      </w:r>
      <w:r>
        <w:rPr>
          <w:rStyle w:val="VerbatimChar"/>
        </w:rPr>
        <w:t xml:space="preserve">gitctx-query</w:t>
      </w:r>
      <w:r>
        <w:t xml:space="preserve"> </w:t>
      </w:r>
      <w:r>
        <w:t xml:space="preserve">(retrieval), and</w:t>
      </w:r>
      <w:r>
        <w:t xml:space="preserve"> </w:t>
      </w:r>
      <w:r>
        <w:rPr>
          <w:rStyle w:val="VerbatimChar"/>
        </w:rPr>
        <w:t xml:space="preserve">gitctx-eval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Pitfalls:</w:t>
      </w:r>
      <w:r>
        <w:t xml:space="preserve"> </w:t>
      </w:r>
      <w:r>
        <w:t xml:space="preserve">Dependency bloat and slow compile times for the eval harness.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Solutions:</w:t>
      </w:r>
      <w:r>
        <w:t xml:space="preserve"> </w:t>
      </w:r>
      <w:r>
        <w:t xml:space="preserve">Use a shared</w:t>
      </w:r>
      <w:r>
        <w:t xml:space="preserve"> </w:t>
      </w:r>
      <w:r>
        <w:rPr>
          <w:rStyle w:val="VerbatimChar"/>
        </w:rPr>
        <w:t xml:space="preserve">core</w:t>
      </w:r>
      <w:r>
        <w:t xml:space="preserve"> </w:t>
      </w:r>
      <w:r>
        <w:t xml:space="preserve">crate; avoid</w:t>
      </w:r>
      <w:r>
        <w:t xml:space="preserve"> </w:t>
      </w:r>
      <w:r>
        <w:rPr>
          <w:rStyle w:val="VerbatimChar"/>
        </w:rPr>
        <w:t xml:space="preserve">tokio</w:t>
      </w:r>
      <w:r>
        <w:t xml:space="preserve"> </w:t>
      </w:r>
      <w:r>
        <w:t xml:space="preserve">in the indexer if possible to keep it a simple CLI tool.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Verification:</w:t>
      </w:r>
      <w:r>
        <w:t xml:space="preserve"> </w:t>
      </w:r>
      <w:r>
        <w:rPr>
          <w:rStyle w:val="VerbatimChar"/>
        </w:rPr>
        <w:t xml:space="preserve">cargo test</w:t>
      </w:r>
      <w:r>
        <w:t xml:space="preserve"> </w:t>
      </w:r>
      <w:r>
        <w:t xml:space="preserve">passes in under</w:t>
      </w:r>
      <w:r>
        <w:t xml:space="preserve"> </w:t>
      </w:r>
      <m:oMath>
        <m:r>
          <m:t>10</m:t>
        </m:r>
        <m:r>
          <m:t> </m:t>
        </m:r>
        <m:r>
          <m:rPr>
            <m:nor/>
            <m:sty m:val="p"/>
          </m:rPr>
          <m:t>s</m:t>
        </m:r>
      </m:oMath>
      <w:r>
        <w:t xml:space="preserve"> </w:t>
      </w:r>
      <w:r>
        <w:t xml:space="preserve">for the base workspace.</w:t>
      </w:r>
    </w:p>
    <w:p>
      <w:pPr>
        <w:pStyle w:val="FirstParagraph"/>
      </w:pPr>
      <w:r>
        <w:rPr>
          <w:b/>
          <w:bCs/>
        </w:rPr>
        <w:t xml:space="preserve">1.2 Synthetic Fixture Generation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Build: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tests/fixtures/mkrepo.rs</w:t>
      </w:r>
      <w:r>
        <w:t xml:space="preserve"> </w:t>
      </w:r>
      <w:r>
        <w:t xml:space="preserve">utility to programmatically generate tiny Git repositories.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Pitfalls:</w:t>
      </w:r>
      <w:r>
        <w:t xml:space="preserve"> </w:t>
      </w:r>
      <w:r>
        <w:t xml:space="preserve">Real-world Git edge cases (evil merges, renames, submodules) are hard to find in small repos.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Solutions:</w:t>
      </w:r>
      <w:r>
        <w:t xml:space="preserve"> </w:t>
      </w:r>
      <w:r>
        <w:t xml:space="preserve">Explicitly generate fixtures for: (1) Linear history, (2) File rename, (3) Cross-file move, (4) Merge with conflict, (5) Squash-merge signature.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Unit tests for</w:t>
      </w:r>
      <w:r>
        <w:t xml:space="preserve"> </w:t>
      </w:r>
      <w:r>
        <w:rPr>
          <w:rStyle w:val="VerbatimChar"/>
        </w:rPr>
        <w:t xml:space="preserve">lineage</w:t>
      </w:r>
      <w:r>
        <w:t xml:space="preserve"> </w:t>
      </w:r>
      <w:r>
        <w:t xml:space="preserve">must pass against these fixtures with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accuracy.</w:t>
      </w:r>
    </w:p>
    <w:p>
      <w:pPr>
        <w:pStyle w:val="FirstParagraph"/>
      </w:pPr>
      <w:r>
        <w:rPr>
          <w:b/>
          <w:bCs/>
        </w:rPr>
        <w:t xml:space="preserve">1.3 Corpus Selection and Leakage Stripping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Build:</w:t>
      </w:r>
      <w:r>
        <w:t xml:space="preserve"> </w:t>
      </w:r>
      <w:r>
        <w:rPr>
          <w:rStyle w:val="VerbatimChar"/>
        </w:rPr>
        <w:t xml:space="preserve">eval/harvest.py</w:t>
      </w:r>
      <w:r>
        <w:t xml:space="preserve"> </w:t>
      </w:r>
      <w:r>
        <w:t xml:space="preserve">to select 3-5 Python repos based on issue-linking density (</w:t>
      </w:r>
      <m:oMath>
        <m:r>
          <m:rPr>
            <m:sty m:val="p"/>
          </m:rPr>
          <m:t>&gt;</m:t>
        </m:r>
        <m:r>
          <m:t>150</m:t>
        </m:r>
      </m:oMath>
      <w:r>
        <w:t xml:space="preserve"> </w:t>
      </w:r>
      <w:r>
        <w:t xml:space="preserve">traceable issues).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Pitfalls:</w:t>
      </w:r>
      <w:r>
        <w:t xml:space="preserve"> </w:t>
      </w:r>
      <w:r>
        <w:rPr>
          <w:b/>
          <w:bCs/>
        </w:rPr>
        <w:t xml:space="preserve">Data Leakage</w:t>
      </w:r>
      <w:r>
        <w:t xml:space="preserve"> </w:t>
      </w:r>
      <w:r>
        <w:t xml:space="preserve">where the query (issue body) contains the answer (commit hash or file name).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Solutions:</w:t>
      </w:r>
      <w:r>
        <w:t xml:space="preserve"> </w:t>
      </w:r>
      <w:r>
        <w:t xml:space="preserve">Strip</w:t>
      </w:r>
      <w:r>
        <w:t xml:space="preserve"> </w:t>
      </w:r>
      <w:r>
        <w:rPr>
          <w:rStyle w:val="VerbatimChar"/>
        </w:rPr>
        <w:t xml:space="preserve">Fixes #N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Closes</w:t>
      </w:r>
      <w:r>
        <w:t xml:space="preserve">, and PR URLs from the indexed commit messages.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Grep the index for issue IDs; count must be zero.</w:t>
      </w:r>
    </w:p>
    <w:p>
      <w:pPr>
        <w:pStyle w:val="FirstParagraph"/>
      </w:pPr>
      <w:r>
        <w:rPr>
          <w:b/>
          <w:bCs/>
        </w:rPr>
        <w:t xml:space="preserve">2. Phase 0: Python De-risking (The Ablation Grid)</w:t>
      </w:r>
    </w:p>
    <w:p>
      <w:pPr>
        <w:pStyle w:val="BodyText"/>
      </w:pPr>
      <w:r>
        <w:t xml:space="preserve">Before committing to the Rust implementation, a Python prototype validates the retrieval thesis.</w:t>
      </w:r>
    </w:p>
    <w:p>
      <w:pPr>
        <w:pStyle w:val="BodyText"/>
      </w:pPr>
      <w:r>
        <w:rPr>
          <w:b/>
          <w:bCs/>
        </w:rPr>
        <w:t xml:space="preserve">2.1 The Ablation Grid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Build:</w:t>
      </w:r>
      <w:r>
        <w:t xml:space="preserve"> </w:t>
      </w:r>
      <w:r>
        <w:t xml:space="preserve">A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matrix testing 5 document templates (D1-D5) against 5 retrievers (R1-R5).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Templates:</w:t>
      </w:r>
      <w:r>
        <w:t xml:space="preserve"> </w:t>
      </w:r>
      <w:r>
        <w:t xml:space="preserve">D1 (Raw Diff), D2 (Commit Message), D3 (Function Signature + Diff), D4 (Templated Pseudo-doc), D5 (D4 + Co-change context).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Retrievers:</w:t>
      </w:r>
      <w:r>
        <w:t xml:space="preserve"> </w:t>
      </w:r>
      <w:r>
        <w:t xml:space="preserve">BM25, MiniLM-L6, BGE-M3,</w:t>
      </w:r>
      <w:r>
        <w:t xml:space="preserve"> </w:t>
      </w:r>
      <w:r>
        <w:rPr>
          <w:b/>
          <w:bCs/>
        </w:rPr>
        <w:t xml:space="preserve">RRF</w:t>
      </w:r>
      <w:r>
        <w:t xml:space="preserve"> </w:t>
      </w:r>
      <w:r>
        <w:t xml:space="preserve">(BM25 + MiniLM), and a Code-aware model.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Calculate</w:t>
      </w:r>
      <w:r>
        <w:t xml:space="preserve"> </w:t>
      </w:r>
      <w:r>
        <w:rPr>
          <w:b/>
          <w:bCs/>
        </w:rPr>
        <w:t xml:space="preserve">Recall@10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MRR</w:t>
      </w:r>
      <w:r>
        <w:t xml:space="preserve"> </w:t>
      </w:r>
      <w:r>
        <w:t xml:space="preserve">(Mean Reciprocal Rank). A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in Recall is treated as noise.</w:t>
      </w:r>
    </w:p>
    <w:p>
      <w:pPr>
        <w:pStyle w:val="FirstParagraph"/>
      </w:pPr>
      <w:r>
        <w:drawing>
          <wp:inline>
            <wp:extent cx="5969000" cy="5027683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vis_7f96d4cd899f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5027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3. Phase 1: Extraction and Function Lineage</w:t>
      </w:r>
    </w:p>
    <w:p>
      <w:pPr>
        <w:pStyle w:val="BodyText"/>
      </w:pPr>
      <w:r>
        <w:rPr>
          <w:b/>
          <w:bCs/>
        </w:rPr>
        <w:t xml:space="preserve">3.1 Git Traversal and Historical AST Parsing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Build: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libgit2</w:t>
      </w:r>
      <w:r>
        <w:t xml:space="preserve"> </w:t>
      </w:r>
      <w:r>
        <w:t xml:space="preserve">walker using</w:t>
      </w:r>
      <w:r>
        <w:t xml:space="preserve"> </w:t>
      </w:r>
      <w:r>
        <w:rPr>
          <w:rStyle w:val="VerbatimChar"/>
        </w:rPr>
        <w:t xml:space="preserve">first-parent</w:t>
      </w:r>
      <w:r>
        <w:t xml:space="preserve"> </w:t>
      </w:r>
      <w:r>
        <w:t xml:space="preserve">logic. For each commit, parse changed blobs using</w:t>
      </w:r>
      <w:r>
        <w:t xml:space="preserve"> </w:t>
      </w:r>
      <w:r>
        <w:rPr>
          <w:b/>
          <w:bCs/>
        </w:rPr>
        <w:t xml:space="preserve">tree-sitter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Pitfalls:</w:t>
      </w:r>
      <w:r>
        <w:t xml:space="preserve"> </w:t>
      </w:r>
      <w:r>
        <w:t xml:space="preserve">Syntactically broken code in historical commits.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Solutions:</w:t>
      </w:r>
      <w:r>
        <w:t xml:space="preserve"> </w:t>
      </w:r>
      <w:r>
        <w:t xml:space="preserve">Implement a</w:t>
      </w:r>
      <w:r>
        <w:t xml:space="preserve"> </w:t>
      </w:r>
      <w:r>
        <w:t xml:space="preserve">“degraded chunk”</w:t>
      </w:r>
      <w:r>
        <w:t xml:space="preserve"> </w:t>
      </w:r>
      <w:r>
        <w:t xml:space="preserve">fallback that treats the whole file as one chunk if parsing fails.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Log</w:t>
      </w:r>
      <w:r>
        <w:t xml:space="preserve"> </w:t>
      </w:r>
      <w:r>
        <w:rPr>
          <w:rStyle w:val="VerbatimChar"/>
        </w:rPr>
        <w:t xml:space="preserve">parse_success_rate</w:t>
      </w:r>
      <w:r>
        <w:t xml:space="preserve">; target</w:t>
      </w:r>
      <w:r>
        <w:t xml:space="preserve"> </w:t>
      </w:r>
      <m:oMath>
        <m:r>
          <m:rPr>
            <m:sty m:val="p"/>
          </m:rPr>
          <m:t>&gt;</m:t>
        </m:r>
        <m:r>
          <m:t>98</m:t>
        </m:r>
        <m:r>
          <m:rPr>
            <m:sty m:val="p"/>
          </m:rPr>
          <m:t>%</m:t>
        </m:r>
      </m:oMath>
      <w:r>
        <w:t xml:space="preserve"> </w:t>
      </w:r>
      <w:r>
        <w:t xml:space="preserve">for mature repos.</w:t>
      </w:r>
    </w:p>
    <w:p>
      <w:pPr>
        <w:pStyle w:val="FirstParagraph"/>
      </w:pPr>
      <w:r>
        <w:rPr>
          <w:b/>
          <w:bCs/>
        </w:rPr>
        <w:t xml:space="preserve">3.2 The Lineage Algorithm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Build:</w:t>
      </w:r>
      <w:r>
        <w:t xml:space="preserve"> </w:t>
      </w:r>
      <w:r>
        <w:t xml:space="preserve">An ordered matching engine to track functions across time.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Algorithm Steps:</w:t>
      </w:r>
    </w:p>
    <w:p>
      <w:pPr>
        <w:numPr>
          <w:ilvl w:val="0"/>
          <w:numId w:val="1007"/>
        </w:numPr>
      </w:pPr>
      <w:r>
        <w:t xml:space="preserve">Exact match (Path + Qualified Name).</w:t>
      </w:r>
    </w:p>
    <w:p>
      <w:pPr>
        <w:numPr>
          <w:ilvl w:val="0"/>
          <w:numId w:val="1007"/>
        </w:numPr>
      </w:pPr>
      <w:r>
        <w:t xml:space="preserve">Move detection (Qualified Name +</w:t>
      </w:r>
      <w:r>
        <w:t xml:space="preserve"> </w:t>
      </w:r>
      <w:r>
        <w:rPr>
          <w:b/>
          <w:bCs/>
        </w:rPr>
        <w:t xml:space="preserve">MinHash</w:t>
      </w:r>
      <w:r>
        <w:t xml:space="preserve"> </w:t>
      </w:r>
      <w:r>
        <w:t xml:space="preserve">fingerprint).</w:t>
      </w:r>
    </w:p>
    <w:p>
      <w:pPr>
        <w:numPr>
          <w:ilvl w:val="0"/>
          <w:numId w:val="1007"/>
        </w:numPr>
      </w:pPr>
      <w:r>
        <w:t xml:space="preserve">Rename detection (Path + MinHash).</w:t>
      </w:r>
    </w:p>
    <w:p>
      <w:pPr>
        <w:numPr>
          <w:ilvl w:val="0"/>
          <w:numId w:val="1007"/>
        </w:numPr>
      </w:pPr>
      <w:r>
        <w:t xml:space="preserve">Fuzzy match (MinHash threshold</w:t>
      </w:r>
      <w:r>
        <w:t xml:space="preserve"> </w:t>
      </w:r>
      <m:oMath>
        <m:r>
          <m:rPr>
            <m:sty m:val="p"/>
          </m:rPr>
          <m:t>&gt;</m:t>
        </m:r>
        <m:r>
          <m:t>0.7</m:t>
        </m:r>
      </m:oMath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Synthetic mutation testing. Apply 10 transformations (M1-M10) to a file and verify the engine tracks the identity.</w:t>
      </w:r>
    </w:p>
    <w:p>
      <w:pPr>
        <w:pStyle w:val="SourceCode"/>
      </w:pPr>
      <w:r>
        <w:rPr>
          <w:rStyle w:val="CommentTok"/>
        </w:rPr>
        <w:t xml:space="preserve">// Rust Sketch: Lineage Fingerprinting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FunctionFingerprint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qualified_name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minhash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signature_hash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calculate_minhash(tokens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Implementation of K-permuted MinHash for Jaccard similarity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4. Phase 2: Indexing and Data Modeling</w:t>
      </w:r>
    </w:p>
    <w:p>
      <w:pPr>
        <w:pStyle w:val="BodyText"/>
      </w:pPr>
      <w:r>
        <w:rPr>
          <w:b/>
          <w:bCs/>
        </w:rPr>
        <w:t xml:space="preserve">4.1 SQLite Schema (DDL)</w:t>
      </w:r>
      <w:r>
        <w:t xml:space="preserve"> </w:t>
      </w:r>
      <w:r>
        <w:t xml:space="preserve">The database is the source of truth for all temporal facts.</w:t>
      </w:r>
    </w:p>
    <w:p>
      <w:pPr>
        <w:pStyle w:val="SourceCode"/>
      </w:pPr>
      <w:r>
        <w:rPr>
          <w:rStyle w:val="CommentTok"/>
        </w:rPr>
        <w:t xml:space="preserve">-- Core Schema for gitctx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index_state (</w:t>
      </w:r>
      <w:r>
        <w:br/>
      </w:r>
      <w:r>
        <w:rPr>
          <w:rStyle w:val="NormalTok"/>
        </w:rPr>
        <w:t xml:space="preserve">    schema_version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config_hash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embedding_model_sha256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traversal_mode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'first-parent'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function_lineage (</w:t>
      </w:r>
      <w:r>
        <w:br/>
      </w:r>
      <w:r>
        <w:rPr>
          <w:rStyle w:val="NormalTok"/>
        </w:rPr>
        <w:t xml:space="preserve">    lineage_id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first_seen_commit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last_seen_commit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canonical_name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function_touches (</w:t>
      </w:r>
      <w:r>
        <w:br/>
      </w:r>
      <w:r>
        <w:rPr>
          <w:rStyle w:val="NormalTok"/>
        </w:rPr>
        <w:t xml:space="preserve">    lineage_id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function_lineage(lineage_id),</w:t>
      </w:r>
      <w:r>
        <w:br/>
      </w:r>
      <w:r>
        <w:rPr>
          <w:rStyle w:val="NormalTok"/>
        </w:rPr>
        <w:t xml:space="preserve">    commit_hash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path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start_line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end_line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match_confidence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(lineage_id, commit_hash)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call_edges (</w:t>
      </w:r>
      <w:r>
        <w:br/>
      </w:r>
      <w:r>
        <w:rPr>
          <w:rStyle w:val="NormalTok"/>
        </w:rPr>
        <w:t xml:space="preserve">    caller_lineage_id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callee_lineage_id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valid_from_commit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(caller_lineage_id, callee_lineage_id, valid_from_commit)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explain_cache (</w:t>
      </w:r>
      <w:r>
        <w:br/>
      </w:r>
      <w:r>
        <w:rPr>
          <w:rStyle w:val="NormalTok"/>
        </w:rPr>
        <w:t xml:space="preserve">    fact_hash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llm_explanation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4.2 Vector Store and RRF Fusion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Build:</w:t>
      </w:r>
      <w:r>
        <w:t xml:space="preserve"> </w:t>
      </w:r>
      <w:r>
        <w:t xml:space="preserve">A memory-mapped</w:t>
      </w:r>
      <w:r>
        <w:t xml:space="preserve"> </w:t>
      </w:r>
      <m:oMath>
        <m:r>
          <m:t>f</m:t>
        </m:r>
        <m:r>
          <m:t>32</m:t>
        </m:r>
      </m:oMath>
      <w:r>
        <w:t xml:space="preserve"> </w:t>
      </w:r>
      <w:r>
        <w:t xml:space="preserve">vector store for cosine similarity.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Fusion:</w:t>
      </w:r>
      <w:r>
        <w:t xml:space="preserve"> </w:t>
      </w:r>
      <w:r>
        <w:t xml:space="preserve">Combine</w:t>
      </w:r>
      <w:r>
        <w:t xml:space="preserve"> </w:t>
      </w:r>
      <w:r>
        <w:rPr>
          <w:b/>
          <w:bCs/>
        </w:rPr>
        <w:t xml:space="preserve">Tantivy</w:t>
      </w:r>
      <w:r>
        <w:t xml:space="preserve"> </w:t>
      </w:r>
      <w:r>
        <w:t xml:space="preserve">(BM25) scores with vector scores using Reciprocal Rank Fusion.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Determinism test. Index the same repo twice; the</w:t>
      </w:r>
      <w:r>
        <w:t xml:space="preserve"> </w:t>
      </w:r>
      <w:r>
        <w:rPr>
          <w:rStyle w:val="VerbatimChar"/>
        </w:rPr>
        <w:t xml:space="preserve">tantivy</w:t>
      </w:r>
      <w:r>
        <w:t xml:space="preserve"> </w:t>
      </w:r>
      <w:r>
        <w:t xml:space="preserve">segments and SQLite WAL-cleared files must be bit-identical.</w:t>
      </w:r>
    </w:p>
    <w:p>
      <w:pPr>
        <w:pStyle w:val="FirstParagraph"/>
      </w:pPr>
      <w:r>
        <w:rPr>
          <w:b/>
          <w:bCs/>
        </w:rPr>
        <w:t xml:space="preserve">5. Phase 3: Agent Surface (CLI &amp; MCP)</w:t>
      </w:r>
    </w:p>
    <w:p>
      <w:pPr>
        <w:pStyle w:val="BodyText"/>
      </w:pPr>
      <w:r>
        <w:rPr>
          <w:b/>
          <w:bCs/>
        </w:rPr>
        <w:t xml:space="preserve">5.1 MCP Tool Implementation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Build: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Model Context Protocol</w:t>
      </w:r>
      <w:r>
        <w:t xml:space="preserve"> </w:t>
      </w:r>
      <w:r>
        <w:t xml:space="preserve">server exposing tools:</w:t>
      </w:r>
      <w:r>
        <w:t xml:space="preserve"> </w:t>
      </w:r>
      <w:r>
        <w:rPr>
          <w:rStyle w:val="VerbatimChar"/>
        </w:rPr>
        <w:t xml:space="preserve">get_function_history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find_related_changes</w:t>
      </w:r>
      <w:r>
        <w:t xml:space="preserve">,</w:t>
      </w:r>
      <w:r>
        <w:t xml:space="preserve"> </w:t>
      </w:r>
      <w:r>
        <w:rPr>
          <w:rStyle w:val="VerbatimChar"/>
        </w:rPr>
        <w:t xml:space="preserve">query_why</w:t>
      </w:r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Pitfalls:</w:t>
      </w:r>
      <w:r>
        <w:t xml:space="preserve"> </w:t>
      </w:r>
      <w:r>
        <w:t xml:space="preserve">LLMs exceeding token limits with large diffs.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Solutions:</w:t>
      </w:r>
      <w:r>
        <w:t xml:space="preserve"> </w:t>
      </w:r>
      <w:r>
        <w:t xml:space="preserve">Implement a</w:t>
      </w:r>
      <w:r>
        <w:t xml:space="preserve"> </w:t>
      </w:r>
      <w:r>
        <w:rPr>
          <w:rStyle w:val="VerbatimChar"/>
        </w:rPr>
        <w:t xml:space="preserve">compact</w:t>
      </w:r>
      <w:r>
        <w:t xml:space="preserve"> </w:t>
      </w:r>
      <w:r>
        <w:t xml:space="preserve">mode that returns only commit summaries and line ranges, and a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mode for specific deep-dives.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MCP inspector tool validates the JSON-RPC schema.</w:t>
      </w:r>
    </w:p>
    <w:p>
      <w:pPr>
        <w:pStyle w:val="FirstParagraph"/>
      </w:pPr>
      <w:r>
        <w:rPr>
          <w:b/>
          <w:bCs/>
        </w:rPr>
        <w:t xml:space="preserve">5.2 Output Envelope</w:t>
      </w:r>
      <w:r>
        <w:t xml:space="preserve"> </w:t>
      </w:r>
      <w:r>
        <w:t xml:space="preserve">Every response must include metadata to ensure the agent knows the context of the facts.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"gitctx_version"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"Parse error in commit 8f2e1: fallback to raw diff used"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6. Evaluation and Risk Management</w:t>
      </w:r>
    </w:p>
    <w:p>
      <w:pPr>
        <w:pStyle w:val="BodyText"/>
      </w:pPr>
      <w:r>
        <w:rPr>
          <w:b/>
          <w:bCs/>
        </w:rPr>
        <w:t xml:space="preserve">6.1 Risk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Lineage drift in long chains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b/>
                <w:bCs/>
              </w:rPr>
              <w:t xml:space="preserve">git log -L</w:t>
            </w:r>
            <w:r>
              <w:t xml:space="preserve"> </w:t>
            </w:r>
            <w:r>
              <w:t xml:space="preserve">as a secondary validation signal.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 model truncation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truncation rate; use models with</w:t>
            </w:r>
            <w:r>
              <w:t xml:space="preserve"> </w:t>
            </w:r>
            <m:oMath>
              <m:r>
                <m:t>8</m:t>
              </m:r>
              <m:r>
                <m:rPr>
                  <m:nor/>
                  <m:sty m:val="p"/>
                </m:rPr>
                <m:t>k</m:t>
              </m:r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context if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SQLite write bottleneck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Single-writer channel pattern with WAL mode enabled.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6.2 Performance Budgets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Indexing Speed:</w:t>
      </w:r>
      <w:r>
        <w:t xml:space="preserve"> </w:t>
      </w:r>
      <m:oMath>
        <m:r>
          <m:rPr>
            <m:sty m:val="p"/>
          </m:rPr>
          <m:t>&gt;</m:t>
        </m:r>
        <m:r>
          <m:t>50</m:t>
        </m:r>
        <m:r>
          <m:t> </m:t>
        </m:r>
        <m:r>
          <m:rPr>
            <m:nor/>
            <m:sty m:val="p"/>
          </m:rPr>
          <m:t>commits</m:t>
        </m:r>
        <m:r>
          <m:t> </m:t>
        </m:r>
        <m:r>
          <m:rPr>
            <m:sty m:val="p"/>
          </m:rPr>
          <m:t>·</m:t>
        </m:r>
        <m:r>
          <m:t> </m:t>
        </m:r>
        <m:sSup>
          <m:e>
            <m:r>
              <m:rPr>
                <m:nor/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 a standard workstation.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Query Latency:</w:t>
      </w:r>
      <w:r>
        <w:t xml:space="preserve"> </w:t>
      </w:r>
      <m:oMath>
        <m:r>
          <m:rPr>
            <m:sty m:val="p"/>
          </m:rPr>
          <m:t>&lt;</m:t>
        </m:r>
        <m:r>
          <m:t>200</m:t>
        </m:r>
        <m:r>
          <m:t> </m:t>
        </m:r>
        <m:r>
          <m:rPr>
            <m:nor/>
            <m:sty m:val="p"/>
          </m:rPr>
          <m:t>ms</m:t>
        </m:r>
      </m:oMath>
      <w:r>
        <w:t xml:space="preserve"> </w:t>
      </w:r>
      <w:r>
        <w:t xml:space="preserve">for RRF retrieval.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Storage Overhead:</w:t>
      </w:r>
      <w:r>
        <w:t xml:space="preserve"> </w:t>
      </w:r>
      <m:oMath>
        <m:r>
          <m:rPr>
            <m:sty m:val="p"/>
          </m:rPr>
          <m:t>&lt;</m:t>
        </m:r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t xml:space="preserve">of the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directory size.</w:t>
      </w:r>
    </w:p>
    <w:p>
      <w:pPr>
        <w:pStyle w:val="FirstParagraph"/>
      </w:pPr>
      <w:r>
        <w:rPr>
          <w:b/>
          <w:bCs/>
        </w:rPr>
        <w:t xml:space="preserve">6.3 Defense and README Framing</w:t>
      </w:r>
      <w:r>
        <w:t xml:space="preserve"> </w:t>
      </w:r>
      <w:r>
        <w:t xml:space="preserve">The project must be framed as a</w:t>
      </w:r>
      <w:r>
        <w:t xml:space="preserve"> </w:t>
      </w:r>
      <w:r>
        <w:rPr>
          <w:b/>
          <w:bCs/>
        </w:rPr>
        <w:t xml:space="preserve">fact-provider</w:t>
      </w:r>
      <w:r>
        <w:t xml:space="preserve">, not a</w:t>
      </w:r>
      <w:r>
        <w:t xml:space="preserve"> </w:t>
      </w:r>
      <w:r>
        <w:rPr>
          <w:b/>
          <w:bCs/>
        </w:rPr>
        <w:t xml:space="preserve">reasoner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Non-Goal:</w:t>
      </w:r>
      <w:r>
        <w:t xml:space="preserve"> </w:t>
      </w:r>
      <w:r>
        <w:t xml:space="preserve">Generating code or writing commit messages.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Providing the exact historical context (e.g.,</w:t>
      </w:r>
      <w:r>
        <w:t xml:space="preserve"> </w:t>
      </w:r>
      <w:r>
        <w:t xml:space="preserve">“This function was changed 4 times in relation to Issue #402, primarily by Author X”</w:t>
      </w:r>
      <w:r>
        <w:t xml:space="preserve">).</w:t>
      </w:r>
    </w:p>
    <w:p>
      <w:pPr>
        <w:pStyle w:val="FirstParagraph"/>
      </w:pPr>
      <w:r>
        <w:drawing>
          <wp:inline>
            <wp:extent cx="5969000" cy="12055367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vis_49d8e97ea6f1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2055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Schedule and Cut Order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Days 1-5:</w:t>
      </w:r>
      <w:r>
        <w:t xml:space="preserve"> </w:t>
      </w:r>
      <w:r>
        <w:t xml:space="preserve">Phase -1 (Scaffolding &amp; Fixtures).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Days 6-15:</w:t>
      </w:r>
      <w:r>
        <w:t xml:space="preserve"> </w:t>
      </w:r>
      <w:r>
        <w:t xml:space="preserve">Phase 0 (Python Ablation).</w:t>
      </w:r>
      <w:r>
        <w:t xml:space="preserve"> </w:t>
      </w:r>
      <w:r>
        <w:rPr>
          <w:b/>
          <w:bCs/>
        </w:rPr>
        <w:t xml:space="preserve">Gate:</w:t>
      </w:r>
      <w:r>
        <w:t xml:space="preserve"> </w:t>
      </w:r>
      <w:r>
        <w:t xml:space="preserve">If RRF doesn’t beat BM25 by</w:t>
      </w:r>
      <w:r>
        <w:t xml:space="preserve"> </w:t>
      </w:r>
      <m:oMath>
        <m:r>
          <m:t>15</m:t>
        </m:r>
        <m:r>
          <m:rPr>
            <m:sty m:val="p"/>
          </m:rPr>
          <m:t>%</m:t>
        </m:r>
      </m:oMath>
      <w:r>
        <w:t xml:space="preserve">, pivot to pure keyword search.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Days 16-35:</w:t>
      </w:r>
      <w:r>
        <w:t xml:space="preserve"> </w:t>
      </w:r>
      <w:r>
        <w:t xml:space="preserve">Phase 1 &amp; 2 (Rust Core &amp; Indexing).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Days 36-45:</w:t>
      </w:r>
      <w:r>
        <w:t xml:space="preserve"> </w:t>
      </w:r>
      <w:r>
        <w:t xml:space="preserve">Phase 3 &amp; 4 (MCP &amp; Final Eval).</w:t>
      </w:r>
      <w:r>
        <w:t xml:space="preserve"> </w:t>
      </w:r>
      <w:r>
        <w:rPr>
          <w:b/>
          <w:bCs/>
        </w:rPr>
        <w:t xml:space="preserve">Cut Order:</w:t>
      </w:r>
      <w:r>
        <w:t xml:space="preserve"> </w:t>
      </w:r>
      <w:r>
        <w:t xml:space="preserve">Drop</w:t>
      </w:r>
      <w:r>
        <w:t xml:space="preserve"> </w:t>
      </w:r>
      <w:r>
        <w:rPr>
          <w:rStyle w:val="VerbatimChar"/>
        </w:rPr>
        <w:t xml:space="preserve">doc-RAG</w:t>
      </w:r>
      <w:r>
        <w:t xml:space="preserve"> </w:t>
      </w:r>
      <w:r>
        <w:t xml:space="preserve">first, then drop</w:t>
      </w:r>
      <w:r>
        <w:t xml:space="preserve"> </w:t>
      </w:r>
      <w:r>
        <w:rPr>
          <w:rStyle w:val="VerbatimChar"/>
        </w:rPr>
        <w:t xml:space="preserve">call-graph</w:t>
      </w:r>
      <w:r>
        <w:t xml:space="preserve"> </w:t>
      </w:r>
      <w:r>
        <w:t xml:space="preserve">depth, then drop</w:t>
      </w:r>
      <w:r>
        <w:t xml:space="preserve"> </w:t>
      </w:r>
      <w:r>
        <w:rPr>
          <w:rStyle w:val="VerbatimChar"/>
        </w:rPr>
        <w:t xml:space="preserve">blame-attribution</w:t>
      </w:r>
      <w:r>
        <w:t xml:space="preserve">.</w:t>
      </w:r>
    </w:p>
    <w:p>
      <w:pPr>
        <w:pStyle w:val="FirstParagraph"/>
      </w:pPr>
      <w:r>
        <w:t xml:space="preserve">This plan ensures that every component of</w:t>
      </w:r>
      <w:r>
        <w:t xml:space="preserve"> </w:t>
      </w:r>
      <w:r>
        <w:rPr>
          <w:rStyle w:val="VerbatimChar"/>
        </w:rPr>
        <w:t xml:space="preserve">gitctx</w:t>
      </w:r>
      <w:r>
        <w:t xml:space="preserve"> </w:t>
      </w:r>
      <w:r>
        <w:t xml:space="preserve">is built on a foundation of measurable accuracy, providing a reliable</w:t>
      </w:r>
      <w:r>
        <w:t xml:space="preserve"> </w:t>
      </w:r>
      <w:r>
        <w:t xml:space="preserve">“memory”</w:t>
      </w:r>
      <w:r>
        <w:t xml:space="preserve"> </w:t>
      </w:r>
      <w:r>
        <w:t xml:space="preserve">for AI-assisted software engineering.</w:t>
      </w:r>
    </w:p>
    <w:bookmarkEnd w:id="15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before="0" w:line="336" w:lineRule="auto"/>
    </w:pPr>
    <w:rPr>
      <w:color w:val="37352F"/>
      <w:sz w:val="19"/>
      <w:rFonts w:ascii="Noto Sans" w:cs="Noto Sans" w:eastAsia="Noto Sans CJK KR" w:hAnsi="Noto Sans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80" w:line="288" w:lineRule="auto"/>
      <w:outlineLvl w:val="0"/>
    </w:pPr>
    <w:rPr>
      <w:rFonts w:ascii="Noto Sans" w:asciiTheme="majorHAnsi" w:cs="Noto Sans" w:cstheme="majorBidi" w:eastAsia="Noto Sans CJK KR" w:eastAsiaTheme="majorEastAsia" w:hAnsi="Noto Sans" w:hAnsiTheme="majorHAnsi"/>
      <w:b/>
      <w:bCs/>
      <w:color w:val="1A1A1A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20" w:line="288" w:lineRule="auto"/>
      <w:outlineLvl w:val="1"/>
    </w:pPr>
    <w:rPr>
      <w:rFonts w:ascii="Noto Sans" w:asciiTheme="majorHAnsi" w:cs="Noto Sans" w:cstheme="majorBidi" w:eastAsia="Noto Sans CJK KR" w:eastAsiaTheme="majorEastAsia" w:hAnsi="Noto Sans" w:hAnsiTheme="majorHAnsi"/>
      <w:b/>
      <w:bCs/>
      <w:color w:val="2D2D2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160" w:line="288" w:lineRule="auto"/>
      <w:outlineLvl w:val="2"/>
    </w:pPr>
    <w:rPr>
      <w:rFonts w:ascii="Noto Sans" w:asciiTheme="majorHAnsi" w:cs="Noto Sans" w:cstheme="majorBidi" w:eastAsia="Noto Sans CJK KR" w:eastAsiaTheme="majorEastAsia" w:hAnsi="Noto Sans" w:hAnsiTheme="majorHAnsi"/>
      <w:b/>
      <w:bCs/>
      <w:color w:val="404040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spacing w:after="240" w:before="0" w:line="264" w:lineRule="auto"/>
      <w:contextualSpacing/>
    </w:pPr>
    <w:rPr>
      <w:rFonts w:ascii="Noto Sans" w:asciiTheme="majorHAnsi" w:cs="Noto Sans" w:cstheme="majorBidi" w:eastAsia="Noto Sans CJK KR" w:eastAsiaTheme="majorEastAsia" w:hAnsi="Noto Sans" w:hAnsiTheme="majorHAnsi"/>
      <w:b/>
      <w:color w:val="1A1A1A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20" w:before="20" w:line="324" w:lineRule="auto"/>
      <w:ind w:left="720"/>
      <w:contextualSpacing/>
    </w:pPr>
    <w:rPr>
      <w:color w:val="37352F"/>
      <w:sz w:val="19"/>
      <w:rFonts w:ascii="Noto Sans" w:cs="Noto Sans" w:eastAsia="Noto Sans CJK KR" w:hAnsi="Noto Sans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60" w:before="60" w:line="312" w:lineRule="auto"/>
      <w:ind w:left="160" w:right="160"/>
      <w:shd w:color="auto" w:fill="F1F1EF" w:val="clear"/>
    </w:pPr>
    <w:rPr>
      <w:color w:val="37352F"/>
      <w:sz w:val="17"/>
      <w:rFonts w:ascii="Noto Sans Mono" w:cs="Noto Sans Mono" w:eastAsia="Noto Sans Mono" w:hAnsi="Noto Sans Mono"/>
    </w:rPr>
  </w:style>
  <w:style w:customStyle="1" w:styleId="VerbatimChar" w:type="character">
    <w:name w:val="Verbatim Char"/>
    <w:rPr>
      <w:color w:val="EB5757"/>
      <w:sz w:val="18"/>
      <w:rFonts w:ascii="Noto Sans Mono" w:cs="Noto Sans Mono" w:eastAsia="Noto Sans Mono" w:hAnsi="Noto Sans Mono"/>
      <w:shd w:color="auto" w:fill="F1F1EF" w:val="clear"/>
    </w:rPr>
  </w:style>
  <w:style w:customStyle="1" w:styleId="BlockText" w:type="paragraph">
    <w:name w:val="Block Text"/>
    <w:pPr>
      <w:spacing w:after="100" w:before="100" w:line="324" w:lineRule="auto"/>
      <w:ind w:left="280"/>
      <w:pBdr>
        <w:left w:color="37352F" w:space="8" w:sz="18" w:val="single"/>
      </w:pBdr>
    </w:pPr>
    <w:rPr>
      <w:i w:val="0"/>
      <w:color w:val="37352F"/>
      <w:sz w:val="19"/>
      <w:rFonts w:ascii="Noto Sans" w:cs="Noto Sans" w:eastAsia="Noto Sans CJK KR" w:hAnsi="Noto Sans"/>
    </w:rPr>
  </w:style>
  <w:style w:customStyle="1" w:styleId="Compact" w:type="paragraph">
    <w:name w:val="Compact"/>
    <w:pPr>
      <w:spacing w:after="20" w:before="0" w:line="312" w:lineRule="auto"/>
    </w:pPr>
    <w:rPr>
      <w:color w:val="37352F"/>
      <w:sz w:val="19"/>
      <w:rFonts w:ascii="Noto Sans" w:cs="Noto Sans" w:eastAsia="Noto Sans CJK KR" w:hAnsi="Noto Sans"/>
    </w:rPr>
  </w:style>
  <w:style w:customStyle="1" w:styleId="FirstParagraph" w:type="paragraph">
    <w:name w:val="First Paragraph"/>
    <w:pPr>
      <w:spacing w:after="80" w:before="0" w:line="336" w:lineRule="auto"/>
    </w:pPr>
    <w:rPr>
      <w:color w:val="37352F"/>
      <w:sz w:val="19"/>
      <w:rFonts w:ascii="Noto Sans" w:cs="Noto Sans" w:eastAsia="Noto Sans CJK KR" w:hAnsi="Noto Sans"/>
    </w:rPr>
  </w:style>
  <w:style w:customStyle="1" w:styleId="Author" w:type="paragraph">
    <w:name w:val="Author"/>
    <w:pPr>
      <w:spacing w:after="60" w:before="0"/>
    </w:pPr>
    <w:rPr>
      <w:color w:val="404040"/>
      <w:sz w:val="19"/>
      <w:rFonts w:ascii="Noto Sans" w:cs="Noto Sans" w:eastAsia="Noto Sans CJK KR" w:hAnsi="Noto Sans"/>
    </w:rPr>
  </w:style>
  <w:style w:customStyle="1" w:styleId="Date" w:type="paragraph">
    <w:name w:val="Date"/>
    <w:pPr>
      <w:spacing w:after="60" w:before="0"/>
    </w:pPr>
    <w:rPr>
      <w:color w:val="404040"/>
      <w:sz w:val="19"/>
      <w:rFonts w:ascii="Noto Sans" w:cs="Noto Sans" w:eastAsia="Noto Sans CJK KR" w:hAnsi="Noto Sans"/>
    </w:rPr>
  </w:style>
  <w:style w:customStyle="1" w:styleId="ImageCaption" w:type="paragraph">
    <w:name w:val="Image Caption"/>
    <w:pPr>
      <w:spacing w:after="160" w:before="40" w:line="312" w:lineRule="auto"/>
    </w:pPr>
    <w:rPr>
      <w:i/>
      <w:color w:val="404040"/>
      <w:sz w:val="17"/>
      <w:rFonts w:ascii="Noto Sans" w:cs="Noto Sans" w:eastAsia="Noto Sans CJK KR" w:hAnsi="Noto Sans"/>
    </w:rPr>
  </w:style>
  <w:style w:customStyle="1" w:styleId="Table" w:type="table">
    <w:name w:val="Table"/>
    <w:basedOn w:val="TableNormal"/>
    <w:uiPriority w:val="59"/>
    <w:pPr>
      <w:spacing w:after="40" w:before="40" w:line="288" w:lineRule="auto"/>
    </w:pPr>
    <w:rPr>
      <w:rFonts w:ascii="Noto Sans" w:cs="Noto Sans" w:eastAsia="Noto Sans CJK KR" w:hAnsi="Noto Sans"/>
      <w:color w:val="37352F"/>
      <w:sz w:val="18"/>
    </w:rPr>
    <w:tblPr>
      <w:tblInd w:type="dxa" w:w="0"/>
      <w:tblBorders>
        <w:top w:color="D3D1CB" w:space="0" w:sz="4" w:val="single"/>
        <w:left w:color="D3D1CB" w:space="0" w:sz="4" w:val="single"/>
        <w:bottom w:color="D3D1CB" w:space="0" w:sz="4" w:val="single"/>
        <w:right w:color="D3D1CB" w:space="0" w:sz="4" w:val="single"/>
        <w:insideH w:color="D3D1CB" w:space="0" w:sz="4" w:val="single"/>
        <w:insideV w:color="D3D1CB" w:space="0" w:sz="4" w:val="single"/>
      </w:tblBorders>
      <w:tblCellMar>
        <w:top w:type="dxa" w:w="60"/>
        <w:left w:type="dxa" w:w="100"/>
        <w:bottom w:type="dxa" w:w="60"/>
        <w:right w:type="dxa" w:w="100"/>
      </w:tblCellMar>
    </w:tblPr>
    <w:tblStylePr w:type="firstRow">
      <w:rPr>
        <w:b/>
        <w:color w:val="2D2D2D"/>
      </w:rPr>
      <w:tcPr>
        <w:shd w:color="auto" w:fill="E8F4F8" w:val="clear"/>
      </w:tcPr>
    </w:tblStyle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2026-08-16T14:31:40Z</dcterms:created>
  <dcterms:modified xsi:type="dcterms:W3CDTF">2026-08-16T14:31:40Z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