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6FFF8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1. 基础操作记录</w:t>
      </w:r>
    </w:p>
    <w:p w14:paraId="6E2D9A42">
      <w:pPr>
        <w:rPr>
          <w:rFonts w:hint="eastAsia" w:eastAsia="宋体"/>
          <w:lang w:eastAsia="zh-CN"/>
        </w:rPr>
      </w:pPr>
      <w:r>
        <w:rPr>
          <w:color w:val="000000"/>
          <w:sz w:val="22"/>
        </w:rPr>
        <w:t>1. 视频格式转码 MP4 → YUV420: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 xml:space="preserve">ffmpeg -i </w:t>
      </w:r>
      <w:r>
        <w:rPr>
          <w:rFonts w:hint="eastAsia" w:eastAsia="宋体"/>
          <w:color w:val="000000"/>
          <w:sz w:val="22"/>
          <w:lang w:val="en-US" w:eastAsia="zh-CN"/>
        </w:rPr>
        <w:t>01</w:t>
      </w:r>
      <w:r>
        <w:rPr>
          <w:color w:val="000000"/>
          <w:sz w:val="22"/>
        </w:rPr>
        <w:t>.mp4 -pix_fmt yuv420p output.yuv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drawing>
          <wp:inline distT="0" distB="0" distL="114300" distR="114300">
            <wp:extent cx="5467350" cy="2055495"/>
            <wp:effectExtent l="0" t="0" r="0" b="1905"/>
            <wp:docPr id="1" name="图片 1" descr="局部截取_20251211_111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51211_1114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2. 提取第100帧为图片: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 xml:space="preserve">ffmpeg -i </w:t>
      </w:r>
      <w:r>
        <w:rPr>
          <w:rFonts w:hint="eastAsia" w:eastAsia="宋体"/>
          <w:color w:val="000000"/>
          <w:sz w:val="22"/>
          <w:lang w:val="en-US" w:eastAsia="zh-CN"/>
        </w:rPr>
        <w:t>01</w:t>
      </w:r>
      <w:r>
        <w:rPr>
          <w:color w:val="000000"/>
          <w:sz w:val="22"/>
        </w:rPr>
        <w:t>.mp4 -vf "select=eq(n\,100)" -vframes 1 frame100.png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drawing>
          <wp:inline distT="0" distB="0" distL="114300" distR="114300">
            <wp:extent cx="5475605" cy="2177415"/>
            <wp:effectExtent l="0" t="0" r="10795" b="13335"/>
            <wp:docPr id="2" name="图片 2" descr="局部截取_20251211_11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局部截取_20251211_1115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3. 查看视频码率: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 xml:space="preserve">ffmpeg -i </w:t>
      </w:r>
      <w:r>
        <w:rPr>
          <w:rFonts w:hint="eastAsia" w:eastAsia="宋体"/>
          <w:color w:val="000000"/>
          <w:sz w:val="22"/>
          <w:lang w:val="en-US" w:eastAsia="zh-CN"/>
        </w:rPr>
        <w:t>01</w:t>
      </w:r>
      <w:r>
        <w:rPr>
          <w:color w:val="000000"/>
          <w:sz w:val="22"/>
        </w:rPr>
        <w:t>.mp4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drawing>
          <wp:inline distT="0" distB="0" distL="114300" distR="114300">
            <wp:extent cx="5471160" cy="1423035"/>
            <wp:effectExtent l="0" t="0" r="15240" b="5715"/>
            <wp:docPr id="3" name="图片 3" descr="局部截取_20251211_111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51211_1116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4. 不同编码器压缩: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 xml:space="preserve">ffmpeg -i </w:t>
      </w:r>
      <w:r>
        <w:rPr>
          <w:rFonts w:hint="eastAsia" w:eastAsia="宋体"/>
          <w:color w:val="000000"/>
          <w:sz w:val="22"/>
          <w:lang w:val="en-US" w:eastAsia="zh-CN"/>
        </w:rPr>
        <w:t>01</w:t>
      </w:r>
      <w:r>
        <w:rPr>
          <w:color w:val="000000"/>
          <w:sz w:val="22"/>
        </w:rPr>
        <w:t>.mp4 -c:v libx264 -b:v 500k output_h264_500k.mp4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drawing>
          <wp:inline distT="0" distB="0" distL="114300" distR="114300">
            <wp:extent cx="5467350" cy="2451100"/>
            <wp:effectExtent l="0" t="0" r="0" b="6350"/>
            <wp:docPr id="4" name="图片 4" descr="局部截取_20251211_112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局部截取_20251211_1121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 xml:space="preserve">ffmpeg -i </w:t>
      </w:r>
      <w:r>
        <w:rPr>
          <w:rFonts w:hint="eastAsia" w:eastAsia="宋体"/>
          <w:color w:val="000000"/>
          <w:sz w:val="22"/>
          <w:lang w:val="en-US" w:eastAsia="zh-CN"/>
        </w:rPr>
        <w:t>01</w:t>
      </w:r>
      <w:r>
        <w:rPr>
          <w:color w:val="000000"/>
          <w:sz w:val="22"/>
        </w:rPr>
        <w:t>.mp4 -c:v mpeg4 -b:v 500k output_mpeg4_500k.mp4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drawing>
          <wp:inline distT="0" distB="0" distL="114300" distR="114300">
            <wp:extent cx="5471795" cy="1683385"/>
            <wp:effectExtent l="0" t="0" r="14605" b="12065"/>
            <wp:docPr id="5" name="图片 5" descr="局部截取_20251211_112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局部截取_20251211_1122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5. PSNR 质量对比: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 xml:space="preserve">ffmpeg -i </w:t>
      </w:r>
      <w:r>
        <w:rPr>
          <w:rFonts w:hint="eastAsia" w:eastAsia="宋体"/>
          <w:color w:val="000000"/>
          <w:sz w:val="22"/>
          <w:lang w:val="en-US" w:eastAsia="zh-CN"/>
        </w:rPr>
        <w:t>01</w:t>
      </w:r>
      <w:r>
        <w:rPr>
          <w:color w:val="000000"/>
          <w:sz w:val="22"/>
        </w:rPr>
        <w:t>.mp4 -i output_h264_500k.mp4 -lavfi psnr -f null -</w:t>
      </w:r>
      <w:r>
        <w:rPr>
          <w:color w:val="000000"/>
          <w:sz w:val="22"/>
        </w:rPr>
        <w:br w:type="textWrapping"/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83860" cy="2064385"/>
            <wp:effectExtent l="0" t="0" r="2540" b="12065"/>
            <wp:docPr id="6" name="图片 6" descr="局部截取_20251211_112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局部截取_20251211_1122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D6322E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参数意义总结表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6AD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154AC6">
            <w:r>
              <w:t>命令参数</w:t>
            </w:r>
          </w:p>
        </w:tc>
        <w:tc>
          <w:tcPr>
            <w:tcW w:w="4320" w:type="dxa"/>
          </w:tcPr>
          <w:p w14:paraId="04B9FE11">
            <w:r>
              <w:t>作用</w:t>
            </w:r>
          </w:p>
        </w:tc>
      </w:tr>
      <w:tr w14:paraId="25FBF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A0EDEB">
            <w:r>
              <w:t>-i</w:t>
            </w:r>
          </w:p>
        </w:tc>
        <w:tc>
          <w:tcPr>
            <w:tcW w:w="4320" w:type="dxa"/>
          </w:tcPr>
          <w:p w14:paraId="147978C9">
            <w:r>
              <w:t>指定输入文件</w:t>
            </w:r>
          </w:p>
        </w:tc>
      </w:tr>
      <w:tr w14:paraId="7C452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DB6D9">
            <w:r>
              <w:t>-pix_fmt</w:t>
            </w:r>
          </w:p>
        </w:tc>
        <w:tc>
          <w:tcPr>
            <w:tcW w:w="4320" w:type="dxa"/>
          </w:tcPr>
          <w:p w14:paraId="24EB5DBD">
            <w:r>
              <w:t>指定像素格式</w:t>
            </w:r>
          </w:p>
        </w:tc>
      </w:tr>
      <w:tr w14:paraId="311063D4">
        <w:tc>
          <w:tcPr>
            <w:tcW w:w="4320" w:type="dxa"/>
          </w:tcPr>
          <w:p w14:paraId="2082FAF4">
            <w:r>
              <w:t>-c:v</w:t>
            </w:r>
          </w:p>
        </w:tc>
        <w:tc>
          <w:tcPr>
            <w:tcW w:w="4320" w:type="dxa"/>
          </w:tcPr>
          <w:p w14:paraId="59A21719">
            <w:r>
              <w:t>视频编码器选择</w:t>
            </w:r>
          </w:p>
        </w:tc>
      </w:tr>
      <w:tr w14:paraId="06686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EADE1B">
            <w:r>
              <w:t>-b:v</w:t>
            </w:r>
          </w:p>
        </w:tc>
        <w:tc>
          <w:tcPr>
            <w:tcW w:w="4320" w:type="dxa"/>
          </w:tcPr>
          <w:p w14:paraId="5D4E4A7B">
            <w:r>
              <w:t>码率设置</w:t>
            </w:r>
          </w:p>
        </w:tc>
      </w:tr>
      <w:tr w14:paraId="77063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C7D626">
            <w:r>
              <w:t>-vframes</w:t>
            </w:r>
          </w:p>
        </w:tc>
        <w:tc>
          <w:tcPr>
            <w:tcW w:w="4320" w:type="dxa"/>
          </w:tcPr>
          <w:p w14:paraId="21CB7B9E">
            <w:r>
              <w:t>输出帧数</w:t>
            </w:r>
          </w:p>
        </w:tc>
      </w:tr>
      <w:tr w14:paraId="39BAB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5658F7">
            <w:r>
              <w:t>-vf</w:t>
            </w:r>
          </w:p>
        </w:tc>
        <w:tc>
          <w:tcPr>
            <w:tcW w:w="4320" w:type="dxa"/>
          </w:tcPr>
          <w:p w14:paraId="55A2D4E2">
            <w:r>
              <w:t>视频滤镜，如帧选择、缩放</w:t>
            </w:r>
          </w:p>
        </w:tc>
      </w:tr>
      <w:tr w14:paraId="692E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6663EB">
            <w:r>
              <w:t>-lavfi</w:t>
            </w:r>
          </w:p>
        </w:tc>
        <w:tc>
          <w:tcPr>
            <w:tcW w:w="4320" w:type="dxa"/>
          </w:tcPr>
          <w:p w14:paraId="2C2D5C46">
            <w:r>
              <w:t>FFmpeg 内置滤镜，用于计算 PSNR/SSIM</w:t>
            </w:r>
          </w:p>
        </w:tc>
      </w:tr>
    </w:tbl>
    <w:p w14:paraId="544EDEBF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实验总结</w:t>
      </w:r>
    </w:p>
    <w:p w14:paraId="06219422">
      <w:r>
        <w:rPr>
          <w:color w:val="000000"/>
          <w:sz w:val="22"/>
        </w:rPr>
        <w:t>1. 采样与量化直接影响图像/视频质量，低采样或粗量化 → PSNR下降。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2. H.264 vs MPEG-4实验结果显示，相同码率下 H.264 压缩效率更高，PSNR更好，视觉质量更佳。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3. FFmpeg 命令提供快速、可重复的编码实验手段，可用于码率、帧率、像素格式对比。</w:t>
      </w:r>
      <w:r>
        <w:rPr>
          <w:color w:val="000000"/>
          <w:sz w:val="22"/>
        </w:rPr>
        <w:br w:type="textWrapping"/>
      </w:r>
      <w:r>
        <w:rPr>
          <w:color w:val="000000"/>
          <w:sz w:val="22"/>
        </w:rPr>
        <w:t>4. 实验为后续视频编码优化和工程化应用奠定基础。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FW筑紫明朝 简 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a古典明朝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9C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301</Words>
  <Characters>640</Characters>
  <Lines>0</Lines>
  <Paragraphs>0</Paragraphs>
  <TotalTime>13</TotalTime>
  <ScaleCrop>false</ScaleCrop>
  <LinksUpToDate>false</LinksUpToDate>
  <CharactersWithSpaces>703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2025-12-11T03:22:34Z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82CBD789B0C74FF688BB8B01CFFF1710_12</vt:lpwstr>
  </property>
</Properties>
</file>