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7649FC">
      <w:pPr>
        <w:pStyle w:val="3"/>
        <w:rPr>
          <w:rFonts w:hint="eastAsia" w:ascii="微软雅黑" w:hAnsi="微软雅黑" w:eastAsia="微软雅黑" w:cs="微软雅黑"/>
          <w:color w:val="auto"/>
        </w:rPr>
      </w:pPr>
      <w:bookmarkStart w:id="0" w:name="_GoBack"/>
      <w:bookmarkEnd w:id="0"/>
      <w:r>
        <w:rPr>
          <w:rFonts w:hint="eastAsia" w:ascii="微软雅黑" w:hAnsi="微软雅黑" w:eastAsia="微软雅黑" w:cs="微软雅黑"/>
          <w:color w:val="auto"/>
          <w:lang w:val="en-US" w:eastAsia="zh-CN"/>
        </w:rPr>
        <w:t>1</w:t>
      </w:r>
      <w:r>
        <w:rPr>
          <w:rFonts w:hint="eastAsia" w:ascii="微软雅黑" w:hAnsi="微软雅黑" w:eastAsia="微软雅黑" w:cs="微软雅黑"/>
          <w:color w:val="auto"/>
        </w:rPr>
        <w:t>. 性能指标对比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3911FF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09D53E0">
            <w:pPr>
              <w:spacing w:after="0" w:line="240" w:lineRule="auto"/>
            </w:pPr>
            <w:r>
              <w:t>算法</w:t>
            </w:r>
          </w:p>
        </w:tc>
        <w:tc>
          <w:tcPr>
            <w:tcW w:w="2160" w:type="dxa"/>
          </w:tcPr>
          <w:p w14:paraId="696CEFDA">
            <w:pPr>
              <w:spacing w:after="0" w:line="240" w:lineRule="auto"/>
            </w:pPr>
            <w:r>
              <w:t>计算耗时 (s)</w:t>
            </w:r>
          </w:p>
        </w:tc>
        <w:tc>
          <w:tcPr>
            <w:tcW w:w="2160" w:type="dxa"/>
          </w:tcPr>
          <w:p w14:paraId="6C6AD6E8">
            <w:pPr>
              <w:spacing w:after="0" w:line="240" w:lineRule="auto"/>
            </w:pPr>
            <w:r>
              <w:t>加速比 (%)</w:t>
            </w:r>
          </w:p>
        </w:tc>
        <w:tc>
          <w:tcPr>
            <w:tcW w:w="2160" w:type="dxa"/>
          </w:tcPr>
          <w:p w14:paraId="5CE24483">
            <w:pPr>
              <w:spacing w:after="0" w:line="240" w:lineRule="auto"/>
            </w:pPr>
            <w:r>
              <w:t>残差 PSNR (dB)</w:t>
            </w:r>
          </w:p>
        </w:tc>
      </w:tr>
      <w:tr w14:paraId="77ED5B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28422DA">
            <w:pPr>
              <w:spacing w:after="0" w:line="240" w:lineRule="auto"/>
            </w:pPr>
            <w:r>
              <w:t>Full Search</w:t>
            </w:r>
          </w:p>
        </w:tc>
        <w:tc>
          <w:tcPr>
            <w:tcW w:w="2160" w:type="dxa"/>
          </w:tcPr>
          <w:p w14:paraId="121A74B9">
            <w:pPr>
              <w:spacing w:after="0" w:line="240" w:lineRule="auto"/>
            </w:pPr>
            <w:r>
              <w:t>1.920</w:t>
            </w:r>
          </w:p>
        </w:tc>
        <w:tc>
          <w:tcPr>
            <w:tcW w:w="2160" w:type="dxa"/>
          </w:tcPr>
          <w:p w14:paraId="0E13C909">
            <w:pPr>
              <w:spacing w:after="0" w:line="240" w:lineRule="auto"/>
            </w:pPr>
            <w:r>
              <w:t>0</w:t>
            </w:r>
          </w:p>
        </w:tc>
        <w:tc>
          <w:tcPr>
            <w:tcW w:w="2160" w:type="dxa"/>
          </w:tcPr>
          <w:p w14:paraId="0E24D62F">
            <w:pPr>
              <w:spacing w:after="0" w:line="240" w:lineRule="auto"/>
            </w:pPr>
            <w:r>
              <w:t>8.26</w:t>
            </w:r>
          </w:p>
        </w:tc>
      </w:tr>
      <w:tr w14:paraId="0D2BF9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3473F4C">
            <w:pPr>
              <w:spacing w:after="0" w:line="240" w:lineRule="auto"/>
            </w:pPr>
            <w:r>
              <w:t>Three-Step</w:t>
            </w:r>
          </w:p>
        </w:tc>
        <w:tc>
          <w:tcPr>
            <w:tcW w:w="2160" w:type="dxa"/>
          </w:tcPr>
          <w:p w14:paraId="73A4FF43">
            <w:pPr>
              <w:spacing w:after="0" w:line="240" w:lineRule="auto"/>
            </w:pPr>
            <w:r>
              <w:t>0.059</w:t>
            </w:r>
          </w:p>
        </w:tc>
        <w:tc>
          <w:tcPr>
            <w:tcW w:w="2160" w:type="dxa"/>
          </w:tcPr>
          <w:p w14:paraId="11614C79">
            <w:pPr>
              <w:spacing w:after="0" w:line="240" w:lineRule="auto"/>
            </w:pPr>
            <w:r>
              <w:t>96.91</w:t>
            </w:r>
          </w:p>
        </w:tc>
        <w:tc>
          <w:tcPr>
            <w:tcW w:w="2160" w:type="dxa"/>
          </w:tcPr>
          <w:p w14:paraId="3ED7F653">
            <w:pPr>
              <w:spacing w:after="0" w:line="240" w:lineRule="auto"/>
            </w:pPr>
            <w:r>
              <w:t>8.26</w:t>
            </w:r>
          </w:p>
        </w:tc>
      </w:tr>
    </w:tbl>
    <w:p w14:paraId="2D80487A">
      <w:pPr>
        <w:pStyle w:val="3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  <w:lang w:val="en-US" w:eastAsia="zh-CN"/>
        </w:rPr>
        <w:t>2</w:t>
      </w:r>
      <w:r>
        <w:rPr>
          <w:rFonts w:hint="eastAsia" w:ascii="微软雅黑" w:hAnsi="微软雅黑" w:eastAsia="微软雅黑" w:cs="微软雅黑"/>
          <w:color w:val="auto"/>
        </w:rPr>
        <w:t>. 复杂度-PSNR折线图</w:t>
      </w:r>
    </w:p>
    <w:p w14:paraId="01A57216">
      <w:r>
        <w:drawing>
          <wp:inline distT="0" distB="0" distL="114300" distR="114300">
            <wp:extent cx="4572000" cy="3429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51676">
      <w:pPr>
        <w:pStyle w:val="3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  <w:lang w:val="en-US" w:eastAsia="zh-CN"/>
        </w:rPr>
        <w:t>3</w:t>
      </w:r>
      <w:r>
        <w:rPr>
          <w:rFonts w:hint="eastAsia" w:ascii="微软雅黑" w:hAnsi="微软雅黑" w:eastAsia="微软雅黑" w:cs="微软雅黑"/>
          <w:color w:val="auto"/>
        </w:rPr>
        <w:t>. 总结与分析</w:t>
      </w:r>
    </w:p>
    <w:p w14:paraId="7E44E5C2">
      <w:r>
        <w:t>实验结果显示，TSS算法在保证预测精度的同时显著降低计算复杂度，速度提升约96.91%.</w:t>
      </w:r>
      <w:r>
        <w:br w:type="textWrapping"/>
      </w:r>
      <w:r>
        <w:t>残差PSNR与全搜索差异为8.26 dB，运动向量方向保持一致，适合快速运动估计。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CDF48EA"/>
    <w:rsid w:val="78442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color w:val="000000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266</Words>
  <Characters>371</Characters>
  <Lines>0</Lines>
  <Paragraphs>0</Paragraphs>
  <TotalTime>2</TotalTime>
  <ScaleCrop>false</ScaleCrop>
  <LinksUpToDate>false</LinksUpToDate>
  <CharactersWithSpaces>395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于洋</cp:lastModifiedBy>
  <dcterms:modified xsi:type="dcterms:W3CDTF">2025-12-11T05:10:54Z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eyJoZGlkIjoiMDQzNTBkZDhlMzAwNjU0YjA0YTMzNjY2N2JkNzc3YTYiLCJ1c2VySWQiOiIxNzYzNDI4NTI0In0=</vt:lpwstr>
  </property>
  <property fmtid="{D5CDD505-2E9C-101B-9397-08002B2CF9AE}" pid="3" name="KSOProductBuildVer">
    <vt:lpwstr>2052-12.1.0.24034</vt:lpwstr>
  </property>
  <property fmtid="{D5CDD505-2E9C-101B-9397-08002B2CF9AE}" pid="4" name="ICV">
    <vt:lpwstr>48C46CC06A14445694C0524ED0B1FAC1_12</vt:lpwstr>
  </property>
</Properties>
</file>