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210305" cy="2405063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0305" cy="2405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233503" cy="2422441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3503" cy="2422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172163" cy="2376488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2163" cy="237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equipamentos de boa qualidade não é um plástico seco que quebra com facilidade  um teclado com um tamanho bom visível as letras 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um ótimo acabamento bom de abrir e fechar entradas dos conectores e entradas usb de fácil contato</w:t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carregador pequeno bom para guarda. 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durabilidade da bateria não é muito boa pois acaba em menos de 2 horas e o carregador fica muito  quente no processo de carga provavelmente irá precisar trocar a bateria ou até mesmo o carregador . </w:t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Demora um tempo para liga e desliga mais depois em uso roda bem. fácil manuseio teclado bem didático o tamanho é um tamanho bom bem desenhado tela teclado nas medidas boas .  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900363" cy="2175272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-102631" l="-104590" r="104590" t="102631"/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2175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6">
    <w:pPr>
      <w:rPr>
        <w:rFonts w:ascii="Georgia" w:cs="Georgia" w:eastAsia="Georgia" w:hAnsi="Georgia"/>
        <w:sz w:val="46"/>
        <w:szCs w:val="46"/>
      </w:rPr>
    </w:pPr>
    <w:r w:rsidDel="00000000" w:rsidR="00000000" w:rsidRPr="00000000">
      <w:rPr>
        <w:sz w:val="28"/>
        <w:szCs w:val="28"/>
        <w:rtl w:val="0"/>
      </w:rPr>
      <w:t xml:space="preserve">                            </w:t>
    </w:r>
    <w:r w:rsidDel="00000000" w:rsidR="00000000" w:rsidRPr="00000000">
      <w:rPr>
        <w:sz w:val="36"/>
        <w:szCs w:val="36"/>
        <w:rtl w:val="0"/>
      </w:rPr>
      <w:t xml:space="preserve">notebook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2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