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171A7" w14:textId="3E1B6F0D" w:rsidR="00E81862" w:rsidRPr="00E81862" w:rsidRDefault="00E81862" w:rsidP="00E81862">
      <w:pPr>
        <w:jc w:val="center"/>
        <w:rPr>
          <w:rFonts w:ascii="Times New Roman" w:hAnsi="Times New Roman" w:cs="Times New Roman"/>
          <w:b/>
          <w:bCs/>
          <w:sz w:val="24"/>
          <w:szCs w:val="24"/>
        </w:rPr>
      </w:pPr>
      <w:r w:rsidRPr="00E81862">
        <w:rPr>
          <w:rFonts w:ascii="Times New Roman" w:hAnsi="Times New Roman" w:cs="Times New Roman"/>
          <w:b/>
          <w:bCs/>
          <w:sz w:val="24"/>
          <w:szCs w:val="24"/>
        </w:rPr>
        <w:t>______________________________________________________________________________</w:t>
      </w:r>
    </w:p>
    <w:p w14:paraId="300FBF2A" w14:textId="5E134601" w:rsidR="00F9117E" w:rsidRPr="008F4479" w:rsidRDefault="00E81862" w:rsidP="00E81862">
      <w:pPr>
        <w:jc w:val="center"/>
        <w:rPr>
          <w:rFonts w:ascii="Times New Roman" w:hAnsi="Times New Roman" w:cs="Times New Roman"/>
          <w:b/>
          <w:bCs/>
          <w:sz w:val="24"/>
          <w:szCs w:val="24"/>
        </w:rPr>
      </w:pPr>
      <w:r w:rsidRPr="008F4479">
        <w:rPr>
          <w:rFonts w:ascii="Times New Roman" w:hAnsi="Times New Roman" w:cs="Times New Roman"/>
          <w:b/>
          <w:bCs/>
          <w:sz w:val="24"/>
          <w:szCs w:val="24"/>
        </w:rPr>
        <w:t>SPRUCE PER SITE: EFFECTS OF SPECIES MIXTURES AND SITE EFFECTS ON LONG-TERM YIELD ESTIMATES (4Picea)</w:t>
      </w:r>
    </w:p>
    <w:p w14:paraId="2CC5CE12" w14:textId="78EA4D44" w:rsidR="00E81862" w:rsidRPr="008F4479" w:rsidRDefault="00E81862" w:rsidP="00E81862">
      <w:pPr>
        <w:pBdr>
          <w:bottom w:val="single" w:sz="12" w:space="1" w:color="auto"/>
        </w:pBdr>
        <w:rPr>
          <w:rFonts w:ascii="Times New Roman" w:hAnsi="Times New Roman" w:cs="Times New Roman"/>
          <w:sz w:val="24"/>
          <w:szCs w:val="24"/>
        </w:rPr>
      </w:pPr>
      <w:r w:rsidRPr="008F4479">
        <w:rPr>
          <w:rFonts w:ascii="Times New Roman" w:hAnsi="Times New Roman" w:cs="Times New Roman"/>
          <w:sz w:val="24"/>
          <w:szCs w:val="24"/>
        </w:rPr>
        <w:t xml:space="preserve">A. Carter, M. </w:t>
      </w:r>
      <w:proofErr w:type="spellStart"/>
      <w:r w:rsidRPr="008F4479">
        <w:rPr>
          <w:rFonts w:ascii="Times New Roman" w:hAnsi="Times New Roman" w:cs="Times New Roman"/>
          <w:sz w:val="24"/>
          <w:szCs w:val="24"/>
        </w:rPr>
        <w:t>Premer</w:t>
      </w:r>
      <w:proofErr w:type="spellEnd"/>
      <w:r w:rsidR="00AF702B">
        <w:rPr>
          <w:rFonts w:ascii="Times New Roman" w:hAnsi="Times New Roman" w:cs="Times New Roman"/>
          <w:sz w:val="24"/>
          <w:szCs w:val="24"/>
        </w:rPr>
        <w:t xml:space="preserve">, A. Weiskittel, L. </w:t>
      </w:r>
      <w:proofErr w:type="spellStart"/>
      <w:r w:rsidR="00AF702B">
        <w:rPr>
          <w:rFonts w:ascii="Times New Roman" w:hAnsi="Times New Roman" w:cs="Times New Roman"/>
          <w:sz w:val="24"/>
          <w:szCs w:val="24"/>
        </w:rPr>
        <w:t>Kenefic</w:t>
      </w:r>
      <w:proofErr w:type="spellEnd"/>
      <w:r w:rsidR="00AF702B">
        <w:rPr>
          <w:rFonts w:ascii="Times New Roman" w:hAnsi="Times New Roman" w:cs="Times New Roman"/>
          <w:sz w:val="24"/>
          <w:szCs w:val="24"/>
        </w:rPr>
        <w:t>, R. Seymour</w:t>
      </w:r>
    </w:p>
    <w:p w14:paraId="6FD34486" w14:textId="04F71B31" w:rsidR="00E81862" w:rsidRPr="008F4479" w:rsidRDefault="00E81862" w:rsidP="00E81862">
      <w:pPr>
        <w:rPr>
          <w:rFonts w:ascii="Times New Roman" w:eastAsia="Times" w:hAnsi="Times New Roman" w:cs="Times New Roman"/>
          <w:color w:val="222222"/>
          <w:sz w:val="24"/>
          <w:szCs w:val="24"/>
        </w:rPr>
      </w:pPr>
      <w:r w:rsidRPr="008F4479">
        <w:rPr>
          <w:rFonts w:ascii="Times New Roman" w:hAnsi="Times New Roman" w:cs="Times New Roman"/>
          <w:b/>
          <w:bCs/>
          <w:sz w:val="24"/>
          <w:szCs w:val="24"/>
        </w:rPr>
        <w:t>Goal:</w:t>
      </w:r>
      <w:r w:rsidRPr="008F4479">
        <w:rPr>
          <w:rFonts w:ascii="Times New Roman" w:hAnsi="Times New Roman" w:cs="Times New Roman"/>
          <w:sz w:val="24"/>
          <w:szCs w:val="24"/>
        </w:rPr>
        <w:t xml:space="preserve"> </w:t>
      </w:r>
      <w:r w:rsidRPr="008F4479">
        <w:rPr>
          <w:rFonts w:ascii="Times New Roman" w:eastAsia="Times" w:hAnsi="Times New Roman" w:cs="Times New Roman"/>
          <w:sz w:val="24"/>
          <w:szCs w:val="24"/>
        </w:rPr>
        <w:t>Compare and contrast</w:t>
      </w:r>
      <w:r w:rsidRPr="008F4479">
        <w:rPr>
          <w:rFonts w:ascii="Times New Roman" w:eastAsia="Times" w:hAnsi="Times New Roman" w:cs="Times New Roman"/>
          <w:color w:val="222222"/>
          <w:sz w:val="24"/>
          <w:szCs w:val="24"/>
        </w:rPr>
        <w:t xml:space="preserve"> growth and productivity between spruce (white spruce, red spruce, black spruce, Norway spruce) growing in both </w:t>
      </w:r>
      <w:r w:rsidR="00806BE6" w:rsidRPr="008F4479">
        <w:rPr>
          <w:rFonts w:ascii="Times New Roman" w:eastAsia="Times" w:hAnsi="Times New Roman" w:cs="Times New Roman"/>
          <w:color w:val="222222"/>
          <w:sz w:val="24"/>
          <w:szCs w:val="24"/>
        </w:rPr>
        <w:t>monocultures and mixtures</w:t>
      </w:r>
    </w:p>
    <w:p w14:paraId="79514019" w14:textId="77777777" w:rsidR="00E81862" w:rsidRPr="008F4479" w:rsidRDefault="00E81862" w:rsidP="00E81862">
      <w:pPr>
        <w:rPr>
          <w:rFonts w:ascii="Times New Roman" w:eastAsia="Times" w:hAnsi="Times New Roman" w:cs="Times New Roman"/>
          <w:b/>
          <w:bCs/>
          <w:color w:val="222222"/>
          <w:sz w:val="24"/>
          <w:szCs w:val="24"/>
        </w:rPr>
      </w:pPr>
      <w:r w:rsidRPr="008F4479">
        <w:rPr>
          <w:rFonts w:ascii="Times New Roman" w:eastAsia="Times" w:hAnsi="Times New Roman" w:cs="Times New Roman"/>
          <w:b/>
          <w:bCs/>
          <w:color w:val="222222"/>
          <w:sz w:val="24"/>
          <w:szCs w:val="24"/>
        </w:rPr>
        <w:t xml:space="preserve">Objectives: </w:t>
      </w:r>
    </w:p>
    <w:p w14:paraId="4BD75BA4" w14:textId="6CE71D05" w:rsidR="00E81862" w:rsidRPr="008F4479" w:rsidRDefault="00E81862" w:rsidP="00E81862">
      <w:pPr>
        <w:pStyle w:val="ListParagraph"/>
        <w:numPr>
          <w:ilvl w:val="0"/>
          <w:numId w:val="5"/>
        </w:numPr>
        <w:rPr>
          <w:rFonts w:ascii="Times New Roman" w:hAnsi="Times New Roman" w:cs="Times New Roman"/>
          <w:sz w:val="24"/>
          <w:szCs w:val="24"/>
        </w:rPr>
      </w:pPr>
      <w:r w:rsidRPr="008F4479">
        <w:rPr>
          <w:rFonts w:ascii="Times New Roman" w:eastAsia="Times" w:hAnsi="Times New Roman" w:cs="Times New Roman"/>
          <w:sz w:val="24"/>
          <w:szCs w:val="24"/>
        </w:rPr>
        <w:t>Quantify stem and stand volume (m³</w:t>
      </w:r>
      <w:r w:rsidRPr="008F4479">
        <w:rPr>
          <w:rFonts w:ascii="Times New Roman" w:eastAsia="Times" w:hAnsi="Times New Roman" w:cs="Times New Roman"/>
          <w:sz w:val="24"/>
          <w:szCs w:val="24"/>
          <w:rtl/>
        </w:rPr>
        <w:t xml:space="preserve"> (</w:t>
      </w:r>
      <w:r w:rsidRPr="008F4479">
        <w:rPr>
          <w:rFonts w:ascii="Times New Roman" w:eastAsia="Times" w:hAnsi="Times New Roman" w:cs="Times New Roman"/>
          <w:sz w:val="24"/>
          <w:szCs w:val="24"/>
        </w:rPr>
        <w:t>within species mixtures to determine if (</w:t>
      </w:r>
      <w:proofErr w:type="spellStart"/>
      <w:r w:rsidRPr="008F4479">
        <w:rPr>
          <w:rFonts w:ascii="Times New Roman" w:eastAsia="Times" w:hAnsi="Times New Roman" w:cs="Times New Roman"/>
          <w:sz w:val="24"/>
          <w:szCs w:val="24"/>
        </w:rPr>
        <w:t>i</w:t>
      </w:r>
      <w:proofErr w:type="spellEnd"/>
      <w:r w:rsidRPr="008F4479">
        <w:rPr>
          <w:rFonts w:ascii="Times New Roman" w:eastAsia="Times" w:hAnsi="Times New Roman" w:cs="Times New Roman"/>
          <w:sz w:val="24"/>
          <w:szCs w:val="24"/>
        </w:rPr>
        <w:t>) they are overyielding compared to pure mixtures, (ii) how the growing space is being occupied, and (iii) what are long-term (rotation length), and productivity (site index) implications</w:t>
      </w:r>
    </w:p>
    <w:p w14:paraId="1E507665" w14:textId="5ABAD21F" w:rsidR="00063684" w:rsidRPr="008F4479" w:rsidRDefault="00063684" w:rsidP="00E81862">
      <w:pPr>
        <w:pStyle w:val="ListParagraph"/>
        <w:numPr>
          <w:ilvl w:val="0"/>
          <w:numId w:val="5"/>
        </w:numPr>
        <w:rPr>
          <w:rFonts w:ascii="Times New Roman" w:hAnsi="Times New Roman" w:cs="Times New Roman"/>
          <w:sz w:val="24"/>
          <w:szCs w:val="24"/>
        </w:rPr>
      </w:pPr>
      <w:r w:rsidRPr="008F4479">
        <w:rPr>
          <w:rFonts w:ascii="Times New Roman" w:hAnsi="Times New Roman" w:cs="Times New Roman"/>
          <w:noProof/>
          <w:sz w:val="24"/>
          <w:szCs w:val="24"/>
        </w:rPr>
        <w:drawing>
          <wp:anchor distT="0" distB="0" distL="114300" distR="114300" simplePos="0" relativeHeight="251661312" behindDoc="1" locked="0" layoutInCell="1" allowOverlap="1" wp14:anchorId="4F873A79" wp14:editId="2CDE0040">
            <wp:simplePos x="0" y="0"/>
            <wp:positionH relativeFrom="margin">
              <wp:posOffset>3329940</wp:posOffset>
            </wp:positionH>
            <wp:positionV relativeFrom="paragraph">
              <wp:posOffset>324485</wp:posOffset>
            </wp:positionV>
            <wp:extent cx="2849880" cy="1250950"/>
            <wp:effectExtent l="0" t="0" r="7620" b="6350"/>
            <wp:wrapTight wrapText="bothSides">
              <wp:wrapPolygon edited="0">
                <wp:start x="0" y="0"/>
                <wp:lineTo x="0" y="21381"/>
                <wp:lineTo x="21513" y="21381"/>
                <wp:lineTo x="21513" y="0"/>
                <wp:lineTo x="0" y="0"/>
              </wp:wrapPolygon>
            </wp:wrapTight>
            <wp:docPr id="298762089" name="Picture 1" descr="A group of trees with green 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62089" name="Picture 1" descr="A group of trees with green top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9880" cy="1250950"/>
                    </a:xfrm>
                    <a:prstGeom prst="rect">
                      <a:avLst/>
                    </a:prstGeom>
                  </pic:spPr>
                </pic:pic>
              </a:graphicData>
            </a:graphic>
            <wp14:sizeRelH relativeFrom="margin">
              <wp14:pctWidth>0</wp14:pctWidth>
            </wp14:sizeRelH>
            <wp14:sizeRelV relativeFrom="margin">
              <wp14:pctHeight>0</wp14:pctHeight>
            </wp14:sizeRelV>
          </wp:anchor>
        </w:drawing>
      </w:r>
      <w:r w:rsidR="00E81862" w:rsidRPr="008F4479">
        <w:rPr>
          <w:rFonts w:ascii="Times New Roman" w:eastAsia="Times" w:hAnsi="Times New Roman" w:cs="Times New Roman"/>
          <w:sz w:val="24"/>
          <w:szCs w:val="24"/>
        </w:rPr>
        <w:t>Determine if microsite variations in soil and topographic features influence tree and stand development and lead to overyielding</w:t>
      </w:r>
    </w:p>
    <w:p w14:paraId="44F726B7" w14:textId="2202A684" w:rsidR="00063684" w:rsidRDefault="00063684" w:rsidP="00063684">
      <w:pPr>
        <w:rPr>
          <w:rFonts w:ascii="Times New Roman" w:hAnsi="Times New Roman" w:cs="Times New Roman"/>
          <w:sz w:val="24"/>
          <w:szCs w:val="24"/>
        </w:rPr>
      </w:pPr>
    </w:p>
    <w:p w14:paraId="072672FB" w14:textId="16D2F456" w:rsidR="00E81862" w:rsidRPr="00063684" w:rsidRDefault="00E81862" w:rsidP="00063684">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1A36C65A" wp14:editId="3F3C69F5">
                <wp:simplePos x="0" y="0"/>
                <wp:positionH relativeFrom="column">
                  <wp:posOffset>1089660</wp:posOffset>
                </wp:positionH>
                <wp:positionV relativeFrom="paragraph">
                  <wp:posOffset>4538980</wp:posOffset>
                </wp:positionV>
                <wp:extent cx="3658870" cy="635"/>
                <wp:effectExtent l="0" t="0" r="0" b="0"/>
                <wp:wrapTight wrapText="bothSides">
                  <wp:wrapPolygon edited="0">
                    <wp:start x="0" y="0"/>
                    <wp:lineTo x="0" y="21600"/>
                    <wp:lineTo x="21600" y="21600"/>
                    <wp:lineTo x="21600" y="0"/>
                  </wp:wrapPolygon>
                </wp:wrapTight>
                <wp:docPr id="242410073" name="Text Box 1"/>
                <wp:cNvGraphicFramePr/>
                <a:graphic xmlns:a="http://schemas.openxmlformats.org/drawingml/2006/main">
                  <a:graphicData uri="http://schemas.microsoft.com/office/word/2010/wordprocessingShape">
                    <wps:wsp>
                      <wps:cNvSpPr txBox="1"/>
                      <wps:spPr>
                        <a:xfrm>
                          <a:off x="0" y="0"/>
                          <a:ext cx="3658870" cy="635"/>
                        </a:xfrm>
                        <a:prstGeom prst="rect">
                          <a:avLst/>
                        </a:prstGeom>
                        <a:solidFill>
                          <a:prstClr val="white"/>
                        </a:solidFill>
                        <a:ln>
                          <a:noFill/>
                        </a:ln>
                      </wps:spPr>
                      <wps:txbx>
                        <w:txbxContent>
                          <w:p w14:paraId="5395B00F" w14:textId="5B2EEB0D" w:rsidR="00E81862" w:rsidRPr="0019001A" w:rsidRDefault="00E81862" w:rsidP="00E81862">
                            <w:pPr>
                              <w:pStyle w:val="Caption"/>
                              <w:rPr>
                                <w:color w:val="auto"/>
                              </w:rPr>
                            </w:pPr>
                            <w:r w:rsidRPr="0019001A">
                              <w:rPr>
                                <w:color w:val="auto"/>
                              </w:rPr>
                              <w:t xml:space="preserve">Figure </w:t>
                            </w:r>
                            <w:r w:rsidRPr="0019001A">
                              <w:rPr>
                                <w:color w:val="auto"/>
                              </w:rPr>
                              <w:fldChar w:fldCharType="begin"/>
                            </w:r>
                            <w:r w:rsidRPr="0019001A">
                              <w:rPr>
                                <w:color w:val="auto"/>
                              </w:rPr>
                              <w:instrText xml:space="preserve"> SEQ Figure \* ARABIC </w:instrText>
                            </w:r>
                            <w:r w:rsidRPr="0019001A">
                              <w:rPr>
                                <w:color w:val="auto"/>
                              </w:rPr>
                              <w:fldChar w:fldCharType="separate"/>
                            </w:r>
                            <w:r w:rsidR="0019001A">
                              <w:rPr>
                                <w:noProof/>
                                <w:color w:val="auto"/>
                              </w:rPr>
                              <w:t>1</w:t>
                            </w:r>
                            <w:r w:rsidRPr="0019001A">
                              <w:rPr>
                                <w:color w:val="auto"/>
                              </w:rPr>
                              <w:fldChar w:fldCharType="end"/>
                            </w:r>
                            <w:r w:rsidRPr="0019001A">
                              <w:rPr>
                                <w:color w:val="auto"/>
                              </w:rPr>
                              <w:t>. Layout of 4Picea. 20 m x 20 m treatment plots across 3 acres planted at 2 m by 2 m spacing</w:t>
                            </w:r>
                            <w:r w:rsidR="00216ADD" w:rsidRPr="0019001A">
                              <w:rPr>
                                <w:color w:val="auto"/>
                              </w:rPr>
                              <w:t xml:space="preserve"> for </w:t>
                            </w:r>
                            <w:r w:rsidRPr="0019001A">
                              <w:rPr>
                                <w:color w:val="auto"/>
                              </w:rPr>
                              <w:t>11 treatments total</w:t>
                            </w:r>
                            <w:r w:rsidR="00216ADD" w:rsidRPr="0019001A">
                              <w:rPr>
                                <w:color w:val="auto"/>
                              </w:rPr>
                              <w:t>.</w:t>
                            </w:r>
                            <w:r w:rsidRPr="0019001A">
                              <w:rPr>
                                <w:color w:val="auto"/>
                              </w:rPr>
                              <w:t xml:space="preserve"> B = black spruce; N= Norway spruce; R = red spruce; W = white spruce; C =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36C65A" id="_x0000_t202" coordsize="21600,21600" o:spt="202" path="m,l,21600r21600,l21600,xe">
                <v:stroke joinstyle="miter"/>
                <v:path gradientshapeok="t" o:connecttype="rect"/>
              </v:shapetype>
              <v:shape id="Text Box 1" o:spid="_x0000_s1026" type="#_x0000_t202" style="position:absolute;margin-left:85.8pt;margin-top:357.4pt;width:288.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" stroked="f">
                <v:textbox style="mso-fit-shape-to-text:t" inset="0,0,0,0">
                  <w:txbxContent>
                    <w:p w14:paraId="5395B00F" w14:textId="5B2EEB0D" w:rsidR="00E81862" w:rsidRPr="0019001A" w:rsidRDefault="00E81862" w:rsidP="00E81862">
                      <w:pPr>
                        <w:pStyle w:val="Caption"/>
                        <w:rPr>
                          <w:color w:val="auto"/>
                        </w:rPr>
                      </w:pPr>
                      <w:r w:rsidRPr="0019001A">
                        <w:rPr>
                          <w:color w:val="auto"/>
                        </w:rPr>
                        <w:t xml:space="preserve">Figure </w:t>
                      </w:r>
                      <w:r w:rsidRPr="0019001A">
                        <w:rPr>
                          <w:color w:val="auto"/>
                        </w:rPr>
                        <w:fldChar w:fldCharType="begin"/>
                      </w:r>
                      <w:r w:rsidRPr="0019001A">
                        <w:rPr>
                          <w:color w:val="auto"/>
                        </w:rPr>
                        <w:instrText xml:space="preserve"> SEQ Figure \* ARABIC </w:instrText>
                      </w:r>
                      <w:r w:rsidRPr="0019001A">
                        <w:rPr>
                          <w:color w:val="auto"/>
                        </w:rPr>
                        <w:fldChar w:fldCharType="separate"/>
                      </w:r>
                      <w:r w:rsidR="0019001A">
                        <w:rPr>
                          <w:noProof/>
                          <w:color w:val="auto"/>
                        </w:rPr>
                        <w:t>1</w:t>
                      </w:r>
                      <w:r w:rsidRPr="0019001A">
                        <w:rPr>
                          <w:color w:val="auto"/>
                        </w:rPr>
                        <w:fldChar w:fldCharType="end"/>
                      </w:r>
                      <w:r w:rsidRPr="0019001A">
                        <w:rPr>
                          <w:color w:val="auto"/>
                        </w:rPr>
                        <w:t>. Layout of 4Picea. 20 m x 20 m treatment plots across 3 acres planted at 2 m by 2 m spacing</w:t>
                      </w:r>
                      <w:r w:rsidR="00216ADD" w:rsidRPr="0019001A">
                        <w:rPr>
                          <w:color w:val="auto"/>
                        </w:rPr>
                        <w:t xml:space="preserve"> for </w:t>
                      </w:r>
                      <w:r w:rsidRPr="0019001A">
                        <w:rPr>
                          <w:color w:val="auto"/>
                        </w:rPr>
                        <w:t>11 treatments total</w:t>
                      </w:r>
                      <w:r w:rsidR="00216ADD" w:rsidRPr="0019001A">
                        <w:rPr>
                          <w:color w:val="auto"/>
                        </w:rPr>
                        <w:t>.</w:t>
                      </w:r>
                      <w:r w:rsidRPr="0019001A">
                        <w:rPr>
                          <w:color w:val="auto"/>
                        </w:rPr>
                        <w:t xml:space="preserve"> B = black spruce; N= Norway spruce; R = red spruce; W = white spruce; C = control.</w:t>
                      </w:r>
                    </w:p>
                  </w:txbxContent>
                </v:textbox>
                <w10:wrap type="tight"/>
              </v:shape>
            </w:pict>
          </mc:Fallback>
        </mc:AlternateContent>
      </w:r>
      <w:r>
        <w:rPr>
          <w:noProof/>
        </w:rPr>
        <w:drawing>
          <wp:anchor distT="0" distB="0" distL="114300" distR="114300" simplePos="0" relativeHeight="251658240" behindDoc="1" locked="0" layoutInCell="1" allowOverlap="1" wp14:anchorId="1DCA2730" wp14:editId="199F0C4A">
            <wp:simplePos x="0" y="0"/>
            <wp:positionH relativeFrom="column">
              <wp:posOffset>1089660</wp:posOffset>
            </wp:positionH>
            <wp:positionV relativeFrom="paragraph">
              <wp:posOffset>626110</wp:posOffset>
            </wp:positionV>
            <wp:extent cx="3658870" cy="3855720"/>
            <wp:effectExtent l="0" t="0" r="0" b="0"/>
            <wp:wrapThrough wrapText="bothSides">
              <wp:wrapPolygon edited="0">
                <wp:start x="0" y="0"/>
                <wp:lineTo x="0" y="21451"/>
                <wp:lineTo x="21480" y="21451"/>
                <wp:lineTo x="21480" y="0"/>
                <wp:lineTo x="0" y="0"/>
              </wp:wrapPolygon>
            </wp:wrapThrough>
            <wp:docPr id="1996159632" name="Picture 1" descr="A grid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59632" name="Picture 1" descr="A grid with black and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8870" cy="3855720"/>
                    </a:xfrm>
                    <a:prstGeom prst="rect">
                      <a:avLst/>
                    </a:prstGeom>
                  </pic:spPr>
                </pic:pic>
              </a:graphicData>
            </a:graphic>
          </wp:anchor>
        </w:drawing>
      </w:r>
    </w:p>
    <w:p w14:paraId="37DC384D" w14:textId="77777777" w:rsidR="00E81862" w:rsidRPr="00E81862" w:rsidRDefault="00E81862" w:rsidP="00E81862"/>
    <w:p w14:paraId="47A71284" w14:textId="76D978E2" w:rsidR="00E81862" w:rsidRPr="00E81862" w:rsidRDefault="00E81862" w:rsidP="00E81862"/>
    <w:p w14:paraId="5526AAA5" w14:textId="36DA91BE" w:rsidR="00E81862" w:rsidRPr="00E81862" w:rsidRDefault="00E81862" w:rsidP="00E81862"/>
    <w:p w14:paraId="47613843" w14:textId="77777777" w:rsidR="00E81862" w:rsidRPr="00E81862" w:rsidRDefault="00E81862" w:rsidP="00E81862"/>
    <w:p w14:paraId="705CD43A" w14:textId="29E8B460" w:rsidR="00E81862" w:rsidRPr="00E81862" w:rsidRDefault="00E81862" w:rsidP="00E81862"/>
    <w:p w14:paraId="16911C98" w14:textId="55F4B56F" w:rsidR="00E81862" w:rsidRPr="00E81862" w:rsidRDefault="00E81862" w:rsidP="00E81862"/>
    <w:p w14:paraId="7B87CC64" w14:textId="3613123C" w:rsidR="00E81862" w:rsidRPr="00E81862" w:rsidRDefault="00E81862" w:rsidP="00E81862"/>
    <w:p w14:paraId="0BCCEF2A" w14:textId="4D6678EF" w:rsidR="00E81862" w:rsidRPr="00E81862" w:rsidRDefault="00E81862" w:rsidP="00E81862"/>
    <w:p w14:paraId="23E18DB0" w14:textId="1F394016" w:rsidR="00E81862" w:rsidRPr="00E81862" w:rsidRDefault="00E81862" w:rsidP="00E81862"/>
    <w:p w14:paraId="2AB8A004" w14:textId="52F0B378" w:rsidR="00E81862" w:rsidRPr="00E81862" w:rsidRDefault="00E81862" w:rsidP="00E81862"/>
    <w:p w14:paraId="249BB305" w14:textId="77777777" w:rsidR="00E81862" w:rsidRPr="00E81862" w:rsidRDefault="00E81862" w:rsidP="00E81862"/>
    <w:p w14:paraId="2D5C3672" w14:textId="77777777" w:rsidR="00E81862" w:rsidRPr="00E81862" w:rsidRDefault="00E81862" w:rsidP="00E81862"/>
    <w:p w14:paraId="5D9B977D" w14:textId="77777777" w:rsidR="00E81862" w:rsidRPr="00E81862" w:rsidRDefault="00E81862" w:rsidP="00E81862"/>
    <w:p w14:paraId="2EBA1A05" w14:textId="77777777" w:rsidR="00E81862" w:rsidRDefault="00E81862" w:rsidP="00E81862"/>
    <w:p w14:paraId="6FB836B8" w14:textId="77777777" w:rsidR="00E81862" w:rsidRDefault="00E81862" w:rsidP="00E81862"/>
    <w:p w14:paraId="3C9331D7" w14:textId="77777777" w:rsidR="00210F20" w:rsidRDefault="00210F20" w:rsidP="00E81862"/>
    <w:p w14:paraId="667ADC52" w14:textId="2418E5D0" w:rsidR="008F4479" w:rsidRPr="008F4479" w:rsidRDefault="00E81862" w:rsidP="00E81862">
      <w:pPr>
        <w:rPr>
          <w:rFonts w:ascii="Times New Roman" w:hAnsi="Times New Roman" w:cs="Times New Roman"/>
          <w:sz w:val="24"/>
          <w:szCs w:val="24"/>
        </w:rPr>
      </w:pPr>
      <w:r w:rsidRPr="008F4479">
        <w:rPr>
          <w:rFonts w:ascii="Times New Roman" w:hAnsi="Times New Roman" w:cs="Times New Roman"/>
          <w:b/>
          <w:bCs/>
          <w:sz w:val="24"/>
          <w:szCs w:val="24"/>
          <w:u w:val="single"/>
        </w:rPr>
        <w:lastRenderedPageBreak/>
        <w:t>History:</w:t>
      </w:r>
      <w:r w:rsidRPr="008F4479">
        <w:rPr>
          <w:rFonts w:ascii="Times New Roman" w:hAnsi="Times New Roman" w:cs="Times New Roman"/>
          <w:sz w:val="24"/>
          <w:szCs w:val="24"/>
        </w:rPr>
        <w:t xml:space="preserve"> Prior to planting the stand was a poor-quality hardwood stand</w:t>
      </w:r>
      <w:r w:rsidR="00300C4B">
        <w:rPr>
          <w:rFonts w:ascii="Times New Roman" w:hAnsi="Times New Roman" w:cs="Times New Roman"/>
          <w:sz w:val="24"/>
          <w:szCs w:val="24"/>
        </w:rPr>
        <w:t xml:space="preserve"> </w:t>
      </w:r>
      <w:r w:rsidRPr="008F4479">
        <w:rPr>
          <w:rFonts w:ascii="Times New Roman" w:hAnsi="Times New Roman" w:cs="Times New Roman"/>
          <w:sz w:val="24"/>
          <w:szCs w:val="24"/>
        </w:rPr>
        <w:t xml:space="preserve">comprised of mainly American beech. </w:t>
      </w:r>
      <w:r w:rsidR="00BE141B" w:rsidRPr="008F4479">
        <w:rPr>
          <w:rFonts w:ascii="Times New Roman" w:hAnsi="Times New Roman" w:cs="Times New Roman"/>
          <w:sz w:val="24"/>
          <w:szCs w:val="24"/>
        </w:rPr>
        <w:t xml:space="preserve">The stand was harvested by May 1995 via a combination of hand felling and cut-to-length system. All plots were planted in 1995 at a 2 m by 2 m spacing with a JDI seed source. Initially the survival of red spruce was poor and plots were refilled in 1996. In 2001 spruce sawfly damage was observed on black spruce and white spruce stems with weevil damage affecting Norway spruce. Periodically, hardwood sprouts were eliminated via basal spraying with triclopyr (Seymour, personal communication). </w:t>
      </w:r>
    </w:p>
    <w:p w14:paraId="009CFFA9" w14:textId="58DF18C8" w:rsidR="008F4479" w:rsidRPr="00216ADD" w:rsidRDefault="008F4479" w:rsidP="00E81862">
      <w:pPr>
        <w:rPr>
          <w:rFonts w:ascii="Times New Roman" w:hAnsi="Times New Roman" w:cs="Times New Roman"/>
          <w:b/>
          <w:bCs/>
          <w:sz w:val="24"/>
          <w:szCs w:val="24"/>
          <w:u w:val="single"/>
        </w:rPr>
      </w:pPr>
      <w:r w:rsidRPr="00216ADD">
        <w:rPr>
          <w:rFonts w:ascii="Times New Roman" w:hAnsi="Times New Roman" w:cs="Times New Roman"/>
          <w:b/>
          <w:bCs/>
          <w:sz w:val="24"/>
          <w:szCs w:val="24"/>
          <w:u w:val="single"/>
        </w:rPr>
        <w:t xml:space="preserve">Planted Forests: </w:t>
      </w:r>
    </w:p>
    <w:p w14:paraId="3893BD9F" w14:textId="2EE5ADDD" w:rsidR="008F4479" w:rsidRPr="008F4479" w:rsidRDefault="008F4479" w:rsidP="008F4479">
      <w:pPr>
        <w:pStyle w:val="ListParagraph"/>
        <w:numPr>
          <w:ilvl w:val="0"/>
          <w:numId w:val="7"/>
        </w:numPr>
        <w:rPr>
          <w:rFonts w:ascii="Times New Roman" w:hAnsi="Times New Roman" w:cs="Times New Roman"/>
          <w:sz w:val="24"/>
          <w:szCs w:val="24"/>
        </w:rPr>
      </w:pPr>
      <w:r w:rsidRPr="008F4479">
        <w:rPr>
          <w:rFonts w:ascii="Times New Roman" w:eastAsia="Times" w:hAnsi="Times New Roman" w:cs="Times New Roman"/>
          <w:sz w:val="24"/>
          <w:szCs w:val="24"/>
        </w:rPr>
        <w:t>Plantations are primarily established to provide timber products, but also provide direct and indirect ecosystem benefits such wildlife habitat and soil erosion control (</w:t>
      </w:r>
      <w:sdt>
        <w:sdtPr>
          <w:rPr>
            <w:rFonts w:ascii="Times New Roman" w:eastAsia="Times" w:hAnsi="Times New Roman" w:cs="Times New Roman"/>
            <w:color w:val="000000"/>
            <w:sz w:val="24"/>
            <w:szCs w:val="24"/>
          </w:rPr>
          <w:tag w:val="MENDELEY_CITATION_v3_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"/>
          <w:id w:val="-1982148484"/>
          <w:placeholder>
            <w:docPart w:val="B582E54E3C644025ACD094E7082BFC40"/>
          </w:placeholder>
        </w:sdtPr>
        <w:sdtContent>
          <w:r w:rsidRPr="008F4479">
            <w:rPr>
              <w:rFonts w:ascii="Times New Roman" w:eastAsia="Times" w:hAnsi="Times New Roman" w:cs="Times New Roman"/>
              <w:color w:val="000000"/>
              <w:sz w:val="24"/>
              <w:szCs w:val="24"/>
            </w:rPr>
            <w:t>Pawson et al., 2013)</w:t>
          </w:r>
        </w:sdtContent>
      </w:sdt>
      <w:r w:rsidRPr="008F4479">
        <w:rPr>
          <w:rFonts w:ascii="Times New Roman" w:eastAsia="Times" w:hAnsi="Times New Roman" w:cs="Times New Roman"/>
          <w:sz w:val="24"/>
          <w:szCs w:val="24"/>
        </w:rPr>
        <w:t>.</w:t>
      </w:r>
    </w:p>
    <w:p w14:paraId="0B083359" w14:textId="7DDC732A" w:rsidR="008F4479" w:rsidRPr="008F4479" w:rsidRDefault="008F4479" w:rsidP="008F4479">
      <w:pPr>
        <w:pStyle w:val="ListParagraph"/>
        <w:numPr>
          <w:ilvl w:val="0"/>
          <w:numId w:val="7"/>
        </w:numPr>
        <w:rPr>
          <w:rFonts w:ascii="Times New Roman" w:hAnsi="Times New Roman" w:cs="Times New Roman"/>
          <w:sz w:val="24"/>
          <w:szCs w:val="24"/>
        </w:rPr>
      </w:pPr>
      <w:r w:rsidRPr="008F4479">
        <w:rPr>
          <w:rFonts w:ascii="Times New Roman" w:eastAsia="Times" w:hAnsi="Times New Roman" w:cs="Times New Roman"/>
          <w:sz w:val="24"/>
          <w:szCs w:val="24"/>
        </w:rPr>
        <w:t xml:space="preserve">There is a growing interest in the ability of planted forests coupled with intensive silviculture to mitigate future wood supply shortages </w:t>
      </w:r>
      <w:sdt>
        <w:sdtPr>
          <w:rPr>
            <w:rFonts w:ascii="Times New Roman" w:eastAsia="Times" w:hAnsi="Times New Roman" w:cs="Times New Roman"/>
            <w:color w:val="000000"/>
            <w:sz w:val="24"/>
            <w:szCs w:val="24"/>
          </w:rPr>
          <w:tag w:val="MENDELEY_CITATION_v3_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"/>
          <w:id w:val="-680435107"/>
          <w:placeholder>
            <w:docPart w:val="CDFCF0A9267144DB8FE9D26CE27B94F6"/>
          </w:placeholder>
        </w:sdtPr>
        <w:sdtContent>
          <w:r w:rsidRPr="008F4479">
            <w:rPr>
              <w:rFonts w:ascii="Times New Roman" w:eastAsia="Times" w:hAnsi="Times New Roman" w:cs="Times New Roman"/>
              <w:color w:val="000000"/>
              <w:sz w:val="24"/>
              <w:szCs w:val="24"/>
            </w:rPr>
            <w:t>(Liu et al., 2018)</w:t>
          </w:r>
        </w:sdtContent>
      </w:sdt>
      <w:r w:rsidRPr="008F4479">
        <w:rPr>
          <w:rFonts w:ascii="Times New Roman" w:eastAsia="Times" w:hAnsi="Times New Roman" w:cs="Times New Roman"/>
          <w:color w:val="000000"/>
          <w:sz w:val="24"/>
          <w:szCs w:val="24"/>
        </w:rPr>
        <w:t xml:space="preserve"> and </w:t>
      </w:r>
      <w:r w:rsidRPr="008F4479">
        <w:rPr>
          <w:rFonts w:ascii="Times New Roman" w:eastAsia="Times" w:hAnsi="Times New Roman" w:cs="Times New Roman"/>
          <w:sz w:val="24"/>
          <w:szCs w:val="24"/>
        </w:rPr>
        <w:t xml:space="preserve">sequester carbon, contributing to climate change mitigation </w:t>
      </w:r>
      <w:sdt>
        <w:sdtPr>
          <w:rPr>
            <w:rFonts w:ascii="Times New Roman" w:eastAsia="Times" w:hAnsi="Times New Roman" w:cs="Times New Roman"/>
            <w:color w:val="000000"/>
            <w:sz w:val="24"/>
            <w:szCs w:val="24"/>
          </w:rPr>
          <w:tag w:val="MENDELEY_CITATION_v3_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"/>
          <w:id w:val="-808700795"/>
          <w:placeholder>
            <w:docPart w:val="CDFCF0A9267144DB8FE9D26CE27B94F6"/>
          </w:placeholder>
        </w:sdtPr>
        <w:sdtContent>
          <w:r w:rsidRPr="008F4479">
            <w:rPr>
              <w:rFonts w:ascii="Times New Roman" w:eastAsia="Times" w:hAnsi="Times New Roman" w:cs="Times New Roman"/>
              <w:color w:val="000000"/>
              <w:sz w:val="24"/>
              <w:szCs w:val="24"/>
            </w:rPr>
            <w:t>(Pawson et al., 2013)</w:t>
          </w:r>
        </w:sdtContent>
      </w:sdt>
      <w:r w:rsidRPr="008F4479">
        <w:rPr>
          <w:rFonts w:ascii="Times New Roman" w:eastAsia="Times" w:hAnsi="Times New Roman" w:cs="Times New Roman"/>
          <w:sz w:val="24"/>
          <w:szCs w:val="24"/>
        </w:rPr>
        <w:t>.</w:t>
      </w:r>
    </w:p>
    <w:p w14:paraId="003AE680" w14:textId="66CC40FD" w:rsidR="008F4479" w:rsidRPr="008F4479" w:rsidRDefault="008F4479" w:rsidP="008F4479">
      <w:pPr>
        <w:pStyle w:val="ListParagraph"/>
        <w:numPr>
          <w:ilvl w:val="0"/>
          <w:numId w:val="7"/>
        </w:numPr>
        <w:rPr>
          <w:rFonts w:ascii="Times New Roman" w:hAnsi="Times New Roman" w:cs="Times New Roman"/>
          <w:sz w:val="24"/>
          <w:szCs w:val="24"/>
        </w:rPr>
      </w:pPr>
      <w:r w:rsidRPr="008F4479">
        <w:rPr>
          <w:rFonts w:ascii="Times New Roman" w:hAnsi="Times New Roman" w:cs="Times New Roman"/>
          <w:sz w:val="24"/>
          <w:szCs w:val="24"/>
        </w:rPr>
        <w:t>~4% of Maine’s forests are planted</w:t>
      </w:r>
    </w:p>
    <w:p w14:paraId="5DC7B081" w14:textId="738EC78C" w:rsidR="00BE141B" w:rsidRPr="008F4479" w:rsidRDefault="00BE141B" w:rsidP="00E81862">
      <w:pPr>
        <w:rPr>
          <w:rFonts w:ascii="Times New Roman" w:hAnsi="Times New Roman" w:cs="Times New Roman"/>
          <w:b/>
          <w:bCs/>
          <w:sz w:val="24"/>
          <w:szCs w:val="24"/>
          <w:u w:val="single"/>
        </w:rPr>
      </w:pPr>
      <w:r w:rsidRPr="008F4479">
        <w:rPr>
          <w:rFonts w:ascii="Times New Roman" w:hAnsi="Times New Roman" w:cs="Times New Roman"/>
          <w:b/>
          <w:bCs/>
          <w:sz w:val="24"/>
          <w:szCs w:val="24"/>
          <w:u w:val="single"/>
        </w:rPr>
        <w:t xml:space="preserve">Methods: </w:t>
      </w:r>
    </w:p>
    <w:p w14:paraId="1C643FF2" w14:textId="67E2C451" w:rsidR="00BE141B" w:rsidRPr="008F4479" w:rsidRDefault="00BE141B" w:rsidP="00BE141B">
      <w:pPr>
        <w:pStyle w:val="ListParagraph"/>
        <w:numPr>
          <w:ilvl w:val="0"/>
          <w:numId w:val="6"/>
        </w:numPr>
        <w:rPr>
          <w:rFonts w:ascii="Times New Roman" w:hAnsi="Times New Roman" w:cs="Times New Roman"/>
          <w:sz w:val="24"/>
          <w:szCs w:val="24"/>
        </w:rPr>
      </w:pPr>
      <w:r w:rsidRPr="008F4479">
        <w:rPr>
          <w:rFonts w:ascii="Times New Roman" w:hAnsi="Times New Roman" w:cs="Times New Roman"/>
          <w:sz w:val="24"/>
          <w:szCs w:val="24"/>
        </w:rPr>
        <w:t xml:space="preserve">Plots measured in 2011 and 2023 </w:t>
      </w:r>
    </w:p>
    <w:p w14:paraId="5D596178" w14:textId="4FA49280" w:rsidR="00806BE6" w:rsidRPr="008F4479" w:rsidRDefault="00806BE6" w:rsidP="00806BE6">
      <w:pPr>
        <w:pStyle w:val="ListParagraph"/>
        <w:numPr>
          <w:ilvl w:val="0"/>
          <w:numId w:val="6"/>
        </w:numPr>
        <w:rPr>
          <w:rFonts w:ascii="Times New Roman" w:hAnsi="Times New Roman" w:cs="Times New Roman"/>
          <w:sz w:val="24"/>
          <w:szCs w:val="24"/>
        </w:rPr>
      </w:pPr>
      <w:r w:rsidRPr="008F4479">
        <w:rPr>
          <w:rFonts w:ascii="Times New Roman" w:hAnsi="Times New Roman" w:cs="Times New Roman"/>
          <w:sz w:val="24"/>
          <w:szCs w:val="24"/>
        </w:rPr>
        <w:t xml:space="preserve">Site variables lifted from raster (e.g., elevation, roughness, slope, aspect, </w:t>
      </w:r>
      <w:proofErr w:type="spellStart"/>
      <w:r w:rsidRPr="008F4479">
        <w:rPr>
          <w:rFonts w:ascii="Times New Roman" w:hAnsi="Times New Roman" w:cs="Times New Roman"/>
          <w:sz w:val="24"/>
          <w:szCs w:val="24"/>
        </w:rPr>
        <w:t>flowdir</w:t>
      </w:r>
      <w:proofErr w:type="spellEnd"/>
      <w:r w:rsidRPr="008F4479">
        <w:rPr>
          <w:rFonts w:ascii="Times New Roman" w:hAnsi="Times New Roman" w:cs="Times New Roman"/>
          <w:sz w:val="24"/>
          <w:szCs w:val="24"/>
        </w:rPr>
        <w:t>, etc.)</w:t>
      </w:r>
    </w:p>
    <w:p w14:paraId="2B359911" w14:textId="046F90D0" w:rsidR="00806BE6" w:rsidRDefault="00210F20" w:rsidP="00806BE6">
      <w:r>
        <w:rPr>
          <w:noProof/>
        </w:rPr>
        <mc:AlternateContent>
          <mc:Choice Requires="wps">
            <w:drawing>
              <wp:anchor distT="0" distB="0" distL="114300" distR="114300" simplePos="0" relativeHeight="251668480" behindDoc="0" locked="0" layoutInCell="1" allowOverlap="1" wp14:anchorId="47131EDB" wp14:editId="1D750429">
                <wp:simplePos x="0" y="0"/>
                <wp:positionH relativeFrom="column">
                  <wp:posOffset>-403860</wp:posOffset>
                </wp:positionH>
                <wp:positionV relativeFrom="paragraph">
                  <wp:posOffset>2642870</wp:posOffset>
                </wp:positionV>
                <wp:extent cx="2606040" cy="635"/>
                <wp:effectExtent l="0" t="0" r="0" b="0"/>
                <wp:wrapSquare wrapText="bothSides"/>
                <wp:docPr id="691134509" name="Text Box 1"/>
                <wp:cNvGraphicFramePr/>
                <a:graphic xmlns:a="http://schemas.openxmlformats.org/drawingml/2006/main">
                  <a:graphicData uri="http://schemas.microsoft.com/office/word/2010/wordprocessingShape">
                    <wps:wsp>
                      <wps:cNvSpPr txBox="1"/>
                      <wps:spPr>
                        <a:xfrm>
                          <a:off x="0" y="0"/>
                          <a:ext cx="2606040" cy="635"/>
                        </a:xfrm>
                        <a:prstGeom prst="rect">
                          <a:avLst/>
                        </a:prstGeom>
                        <a:solidFill>
                          <a:prstClr val="white"/>
                        </a:solidFill>
                        <a:ln>
                          <a:noFill/>
                        </a:ln>
                      </wps:spPr>
                      <wps:txbx>
                        <w:txbxContent>
                          <w:p w14:paraId="6FBB0B76" w14:textId="5B2D1A5A" w:rsidR="00210F20" w:rsidRPr="0019001A" w:rsidRDefault="00210F20" w:rsidP="00210F20">
                            <w:pPr>
                              <w:pStyle w:val="Caption"/>
                              <w:rPr>
                                <w:noProof/>
                                <w:color w:val="auto"/>
                                <w:sz w:val="22"/>
                                <w:szCs w:val="22"/>
                              </w:rPr>
                            </w:pPr>
                            <w:r w:rsidRPr="0019001A">
                              <w:rPr>
                                <w:color w:val="auto"/>
                              </w:rPr>
                              <w:t xml:space="preserve">Figure </w:t>
                            </w:r>
                            <w:r w:rsidRPr="0019001A">
                              <w:rPr>
                                <w:color w:val="auto"/>
                              </w:rPr>
                              <w:fldChar w:fldCharType="begin"/>
                            </w:r>
                            <w:r w:rsidRPr="0019001A">
                              <w:rPr>
                                <w:color w:val="auto"/>
                              </w:rPr>
                              <w:instrText xml:space="preserve"> SEQ Figure \* ARABIC </w:instrText>
                            </w:r>
                            <w:r w:rsidRPr="0019001A">
                              <w:rPr>
                                <w:color w:val="auto"/>
                              </w:rPr>
                              <w:fldChar w:fldCharType="separate"/>
                            </w:r>
                            <w:r w:rsidR="0019001A">
                              <w:rPr>
                                <w:noProof/>
                                <w:color w:val="auto"/>
                              </w:rPr>
                              <w:t>2</w:t>
                            </w:r>
                            <w:r w:rsidRPr="0019001A">
                              <w:rPr>
                                <w:color w:val="auto"/>
                              </w:rPr>
                              <w:fldChar w:fldCharType="end"/>
                            </w:r>
                            <w:r w:rsidRPr="0019001A">
                              <w:rPr>
                                <w:color w:val="auto"/>
                              </w:rPr>
                              <w:t>. Split in aspect (East/West) across the study area at the Penobscot Experimental Forest (PEF).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31EDB" id="_x0000_s1027" type="#_x0000_t202" style="position:absolute;margin-left:-31.8pt;margin-top:208.1pt;width:205.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" stroked="f">
                <v:textbox style="mso-fit-shape-to-text:t" inset="0,0,0,0">
                  <w:txbxContent>
                    <w:p w14:paraId="6FBB0B76" w14:textId="5B2D1A5A" w:rsidR="00210F20" w:rsidRPr="0019001A" w:rsidRDefault="00210F20" w:rsidP="00210F20">
                      <w:pPr>
                        <w:pStyle w:val="Caption"/>
                        <w:rPr>
                          <w:noProof/>
                          <w:color w:val="auto"/>
                          <w:sz w:val="22"/>
                          <w:szCs w:val="22"/>
                        </w:rPr>
                      </w:pPr>
                      <w:r w:rsidRPr="0019001A">
                        <w:rPr>
                          <w:color w:val="auto"/>
                        </w:rPr>
                        <w:t xml:space="preserve">Figure </w:t>
                      </w:r>
                      <w:r w:rsidRPr="0019001A">
                        <w:rPr>
                          <w:color w:val="auto"/>
                        </w:rPr>
                        <w:fldChar w:fldCharType="begin"/>
                      </w:r>
                      <w:r w:rsidRPr="0019001A">
                        <w:rPr>
                          <w:color w:val="auto"/>
                        </w:rPr>
                        <w:instrText xml:space="preserve"> SEQ Figure \* ARABIC </w:instrText>
                      </w:r>
                      <w:r w:rsidRPr="0019001A">
                        <w:rPr>
                          <w:color w:val="auto"/>
                        </w:rPr>
                        <w:fldChar w:fldCharType="separate"/>
                      </w:r>
                      <w:r w:rsidR="0019001A">
                        <w:rPr>
                          <w:noProof/>
                          <w:color w:val="auto"/>
                        </w:rPr>
                        <w:t>2</w:t>
                      </w:r>
                      <w:r w:rsidRPr="0019001A">
                        <w:rPr>
                          <w:color w:val="auto"/>
                        </w:rPr>
                        <w:fldChar w:fldCharType="end"/>
                      </w:r>
                      <w:r w:rsidRPr="0019001A">
                        <w:rPr>
                          <w:color w:val="auto"/>
                        </w:rPr>
                        <w:t>. Split in aspect (East/West) across the study area at the Penobscot Experimental Forest (PEF).</w:t>
                      </w:r>
                    </w:p>
                  </w:txbxContent>
                </v:textbox>
                <w10:wrap type="square"/>
              </v:shape>
            </w:pict>
          </mc:Fallback>
        </mc:AlternateContent>
      </w:r>
      <w:r w:rsidR="00806BE6">
        <w:rPr>
          <w:noProof/>
        </w:rPr>
        <w:drawing>
          <wp:anchor distT="0" distB="0" distL="114300" distR="114300" simplePos="0" relativeHeight="251663360" behindDoc="1" locked="0" layoutInCell="1" allowOverlap="1" wp14:anchorId="5B7B6957" wp14:editId="658D009C">
            <wp:simplePos x="0" y="0"/>
            <wp:positionH relativeFrom="margin">
              <wp:posOffset>-403860</wp:posOffset>
            </wp:positionH>
            <wp:positionV relativeFrom="paragraph">
              <wp:posOffset>286385</wp:posOffset>
            </wp:positionV>
            <wp:extent cx="2606040" cy="2299335"/>
            <wp:effectExtent l="0" t="0" r="3810" b="5715"/>
            <wp:wrapSquare wrapText="bothSides"/>
            <wp:docPr id="734770708" name="Picture 5" descr="A map of a map with a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70708" name="Picture 5" descr="A map of a map with a grid&#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040" cy="2299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F4A9B5" w14:textId="77777777" w:rsidR="00210F20" w:rsidRDefault="00BE141B" w:rsidP="00210F20">
      <w:pPr>
        <w:keepNext/>
        <w:ind w:left="360"/>
      </w:pPr>
      <w:r>
        <w:rPr>
          <w:noProof/>
        </w:rPr>
        <w:drawing>
          <wp:inline distT="0" distB="0" distL="0" distR="0" wp14:anchorId="3536F4C2" wp14:editId="71A654B0">
            <wp:extent cx="2990593" cy="2324100"/>
            <wp:effectExtent l="0" t="0" r="635" b="0"/>
            <wp:docPr id="1660804187" name="Picture 5"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4187" name="Picture 5" descr="A screenshot of a computer generated im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8550" cy="2338055"/>
                    </a:xfrm>
                    <a:prstGeom prst="rect">
                      <a:avLst/>
                    </a:prstGeom>
                  </pic:spPr>
                </pic:pic>
              </a:graphicData>
            </a:graphic>
          </wp:inline>
        </w:drawing>
      </w:r>
    </w:p>
    <w:p w14:paraId="700E14DF" w14:textId="4DE899D0" w:rsidR="00BE141B" w:rsidRPr="0019001A" w:rsidRDefault="00210F20" w:rsidP="00210F20">
      <w:pPr>
        <w:pStyle w:val="Caption"/>
        <w:rPr>
          <w:color w:val="auto"/>
        </w:rPr>
      </w:pPr>
      <w:r w:rsidRPr="0019001A">
        <w:rPr>
          <w:color w:val="auto"/>
        </w:rPr>
        <w:t xml:space="preserve">Figure </w:t>
      </w:r>
      <w:r w:rsidRPr="0019001A">
        <w:rPr>
          <w:color w:val="auto"/>
        </w:rPr>
        <w:fldChar w:fldCharType="begin"/>
      </w:r>
      <w:r w:rsidRPr="0019001A">
        <w:rPr>
          <w:color w:val="auto"/>
        </w:rPr>
        <w:instrText xml:space="preserve"> SEQ Figure \* ARABIC </w:instrText>
      </w:r>
      <w:r w:rsidRPr="0019001A">
        <w:rPr>
          <w:color w:val="auto"/>
        </w:rPr>
        <w:fldChar w:fldCharType="separate"/>
      </w:r>
      <w:r w:rsidR="0019001A">
        <w:rPr>
          <w:noProof/>
          <w:color w:val="auto"/>
        </w:rPr>
        <w:t>3</w:t>
      </w:r>
      <w:r w:rsidRPr="0019001A">
        <w:rPr>
          <w:color w:val="auto"/>
        </w:rPr>
        <w:fldChar w:fldCharType="end"/>
      </w:r>
      <w:r w:rsidRPr="0019001A">
        <w:rPr>
          <w:color w:val="auto"/>
        </w:rPr>
        <w:t>. Topographic site variables across the study site at the Penobscot Experimental Forest (PEF)</w:t>
      </w:r>
    </w:p>
    <w:p w14:paraId="5BFA8152" w14:textId="77777777" w:rsidR="00216ADD" w:rsidRDefault="00216ADD" w:rsidP="00BE141B">
      <w:pPr>
        <w:rPr>
          <w:rFonts w:ascii="Times New Roman" w:hAnsi="Times New Roman" w:cs="Times New Roman"/>
          <w:b/>
          <w:bCs/>
          <w:sz w:val="24"/>
          <w:szCs w:val="24"/>
          <w:u w:val="single"/>
        </w:rPr>
      </w:pPr>
    </w:p>
    <w:p w14:paraId="17395DA9" w14:textId="7978689A" w:rsidR="0019001A" w:rsidRDefault="00A77A85" w:rsidP="0019001A">
      <w:pPr>
        <w:keepNext/>
      </w:pPr>
      <w:r>
        <w:rPr>
          <w:noProof/>
        </w:rPr>
        <w:lastRenderedPageBreak/>
        <w:drawing>
          <wp:inline distT="0" distB="0" distL="0" distR="0" wp14:anchorId="1B51CD64" wp14:editId="6D47EF99">
            <wp:extent cx="5943600" cy="2024380"/>
            <wp:effectExtent l="0" t="0" r="0" b="0"/>
            <wp:docPr id="655030715" name="Picture 1" descr="A grid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30715" name="Picture 1" descr="A grid on an orange background&#10;&#10;Description automatically generated"/>
                    <pic:cNvPicPr/>
                  </pic:nvPicPr>
                  <pic:blipFill>
                    <a:blip r:embed="rId10"/>
                    <a:stretch>
                      <a:fillRect/>
                    </a:stretch>
                  </pic:blipFill>
                  <pic:spPr>
                    <a:xfrm>
                      <a:off x="0" y="0"/>
                      <a:ext cx="5943600" cy="2024380"/>
                    </a:xfrm>
                    <a:prstGeom prst="rect">
                      <a:avLst/>
                    </a:prstGeom>
                  </pic:spPr>
                </pic:pic>
              </a:graphicData>
            </a:graphic>
          </wp:inline>
        </w:drawing>
      </w:r>
    </w:p>
    <w:p w14:paraId="1A9AE1AA" w14:textId="0D638E2B" w:rsidR="00216ADD" w:rsidRPr="0019001A" w:rsidRDefault="0019001A" w:rsidP="0019001A">
      <w:pPr>
        <w:pStyle w:val="Caption"/>
        <w:rPr>
          <w:rFonts w:ascii="Times New Roman" w:hAnsi="Times New Roman" w:cs="Times New Roman"/>
          <w:b/>
          <w:bCs/>
          <w:color w:val="auto"/>
          <w:sz w:val="24"/>
          <w:szCs w:val="24"/>
          <w:u w:val="single"/>
        </w:rPr>
      </w:pPr>
      <w:r w:rsidRPr="0019001A">
        <w:rPr>
          <w:color w:val="auto"/>
        </w:rPr>
        <w:t xml:space="preserve">Figure </w:t>
      </w:r>
      <w:r w:rsidRPr="0019001A">
        <w:rPr>
          <w:color w:val="auto"/>
        </w:rPr>
        <w:fldChar w:fldCharType="begin"/>
      </w:r>
      <w:r w:rsidRPr="0019001A">
        <w:rPr>
          <w:color w:val="auto"/>
        </w:rPr>
        <w:instrText xml:space="preserve"> SEQ Figure \* ARABIC </w:instrText>
      </w:r>
      <w:r w:rsidRPr="0019001A">
        <w:rPr>
          <w:color w:val="auto"/>
        </w:rPr>
        <w:fldChar w:fldCharType="separate"/>
      </w:r>
      <w:r>
        <w:rPr>
          <w:noProof/>
          <w:color w:val="auto"/>
        </w:rPr>
        <w:t>4</w:t>
      </w:r>
      <w:r w:rsidRPr="0019001A">
        <w:rPr>
          <w:color w:val="auto"/>
        </w:rPr>
        <w:fldChar w:fldCharType="end"/>
      </w:r>
      <w:r w:rsidRPr="0019001A">
        <w:rPr>
          <w:color w:val="auto"/>
        </w:rPr>
        <w:t xml:space="preserve">. Site suitability results based on predictive models for </w:t>
      </w:r>
      <w:r w:rsidR="00A77A85">
        <w:rPr>
          <w:color w:val="auto"/>
        </w:rPr>
        <w:t>[</w:t>
      </w:r>
      <w:r w:rsidRPr="0019001A">
        <w:rPr>
          <w:color w:val="auto"/>
        </w:rPr>
        <w:t>A</w:t>
      </w:r>
      <w:r w:rsidR="00A77A85">
        <w:rPr>
          <w:color w:val="auto"/>
        </w:rPr>
        <w:t>]</w:t>
      </w:r>
      <w:r w:rsidRPr="0019001A">
        <w:rPr>
          <w:color w:val="auto"/>
        </w:rPr>
        <w:t xml:space="preserve"> black spruce</w:t>
      </w:r>
      <w:r w:rsidR="00050532">
        <w:rPr>
          <w:color w:val="auto"/>
        </w:rPr>
        <w:t xml:space="preserve"> </w:t>
      </w:r>
      <w:r w:rsidR="00A77A85">
        <w:rPr>
          <w:color w:val="auto"/>
        </w:rPr>
        <w:t>(</w:t>
      </w:r>
      <w:r w:rsidR="00050532">
        <w:rPr>
          <w:color w:val="auto"/>
        </w:rPr>
        <w:t>0.</w:t>
      </w:r>
      <w:r w:rsidR="00A77A85">
        <w:rPr>
          <w:color w:val="auto"/>
        </w:rPr>
        <w:t>01)</w:t>
      </w:r>
      <w:r w:rsidRPr="0019001A">
        <w:rPr>
          <w:color w:val="auto"/>
        </w:rPr>
        <w:t xml:space="preserve">, </w:t>
      </w:r>
      <w:r w:rsidR="00A77A85">
        <w:rPr>
          <w:color w:val="auto"/>
        </w:rPr>
        <w:t>[</w:t>
      </w:r>
      <w:r w:rsidRPr="0019001A">
        <w:rPr>
          <w:color w:val="auto"/>
        </w:rPr>
        <w:t>B</w:t>
      </w:r>
      <w:r w:rsidR="00A77A85">
        <w:rPr>
          <w:color w:val="auto"/>
        </w:rPr>
        <w:t>]</w:t>
      </w:r>
      <w:r w:rsidRPr="0019001A">
        <w:rPr>
          <w:color w:val="auto"/>
        </w:rPr>
        <w:t xml:space="preserve"> red spruce</w:t>
      </w:r>
      <w:r w:rsidR="00050532">
        <w:rPr>
          <w:color w:val="auto"/>
        </w:rPr>
        <w:t xml:space="preserve"> (0.42)</w:t>
      </w:r>
      <w:r w:rsidRPr="0019001A">
        <w:rPr>
          <w:color w:val="auto"/>
        </w:rPr>
        <w:t xml:space="preserve">, and </w:t>
      </w:r>
      <w:r w:rsidR="00A77A85">
        <w:rPr>
          <w:color w:val="auto"/>
        </w:rPr>
        <w:t>[</w:t>
      </w:r>
      <w:r w:rsidRPr="0019001A">
        <w:rPr>
          <w:color w:val="auto"/>
        </w:rPr>
        <w:t>C</w:t>
      </w:r>
      <w:r w:rsidR="00A77A85">
        <w:rPr>
          <w:color w:val="auto"/>
        </w:rPr>
        <w:t>]</w:t>
      </w:r>
      <w:r w:rsidRPr="0019001A">
        <w:rPr>
          <w:color w:val="auto"/>
        </w:rPr>
        <w:t xml:space="preserve"> white spruce</w:t>
      </w:r>
      <w:r w:rsidR="00A77A85">
        <w:rPr>
          <w:color w:val="auto"/>
        </w:rPr>
        <w:t xml:space="preserve"> (.12)</w:t>
      </w:r>
      <w:r w:rsidRPr="0019001A">
        <w:rPr>
          <w:color w:val="auto"/>
        </w:rPr>
        <w:t>.</w:t>
      </w:r>
    </w:p>
    <w:p w14:paraId="194CC7F9" w14:textId="77777777" w:rsidR="00216ADD" w:rsidRDefault="00216ADD" w:rsidP="00BE141B">
      <w:pPr>
        <w:rPr>
          <w:rFonts w:ascii="Times New Roman" w:hAnsi="Times New Roman" w:cs="Times New Roman"/>
          <w:b/>
          <w:bCs/>
          <w:sz w:val="24"/>
          <w:szCs w:val="24"/>
          <w:u w:val="single"/>
        </w:rPr>
      </w:pPr>
    </w:p>
    <w:p w14:paraId="1041BD04" w14:textId="78CFCC19" w:rsidR="0019001A" w:rsidRPr="008F4479" w:rsidRDefault="0019001A" w:rsidP="00BE141B">
      <w:pPr>
        <w:rPr>
          <w:rFonts w:ascii="Times New Roman" w:hAnsi="Times New Roman" w:cs="Times New Roman"/>
          <w:b/>
          <w:bCs/>
          <w:sz w:val="24"/>
          <w:szCs w:val="24"/>
          <w:u w:val="single"/>
        </w:rPr>
      </w:pPr>
      <w:r>
        <w:rPr>
          <w:noProof/>
        </w:rPr>
        <w:drawing>
          <wp:anchor distT="0" distB="0" distL="114300" distR="114300" simplePos="0" relativeHeight="251664384" behindDoc="1" locked="0" layoutInCell="1" allowOverlap="1" wp14:anchorId="5EDCF6B2" wp14:editId="536EC4C8">
            <wp:simplePos x="0" y="0"/>
            <wp:positionH relativeFrom="column">
              <wp:posOffset>-769620</wp:posOffset>
            </wp:positionH>
            <wp:positionV relativeFrom="paragraph">
              <wp:posOffset>276225</wp:posOffset>
            </wp:positionV>
            <wp:extent cx="3398520" cy="2464435"/>
            <wp:effectExtent l="0" t="0" r="0" b="0"/>
            <wp:wrapTight wrapText="bothSides">
              <wp:wrapPolygon edited="0">
                <wp:start x="0" y="0"/>
                <wp:lineTo x="0" y="21372"/>
                <wp:lineTo x="21430" y="21372"/>
                <wp:lineTo x="21430" y="0"/>
                <wp:lineTo x="0" y="0"/>
              </wp:wrapPolygon>
            </wp:wrapTight>
            <wp:docPr id="1452676572" name="Picture 2"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76572" name="Picture 2" descr="A graph with numbers and lette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8520" cy="2464435"/>
                    </a:xfrm>
                    <a:prstGeom prst="rect">
                      <a:avLst/>
                    </a:prstGeom>
                  </pic:spPr>
                </pic:pic>
              </a:graphicData>
            </a:graphic>
            <wp14:sizeRelH relativeFrom="margin">
              <wp14:pctWidth>0</wp14:pctWidth>
            </wp14:sizeRelH>
            <wp14:sizeRelV relativeFrom="margin">
              <wp14:pctHeight>0</wp14:pctHeight>
            </wp14:sizeRelV>
          </wp:anchor>
        </w:drawing>
      </w:r>
      <w:r w:rsidR="00BE141B" w:rsidRPr="008F4479">
        <w:rPr>
          <w:rFonts w:ascii="Times New Roman" w:hAnsi="Times New Roman" w:cs="Times New Roman"/>
          <w:b/>
          <w:bCs/>
          <w:sz w:val="24"/>
          <w:szCs w:val="24"/>
          <w:u w:val="single"/>
        </w:rPr>
        <w:t xml:space="preserve">Results: </w:t>
      </w:r>
    </w:p>
    <w:p w14:paraId="587E3DC2" w14:textId="7284BC9A" w:rsidR="00806BE6" w:rsidRDefault="00AA484A" w:rsidP="00E81862">
      <w:r>
        <w:rPr>
          <w:noProof/>
        </w:rPr>
        <w:drawing>
          <wp:anchor distT="0" distB="0" distL="114300" distR="114300" simplePos="0" relativeHeight="251665408" behindDoc="1" locked="0" layoutInCell="1" allowOverlap="1" wp14:anchorId="6362D3A4" wp14:editId="48692CEB">
            <wp:simplePos x="0" y="0"/>
            <wp:positionH relativeFrom="column">
              <wp:posOffset>3063240</wp:posOffset>
            </wp:positionH>
            <wp:positionV relativeFrom="paragraph">
              <wp:posOffset>156210</wp:posOffset>
            </wp:positionV>
            <wp:extent cx="3162300" cy="2186940"/>
            <wp:effectExtent l="0" t="0" r="0" b="3810"/>
            <wp:wrapTight wrapText="bothSides">
              <wp:wrapPolygon edited="0">
                <wp:start x="0" y="0"/>
                <wp:lineTo x="0" y="21449"/>
                <wp:lineTo x="21470" y="21449"/>
                <wp:lineTo x="21470" y="0"/>
                <wp:lineTo x="0" y="0"/>
              </wp:wrapPolygon>
            </wp:wrapTight>
            <wp:docPr id="356297592" name="Picture 3" descr="A graph of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297592" name="Picture 3" descr="A graph of a class distribu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186940"/>
                    </a:xfrm>
                    <a:prstGeom prst="rect">
                      <a:avLst/>
                    </a:prstGeom>
                  </pic:spPr>
                </pic:pic>
              </a:graphicData>
            </a:graphic>
          </wp:anchor>
        </w:drawing>
      </w:r>
      <w:r w:rsidR="0019001A">
        <w:rPr>
          <w:noProof/>
        </w:rPr>
        <mc:AlternateContent>
          <mc:Choice Requires="wps">
            <w:drawing>
              <wp:anchor distT="0" distB="0" distL="114300" distR="114300" simplePos="0" relativeHeight="251671552" behindDoc="1" locked="0" layoutInCell="1" allowOverlap="1" wp14:anchorId="4E7B8F0A" wp14:editId="737E27C2">
                <wp:simplePos x="0" y="0"/>
                <wp:positionH relativeFrom="column">
                  <wp:posOffset>-624840</wp:posOffset>
                </wp:positionH>
                <wp:positionV relativeFrom="paragraph">
                  <wp:posOffset>2400300</wp:posOffset>
                </wp:positionV>
                <wp:extent cx="3413760" cy="635"/>
                <wp:effectExtent l="0" t="0" r="0" b="0"/>
                <wp:wrapTight wrapText="bothSides">
                  <wp:wrapPolygon edited="0">
                    <wp:start x="0" y="0"/>
                    <wp:lineTo x="0" y="20057"/>
                    <wp:lineTo x="21455" y="20057"/>
                    <wp:lineTo x="21455" y="0"/>
                    <wp:lineTo x="0" y="0"/>
                  </wp:wrapPolygon>
                </wp:wrapTight>
                <wp:docPr id="1110495940" name="Text Box 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2EFF0CA5" w14:textId="3064C70E" w:rsidR="0019001A" w:rsidRPr="00AA484A" w:rsidRDefault="0019001A" w:rsidP="0019001A">
                            <w:pPr>
                              <w:pStyle w:val="Caption"/>
                              <w:rPr>
                                <w:noProof/>
                                <w:color w:val="auto"/>
                                <w:sz w:val="22"/>
                                <w:szCs w:val="22"/>
                              </w:rPr>
                            </w:pPr>
                            <w:r w:rsidRPr="00AA484A">
                              <w:rPr>
                                <w:color w:val="auto"/>
                              </w:rPr>
                              <w:t xml:space="preserve">Figure </w:t>
                            </w:r>
                            <w:r w:rsidRPr="00AA484A">
                              <w:rPr>
                                <w:color w:val="auto"/>
                              </w:rPr>
                              <w:fldChar w:fldCharType="begin"/>
                            </w:r>
                            <w:r w:rsidRPr="00AA484A">
                              <w:rPr>
                                <w:color w:val="auto"/>
                              </w:rPr>
                              <w:instrText xml:space="preserve"> SEQ Figure \* ARABIC </w:instrText>
                            </w:r>
                            <w:r w:rsidRPr="00AA484A">
                              <w:rPr>
                                <w:color w:val="auto"/>
                              </w:rPr>
                              <w:fldChar w:fldCharType="separate"/>
                            </w:r>
                            <w:r w:rsidRPr="00AA484A">
                              <w:rPr>
                                <w:noProof/>
                                <w:color w:val="auto"/>
                              </w:rPr>
                              <w:t>6</w:t>
                            </w:r>
                            <w:r w:rsidRPr="00AA484A">
                              <w:rPr>
                                <w:color w:val="auto"/>
                              </w:rPr>
                              <w:fldChar w:fldCharType="end"/>
                            </w:r>
                            <w:r w:rsidRPr="00AA484A">
                              <w:rPr>
                                <w:color w:val="auto"/>
                              </w:rPr>
                              <w:t>. Basal area per acre and tree per acre by treatment.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E7B8F0A" id="_x0000_s1028" type="#_x0000_t202" style="position:absolute;margin-left:-49.2pt;margin-top:189pt;width:268.8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" stroked="f">
                <v:textbox style="mso-fit-shape-to-text:t" inset="0,0,0,0">
                  <w:txbxContent>
                    <w:p w14:paraId="2EFF0CA5" w14:textId="3064C70E" w:rsidR="0019001A" w:rsidRPr="00AA484A" w:rsidRDefault="0019001A" w:rsidP="0019001A">
                      <w:pPr>
                        <w:pStyle w:val="Caption"/>
                        <w:rPr>
                          <w:noProof/>
                          <w:color w:val="auto"/>
                          <w:sz w:val="22"/>
                          <w:szCs w:val="22"/>
                        </w:rPr>
                      </w:pPr>
                      <w:r w:rsidRPr="00AA484A">
                        <w:rPr>
                          <w:color w:val="auto"/>
                        </w:rPr>
                        <w:t xml:space="preserve">Figure </w:t>
                      </w:r>
                      <w:r w:rsidRPr="00AA484A">
                        <w:rPr>
                          <w:color w:val="auto"/>
                        </w:rPr>
                        <w:fldChar w:fldCharType="begin"/>
                      </w:r>
                      <w:r w:rsidRPr="00AA484A">
                        <w:rPr>
                          <w:color w:val="auto"/>
                        </w:rPr>
                        <w:instrText xml:space="preserve"> SEQ Figure \* ARABIC </w:instrText>
                      </w:r>
                      <w:r w:rsidRPr="00AA484A">
                        <w:rPr>
                          <w:color w:val="auto"/>
                        </w:rPr>
                        <w:fldChar w:fldCharType="separate"/>
                      </w:r>
                      <w:r w:rsidRPr="00AA484A">
                        <w:rPr>
                          <w:noProof/>
                          <w:color w:val="auto"/>
                        </w:rPr>
                        <w:t>6</w:t>
                      </w:r>
                      <w:r w:rsidRPr="00AA484A">
                        <w:rPr>
                          <w:color w:val="auto"/>
                        </w:rPr>
                        <w:fldChar w:fldCharType="end"/>
                      </w:r>
                      <w:r w:rsidRPr="00AA484A">
                        <w:rPr>
                          <w:color w:val="auto"/>
                        </w:rPr>
                        <w:t>. Basal area per acre and tree per acre by treatment.</w:t>
                      </w:r>
                    </w:p>
                  </w:txbxContent>
                </v:textbox>
                <w10:wrap type="tight"/>
              </v:shape>
            </w:pict>
          </mc:Fallback>
        </mc:AlternateContent>
      </w:r>
    </w:p>
    <w:p w14:paraId="1CE3EA96" w14:textId="69445282" w:rsidR="0019001A" w:rsidRPr="0019001A" w:rsidRDefault="00AA484A" w:rsidP="00E81862">
      <w:pPr>
        <w:rPr>
          <w:rFonts w:ascii="Times" w:hAnsi="Times" w:cs="Times"/>
          <w:sz w:val="24"/>
          <w:szCs w:val="24"/>
          <w:u w:val="single"/>
        </w:rPr>
      </w:pPr>
      <w:r>
        <w:rPr>
          <w:noProof/>
        </w:rPr>
        <mc:AlternateContent>
          <mc:Choice Requires="wps">
            <w:drawing>
              <wp:anchor distT="0" distB="0" distL="114300" distR="114300" simplePos="0" relativeHeight="251673600" behindDoc="1" locked="0" layoutInCell="1" allowOverlap="1" wp14:anchorId="16F815F4" wp14:editId="7154A676">
                <wp:simplePos x="0" y="0"/>
                <wp:positionH relativeFrom="column">
                  <wp:posOffset>3169920</wp:posOffset>
                </wp:positionH>
                <wp:positionV relativeFrom="paragraph">
                  <wp:posOffset>2061845</wp:posOffset>
                </wp:positionV>
                <wp:extent cx="3162300" cy="635"/>
                <wp:effectExtent l="0" t="0" r="0" b="0"/>
                <wp:wrapTight wrapText="bothSides">
                  <wp:wrapPolygon edited="0">
                    <wp:start x="0" y="0"/>
                    <wp:lineTo x="0" y="21600"/>
                    <wp:lineTo x="21600" y="21600"/>
                    <wp:lineTo x="21600" y="0"/>
                  </wp:wrapPolygon>
                </wp:wrapTight>
                <wp:docPr id="352053810" name="Text Box 1"/>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5B8A8E17" w14:textId="2052BE83" w:rsidR="0019001A" w:rsidRPr="00AA484A" w:rsidRDefault="0019001A" w:rsidP="0019001A">
                            <w:pPr>
                              <w:pStyle w:val="Caption"/>
                              <w:rPr>
                                <w:noProof/>
                                <w:color w:val="auto"/>
                                <w:sz w:val="22"/>
                                <w:szCs w:val="22"/>
                              </w:rPr>
                            </w:pPr>
                            <w:r w:rsidRPr="00AA484A">
                              <w:rPr>
                                <w:color w:val="auto"/>
                              </w:rPr>
                              <w:t xml:space="preserve">Figure </w:t>
                            </w:r>
                            <w:r w:rsidRPr="00AA484A">
                              <w:rPr>
                                <w:color w:val="auto"/>
                              </w:rPr>
                              <w:fldChar w:fldCharType="begin"/>
                            </w:r>
                            <w:r w:rsidRPr="00AA484A">
                              <w:rPr>
                                <w:color w:val="auto"/>
                              </w:rPr>
                              <w:instrText xml:space="preserve"> SEQ Figure \* ARABIC </w:instrText>
                            </w:r>
                            <w:r w:rsidRPr="00AA484A">
                              <w:rPr>
                                <w:color w:val="auto"/>
                              </w:rPr>
                              <w:fldChar w:fldCharType="separate"/>
                            </w:r>
                            <w:r w:rsidRPr="00AA484A">
                              <w:rPr>
                                <w:noProof/>
                                <w:color w:val="auto"/>
                              </w:rPr>
                              <w:t>5</w:t>
                            </w:r>
                            <w:r w:rsidRPr="00AA484A">
                              <w:rPr>
                                <w:color w:val="auto"/>
                              </w:rPr>
                              <w:fldChar w:fldCharType="end"/>
                            </w:r>
                            <w:r w:rsidRPr="00AA484A">
                              <w:rPr>
                                <w:color w:val="auto"/>
                              </w:rPr>
                              <w:t>. 2” diameter class distribution across all treatments.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815F4" id="_x0000_s1029" type="#_x0000_t202" style="position:absolute;margin-left:249.6pt;margin-top:162.35pt;width:249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" stroked="f">
                <v:textbox style="mso-fit-shape-to-text:t" inset="0,0,0,0">
                  <w:txbxContent>
                    <w:p w14:paraId="5B8A8E17" w14:textId="2052BE83" w:rsidR="0019001A" w:rsidRPr="00AA484A" w:rsidRDefault="0019001A" w:rsidP="0019001A">
                      <w:pPr>
                        <w:pStyle w:val="Caption"/>
                        <w:rPr>
                          <w:noProof/>
                          <w:color w:val="auto"/>
                          <w:sz w:val="22"/>
                          <w:szCs w:val="22"/>
                        </w:rPr>
                      </w:pPr>
                      <w:r w:rsidRPr="00AA484A">
                        <w:rPr>
                          <w:color w:val="auto"/>
                        </w:rPr>
                        <w:t xml:space="preserve">Figure </w:t>
                      </w:r>
                      <w:r w:rsidRPr="00AA484A">
                        <w:rPr>
                          <w:color w:val="auto"/>
                        </w:rPr>
                        <w:fldChar w:fldCharType="begin"/>
                      </w:r>
                      <w:r w:rsidRPr="00AA484A">
                        <w:rPr>
                          <w:color w:val="auto"/>
                        </w:rPr>
                        <w:instrText xml:space="preserve"> SEQ Figure \* ARABIC </w:instrText>
                      </w:r>
                      <w:r w:rsidRPr="00AA484A">
                        <w:rPr>
                          <w:color w:val="auto"/>
                        </w:rPr>
                        <w:fldChar w:fldCharType="separate"/>
                      </w:r>
                      <w:r w:rsidRPr="00AA484A">
                        <w:rPr>
                          <w:noProof/>
                          <w:color w:val="auto"/>
                        </w:rPr>
                        <w:t>5</w:t>
                      </w:r>
                      <w:r w:rsidRPr="00AA484A">
                        <w:rPr>
                          <w:color w:val="auto"/>
                        </w:rPr>
                        <w:fldChar w:fldCharType="end"/>
                      </w:r>
                      <w:r w:rsidRPr="00AA484A">
                        <w:rPr>
                          <w:color w:val="auto"/>
                        </w:rPr>
                        <w:t>. 2” diameter class distribution across all treatments.</w:t>
                      </w:r>
                    </w:p>
                  </w:txbxContent>
                </v:textbox>
                <w10:wrap type="tight"/>
              </v:shape>
            </w:pict>
          </mc:Fallback>
        </mc:AlternateContent>
      </w:r>
    </w:p>
    <w:p w14:paraId="3803CBDA" w14:textId="77777777" w:rsidR="00AA484A" w:rsidRDefault="00AA484A" w:rsidP="00E81862">
      <w:pPr>
        <w:rPr>
          <w:rFonts w:ascii="Times New Roman" w:hAnsi="Times New Roman" w:cs="Times New Roman"/>
          <w:sz w:val="24"/>
          <w:szCs w:val="24"/>
          <w:u w:val="single"/>
        </w:rPr>
      </w:pPr>
    </w:p>
    <w:p w14:paraId="79629C9C" w14:textId="77777777" w:rsidR="00AA484A" w:rsidRDefault="00AA484A" w:rsidP="00E81862">
      <w:pPr>
        <w:rPr>
          <w:rFonts w:ascii="Times New Roman" w:hAnsi="Times New Roman" w:cs="Times New Roman"/>
          <w:sz w:val="24"/>
          <w:szCs w:val="24"/>
          <w:u w:val="single"/>
        </w:rPr>
      </w:pPr>
    </w:p>
    <w:p w14:paraId="0AA5FA9F" w14:textId="77777777" w:rsidR="00AA484A" w:rsidRDefault="00AA484A">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2ECED503" w14:textId="2CB08333" w:rsidR="00BE141B" w:rsidRPr="008F4479" w:rsidRDefault="00BE141B" w:rsidP="00E81862">
      <w:pPr>
        <w:rPr>
          <w:rFonts w:ascii="Times New Roman" w:hAnsi="Times New Roman" w:cs="Times New Roman"/>
          <w:sz w:val="24"/>
          <w:szCs w:val="24"/>
        </w:rPr>
      </w:pPr>
      <w:r w:rsidRPr="008F4479">
        <w:rPr>
          <w:rFonts w:ascii="Times New Roman" w:hAnsi="Times New Roman" w:cs="Times New Roman"/>
          <w:sz w:val="24"/>
          <w:szCs w:val="24"/>
          <w:u w:val="single"/>
        </w:rPr>
        <w:lastRenderedPageBreak/>
        <w:t>Overyielding:</w:t>
      </w:r>
      <w:r w:rsidRPr="008F4479">
        <w:rPr>
          <w:rFonts w:ascii="Times New Roman" w:hAnsi="Times New Roman" w:cs="Times New Roman"/>
          <w:sz w:val="24"/>
          <w:szCs w:val="24"/>
        </w:rPr>
        <w:t xml:space="preserve"> occurs when a mixture produces a greater combined yield (e.g., biomass, wood volume) than the average yield of the monocultures of the component species grown individually</w:t>
      </w:r>
    </w:p>
    <w:p w14:paraId="75F35E7F" w14:textId="77777777" w:rsidR="000D7DC0" w:rsidRDefault="00BE141B" w:rsidP="00E81862">
      <w:pPr>
        <w:rPr>
          <w:rFonts w:ascii="Times New Roman" w:hAnsi="Times New Roman" w:cs="Times New Roman"/>
          <w:sz w:val="24"/>
          <w:szCs w:val="24"/>
        </w:rPr>
      </w:pPr>
      <w:r w:rsidRPr="008F4479">
        <w:rPr>
          <w:rFonts w:ascii="Times New Roman" w:hAnsi="Times New Roman" w:cs="Times New Roman"/>
          <w:sz w:val="24"/>
          <w:szCs w:val="24"/>
          <w:u w:val="single"/>
        </w:rPr>
        <w:t>Transgressive Overyielding:</w:t>
      </w:r>
      <w:r w:rsidR="00063684" w:rsidRPr="008F4479">
        <w:rPr>
          <w:rFonts w:ascii="Times New Roman" w:hAnsi="Times New Roman" w:cs="Times New Roman"/>
          <w:sz w:val="24"/>
          <w:szCs w:val="24"/>
        </w:rPr>
        <w:t xml:space="preserve"> occurs when the yield of a mixture not only exceeds the average yield of the monocultures but also surpasses the yield of the best-performing monoculture</w:t>
      </w:r>
    </w:p>
    <w:p w14:paraId="2BF1FF22" w14:textId="7E3B9312" w:rsidR="00E81862" w:rsidRPr="0019001A" w:rsidRDefault="00216ADD" w:rsidP="00E81862">
      <w:pP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27ADFF46" wp14:editId="4E861D56">
            <wp:simplePos x="0" y="0"/>
            <wp:positionH relativeFrom="margin">
              <wp:posOffset>3048000</wp:posOffset>
            </wp:positionH>
            <wp:positionV relativeFrom="paragraph">
              <wp:posOffset>478790</wp:posOffset>
            </wp:positionV>
            <wp:extent cx="3406140" cy="2354580"/>
            <wp:effectExtent l="0" t="0" r="3810" b="7620"/>
            <wp:wrapTight wrapText="bothSides">
              <wp:wrapPolygon edited="0">
                <wp:start x="0" y="0"/>
                <wp:lineTo x="0" y="21495"/>
                <wp:lineTo x="21503" y="21495"/>
                <wp:lineTo x="21503" y="0"/>
                <wp:lineTo x="0" y="0"/>
              </wp:wrapPolygon>
            </wp:wrapTight>
            <wp:docPr id="1454087454" name="Picture 7" descr="A graph of different types of overlay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87454" name="Picture 7" descr="A graph of different types of overlay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6140" cy="2354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0649D34" wp14:editId="26DA6841">
            <wp:simplePos x="0" y="0"/>
            <wp:positionH relativeFrom="column">
              <wp:posOffset>-462915</wp:posOffset>
            </wp:positionH>
            <wp:positionV relativeFrom="paragraph">
              <wp:posOffset>471170</wp:posOffset>
            </wp:positionV>
            <wp:extent cx="3337560" cy="2308860"/>
            <wp:effectExtent l="0" t="0" r="0" b="0"/>
            <wp:wrapTight wrapText="bothSides">
              <wp:wrapPolygon edited="0">
                <wp:start x="0" y="0"/>
                <wp:lineTo x="0" y="21386"/>
                <wp:lineTo x="21452" y="21386"/>
                <wp:lineTo x="21452" y="0"/>
                <wp:lineTo x="0" y="0"/>
              </wp:wrapPolygon>
            </wp:wrapTight>
            <wp:docPr id="717106701" name="Picture 6" descr="A graph of a number of gray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6701" name="Picture 6" descr="A graph of a number of gray rectangular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37560" cy="2308860"/>
                    </a:xfrm>
                    <a:prstGeom prst="rect">
                      <a:avLst/>
                    </a:prstGeom>
                  </pic:spPr>
                </pic:pic>
              </a:graphicData>
            </a:graphic>
            <wp14:sizeRelH relativeFrom="margin">
              <wp14:pctWidth>0</wp14:pctWidth>
            </wp14:sizeRelH>
            <wp14:sizeRelV relativeFrom="margin">
              <wp14:pctHeight>0</wp14:pctHeight>
            </wp14:sizeRelV>
          </wp:anchor>
        </w:drawing>
      </w:r>
    </w:p>
    <w:sectPr w:rsidR="00E81862" w:rsidRPr="00190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41767"/>
    <w:multiLevelType w:val="hybridMultilevel"/>
    <w:tmpl w:val="23E4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5176"/>
    <w:multiLevelType w:val="hybridMultilevel"/>
    <w:tmpl w:val="56C887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C3CA0"/>
    <w:multiLevelType w:val="hybridMultilevel"/>
    <w:tmpl w:val="05BA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23CCE"/>
    <w:multiLevelType w:val="hybridMultilevel"/>
    <w:tmpl w:val="D64467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04D12"/>
    <w:multiLevelType w:val="hybridMultilevel"/>
    <w:tmpl w:val="DBB2B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6015F"/>
    <w:multiLevelType w:val="hybridMultilevel"/>
    <w:tmpl w:val="B54003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B46FC2"/>
    <w:multiLevelType w:val="hybridMultilevel"/>
    <w:tmpl w:val="5434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395760">
    <w:abstractNumId w:val="1"/>
  </w:num>
  <w:num w:numId="2" w16cid:durableId="1957903476">
    <w:abstractNumId w:val="3"/>
  </w:num>
  <w:num w:numId="3" w16cid:durableId="1569488456">
    <w:abstractNumId w:val="4"/>
  </w:num>
  <w:num w:numId="4" w16cid:durableId="1634215666">
    <w:abstractNumId w:val="5"/>
  </w:num>
  <w:num w:numId="5" w16cid:durableId="1375933632">
    <w:abstractNumId w:val="2"/>
  </w:num>
  <w:num w:numId="6" w16cid:durableId="147213137">
    <w:abstractNumId w:val="0"/>
  </w:num>
  <w:num w:numId="7" w16cid:durableId="10979908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62"/>
    <w:rsid w:val="00050532"/>
    <w:rsid w:val="00063684"/>
    <w:rsid w:val="000D7DC0"/>
    <w:rsid w:val="0019001A"/>
    <w:rsid w:val="00210F20"/>
    <w:rsid w:val="00216ADD"/>
    <w:rsid w:val="00300C4B"/>
    <w:rsid w:val="00806BE6"/>
    <w:rsid w:val="00871FB3"/>
    <w:rsid w:val="008F4479"/>
    <w:rsid w:val="00A77A85"/>
    <w:rsid w:val="00AA484A"/>
    <w:rsid w:val="00AF702B"/>
    <w:rsid w:val="00BE141B"/>
    <w:rsid w:val="00D41A24"/>
    <w:rsid w:val="00E81862"/>
    <w:rsid w:val="00F91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3CF7"/>
  <w15:chartTrackingRefBased/>
  <w15:docId w15:val="{2BA22812-8C9F-4379-B2C5-BDA3BCAD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62"/>
  </w:style>
  <w:style w:type="paragraph" w:styleId="Heading1">
    <w:name w:val="heading 1"/>
    <w:basedOn w:val="Normal"/>
    <w:next w:val="Normal"/>
    <w:link w:val="Heading1Char"/>
    <w:uiPriority w:val="9"/>
    <w:qFormat/>
    <w:rsid w:val="00E81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862"/>
    <w:rPr>
      <w:rFonts w:eastAsiaTheme="majorEastAsia" w:cstheme="majorBidi"/>
      <w:color w:val="272727" w:themeColor="text1" w:themeTint="D8"/>
    </w:rPr>
  </w:style>
  <w:style w:type="paragraph" w:styleId="Title">
    <w:name w:val="Title"/>
    <w:basedOn w:val="Normal"/>
    <w:next w:val="Normal"/>
    <w:link w:val="TitleChar"/>
    <w:uiPriority w:val="10"/>
    <w:qFormat/>
    <w:rsid w:val="00E81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862"/>
    <w:pPr>
      <w:spacing w:before="160"/>
      <w:jc w:val="center"/>
    </w:pPr>
    <w:rPr>
      <w:i/>
      <w:iCs/>
      <w:color w:val="404040" w:themeColor="text1" w:themeTint="BF"/>
    </w:rPr>
  </w:style>
  <w:style w:type="character" w:customStyle="1" w:styleId="QuoteChar">
    <w:name w:val="Quote Char"/>
    <w:basedOn w:val="DefaultParagraphFont"/>
    <w:link w:val="Quote"/>
    <w:uiPriority w:val="29"/>
    <w:rsid w:val="00E81862"/>
    <w:rPr>
      <w:i/>
      <w:iCs/>
      <w:color w:val="404040" w:themeColor="text1" w:themeTint="BF"/>
    </w:rPr>
  </w:style>
  <w:style w:type="paragraph" w:styleId="ListParagraph">
    <w:name w:val="List Paragraph"/>
    <w:basedOn w:val="Normal"/>
    <w:uiPriority w:val="34"/>
    <w:qFormat/>
    <w:rsid w:val="00E81862"/>
    <w:pPr>
      <w:ind w:left="720"/>
      <w:contextualSpacing/>
    </w:pPr>
  </w:style>
  <w:style w:type="character" w:styleId="IntenseEmphasis">
    <w:name w:val="Intense Emphasis"/>
    <w:basedOn w:val="DefaultParagraphFont"/>
    <w:uiPriority w:val="21"/>
    <w:qFormat/>
    <w:rsid w:val="00E81862"/>
    <w:rPr>
      <w:i/>
      <w:iCs/>
      <w:color w:val="0F4761" w:themeColor="accent1" w:themeShade="BF"/>
    </w:rPr>
  </w:style>
  <w:style w:type="paragraph" w:styleId="IntenseQuote">
    <w:name w:val="Intense Quote"/>
    <w:basedOn w:val="Normal"/>
    <w:next w:val="Normal"/>
    <w:link w:val="IntenseQuoteChar"/>
    <w:uiPriority w:val="30"/>
    <w:qFormat/>
    <w:rsid w:val="00E81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862"/>
    <w:rPr>
      <w:i/>
      <w:iCs/>
      <w:color w:val="0F4761" w:themeColor="accent1" w:themeShade="BF"/>
    </w:rPr>
  </w:style>
  <w:style w:type="character" w:styleId="IntenseReference">
    <w:name w:val="Intense Reference"/>
    <w:basedOn w:val="DefaultParagraphFont"/>
    <w:uiPriority w:val="32"/>
    <w:qFormat/>
    <w:rsid w:val="00E81862"/>
    <w:rPr>
      <w:b/>
      <w:bCs/>
      <w:smallCaps/>
      <w:color w:val="0F4761" w:themeColor="accent1" w:themeShade="BF"/>
      <w:spacing w:val="5"/>
    </w:rPr>
  </w:style>
  <w:style w:type="paragraph" w:styleId="Caption">
    <w:name w:val="caption"/>
    <w:basedOn w:val="Normal"/>
    <w:next w:val="Normal"/>
    <w:uiPriority w:val="35"/>
    <w:unhideWhenUsed/>
    <w:qFormat/>
    <w:rsid w:val="00E8186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82E54E3C644025ACD094E7082BFC40"/>
        <w:category>
          <w:name w:val="General"/>
          <w:gallery w:val="placeholder"/>
        </w:category>
        <w:types>
          <w:type w:val="bbPlcHdr"/>
        </w:types>
        <w:behaviors>
          <w:behavior w:val="content"/>
        </w:behaviors>
        <w:guid w:val="{FA22B74E-9EB9-42DD-AEA6-24E9516974BA}"/>
      </w:docPartPr>
      <w:docPartBody>
        <w:p w:rsidR="00C5643D" w:rsidRDefault="008D1A28" w:rsidP="008D1A28">
          <w:pPr>
            <w:pStyle w:val="B582E54E3C644025ACD094E7082BFC40"/>
          </w:pPr>
          <w:r w:rsidRPr="00840429">
            <w:rPr>
              <w:rStyle w:val="PlaceholderText"/>
            </w:rPr>
            <w:t>Click or tap here to enter text.</w:t>
          </w:r>
        </w:p>
      </w:docPartBody>
    </w:docPart>
    <w:docPart>
      <w:docPartPr>
        <w:name w:val="CDFCF0A9267144DB8FE9D26CE27B94F6"/>
        <w:category>
          <w:name w:val="General"/>
          <w:gallery w:val="placeholder"/>
        </w:category>
        <w:types>
          <w:type w:val="bbPlcHdr"/>
        </w:types>
        <w:behaviors>
          <w:behavior w:val="content"/>
        </w:behaviors>
        <w:guid w:val="{EE1B694D-FA05-4AC0-836A-1471EC7181A2}"/>
      </w:docPartPr>
      <w:docPartBody>
        <w:p w:rsidR="00C5643D" w:rsidRDefault="008D1A28" w:rsidP="008D1A28">
          <w:pPr>
            <w:pStyle w:val="CDFCF0A9267144DB8FE9D26CE27B94F6"/>
          </w:pPr>
          <w:r w:rsidRPr="00840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28"/>
    <w:rsid w:val="00015A7E"/>
    <w:rsid w:val="00871FB3"/>
    <w:rsid w:val="008D1A28"/>
    <w:rsid w:val="00C5643D"/>
    <w:rsid w:val="00D41A24"/>
    <w:rsid w:val="00E2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A28"/>
    <w:rPr>
      <w:color w:val="808080"/>
    </w:rPr>
  </w:style>
  <w:style w:type="paragraph" w:customStyle="1" w:styleId="B582E54E3C644025ACD094E7082BFC40">
    <w:name w:val="B582E54E3C644025ACD094E7082BFC40"/>
    <w:rsid w:val="008D1A28"/>
  </w:style>
  <w:style w:type="paragraph" w:customStyle="1" w:styleId="CDFCF0A9267144DB8FE9D26CE27B94F6">
    <w:name w:val="CDFCF0A9267144DB8FE9D26CE27B94F6"/>
    <w:rsid w:val="008D1A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A72B-F99E-4661-8B8B-A384F989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4</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Lynn Carter</dc:creator>
  <cp:keywords/>
  <dc:description/>
  <cp:lastModifiedBy>Ashley Lynn Carter</cp:lastModifiedBy>
  <cp:revision>8</cp:revision>
  <dcterms:created xsi:type="dcterms:W3CDTF">2024-10-01T13:08:00Z</dcterms:created>
  <dcterms:modified xsi:type="dcterms:W3CDTF">2024-11-11T18:20:00Z</dcterms:modified>
</cp:coreProperties>
</file>