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2EF2" w14:textId="77777777" w:rsidR="00C07070" w:rsidRPr="00076056" w:rsidRDefault="00C07070" w:rsidP="00C07070">
      <w:pPr>
        <w:jc w:val="center"/>
        <w:rPr>
          <w:rFonts w:ascii="Proxima Nova" w:hAnsi="Proxima Nova" w:cs="Times New Roman"/>
          <w:b/>
          <w:bCs/>
          <w:sz w:val="22"/>
          <w:szCs w:val="22"/>
        </w:rPr>
      </w:pPr>
      <w:r w:rsidRPr="00076056">
        <w:rPr>
          <w:rFonts w:ascii="Proxima Nova" w:hAnsi="Proxima Nova" w:cs="Times New Roman"/>
          <w:b/>
          <w:bCs/>
          <w:sz w:val="22"/>
          <w:szCs w:val="22"/>
        </w:rPr>
        <w:t>COOPERATIVE FORESTRY RESEARCH UNIT</w:t>
      </w:r>
    </w:p>
    <w:p w14:paraId="2755D3CB" w14:textId="77777777" w:rsidR="00C07070" w:rsidRPr="00076056" w:rsidRDefault="00C07070" w:rsidP="00C07070">
      <w:pPr>
        <w:jc w:val="center"/>
        <w:rPr>
          <w:rFonts w:ascii="Proxima Nova" w:hAnsi="Proxima Nova" w:cs="Times New Roman"/>
          <w:b/>
          <w:bCs/>
          <w:sz w:val="22"/>
          <w:szCs w:val="22"/>
        </w:rPr>
      </w:pPr>
      <w:r w:rsidRPr="00076056">
        <w:rPr>
          <w:rFonts w:ascii="Proxima Nova" w:hAnsi="Proxima Nova" w:cs="Times New Roman"/>
          <w:b/>
          <w:bCs/>
          <w:sz w:val="22"/>
          <w:szCs w:val="22"/>
        </w:rPr>
        <w:t>PRE-PROPOSAL</w:t>
      </w:r>
    </w:p>
    <w:p w14:paraId="22AAD4AF" w14:textId="77777777" w:rsidR="00C07070" w:rsidRPr="00076056" w:rsidRDefault="00C07070" w:rsidP="00C07070">
      <w:pPr>
        <w:rPr>
          <w:rFonts w:ascii="Proxima Nova" w:hAnsi="Proxima Nova" w:cs="Times New Roman"/>
          <w:sz w:val="22"/>
          <w:szCs w:val="22"/>
        </w:rPr>
      </w:pPr>
    </w:p>
    <w:p w14:paraId="0EAE116C" w14:textId="34A183DD" w:rsidR="00C07070" w:rsidRDefault="00C07070" w:rsidP="00C07070">
      <w:pPr>
        <w:rPr>
          <w:rFonts w:ascii="Proxima Nova" w:hAnsi="Proxima Nova" w:cs="Times New Roman"/>
          <w:sz w:val="22"/>
          <w:szCs w:val="22"/>
        </w:rPr>
      </w:pPr>
      <w:r w:rsidRPr="00076056">
        <w:rPr>
          <w:rFonts w:ascii="Proxima Nova" w:hAnsi="Proxima Nova" w:cs="Times New Roman"/>
          <w:b/>
          <w:bCs/>
          <w:sz w:val="22"/>
          <w:szCs w:val="22"/>
        </w:rPr>
        <w:t>PROJECT TITLE:</w:t>
      </w:r>
      <w:r w:rsidR="00076056">
        <w:rPr>
          <w:rFonts w:ascii="Proxima Nova" w:hAnsi="Proxima Nova" w:cs="Times New Roman"/>
          <w:sz w:val="22"/>
          <w:szCs w:val="22"/>
        </w:rPr>
        <w:t xml:space="preserve">  </w:t>
      </w:r>
      <w:r w:rsidR="00D906E3">
        <w:rPr>
          <w:rFonts w:ascii="Proxima Nova" w:hAnsi="Proxima Nova" w:cs="Times New Roman"/>
          <w:sz w:val="22"/>
          <w:szCs w:val="22"/>
        </w:rPr>
        <w:t>S</w:t>
      </w:r>
      <w:r w:rsidR="00D906E3" w:rsidRPr="00A42AAA">
        <w:rPr>
          <w:rFonts w:ascii="Proxima Nova" w:hAnsi="Proxima Nova" w:cs="Times New Roman"/>
          <w:sz w:val="22"/>
          <w:szCs w:val="22"/>
        </w:rPr>
        <w:t>ecrets in the CTRN</w:t>
      </w:r>
      <w:r w:rsidR="00D906E3">
        <w:rPr>
          <w:rFonts w:ascii="Proxima Nova" w:hAnsi="Proxima Nova" w:cs="Times New Roman"/>
          <w:sz w:val="22"/>
          <w:szCs w:val="22"/>
        </w:rPr>
        <w:t xml:space="preserve">: </w:t>
      </w:r>
      <w:r w:rsidR="00076056">
        <w:rPr>
          <w:rFonts w:ascii="Proxima Nova" w:hAnsi="Proxima Nova" w:cs="Times New Roman"/>
          <w:sz w:val="22"/>
          <w:szCs w:val="22"/>
        </w:rPr>
        <w:t>C</w:t>
      </w:r>
      <w:r w:rsidR="008A452D" w:rsidRPr="00076056">
        <w:rPr>
          <w:rFonts w:ascii="Proxima Nova" w:hAnsi="Proxima Nova" w:cs="Times New Roman"/>
          <w:sz w:val="22"/>
          <w:szCs w:val="22"/>
        </w:rPr>
        <w:t>ausal factors of</w:t>
      </w:r>
      <w:r w:rsidR="00076056">
        <w:rPr>
          <w:rFonts w:ascii="Proxima Nova" w:hAnsi="Proxima Nova" w:cs="Times New Roman"/>
          <w:sz w:val="22"/>
          <w:szCs w:val="22"/>
        </w:rPr>
        <w:t xml:space="preserve"> </w:t>
      </w:r>
      <w:r w:rsidR="008A452D" w:rsidRPr="00076056">
        <w:rPr>
          <w:rFonts w:ascii="Proxima Nova" w:hAnsi="Proxima Nova" w:cs="Times New Roman"/>
          <w:sz w:val="22"/>
          <w:szCs w:val="22"/>
        </w:rPr>
        <w:t xml:space="preserve">thinning response </w:t>
      </w:r>
      <w:r w:rsidR="00076056">
        <w:rPr>
          <w:rFonts w:ascii="Proxima Nova" w:hAnsi="Proxima Nova" w:cs="Times New Roman"/>
          <w:sz w:val="22"/>
          <w:szCs w:val="22"/>
        </w:rPr>
        <w:t>and transfer to</w:t>
      </w:r>
      <w:r w:rsidR="008A452D" w:rsidRPr="00076056">
        <w:rPr>
          <w:rFonts w:ascii="Proxima Nova" w:hAnsi="Proxima Nova" w:cs="Times New Roman"/>
          <w:sz w:val="22"/>
          <w:szCs w:val="22"/>
        </w:rPr>
        <w:t xml:space="preserve"> adaptive management regimes</w:t>
      </w:r>
      <w:r w:rsidR="00076056">
        <w:rPr>
          <w:rFonts w:ascii="Proxima Nova" w:hAnsi="Proxima Nova" w:cs="Times New Roman"/>
          <w:sz w:val="22"/>
          <w:szCs w:val="22"/>
        </w:rPr>
        <w:t xml:space="preserve"> in Maine spruce-fir forests</w:t>
      </w:r>
    </w:p>
    <w:p w14:paraId="00F683DD" w14:textId="77777777" w:rsidR="0076485E" w:rsidRPr="00076056" w:rsidRDefault="0076485E" w:rsidP="00C07070">
      <w:pPr>
        <w:rPr>
          <w:rFonts w:ascii="Proxima Nova" w:hAnsi="Proxima Nova" w:cs="Times New Roman"/>
          <w:sz w:val="22"/>
          <w:szCs w:val="22"/>
        </w:rPr>
      </w:pPr>
    </w:p>
    <w:p w14:paraId="77E319D8" w14:textId="7D6E0659" w:rsidR="00C07070"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 xml:space="preserve">PRINCIPAL INVESTIGATOR: </w:t>
      </w:r>
    </w:p>
    <w:p w14:paraId="27DDC4B8" w14:textId="40472D2F" w:rsidR="00C07070" w:rsidRPr="00076056" w:rsidRDefault="00C07070" w:rsidP="00C07070">
      <w:pPr>
        <w:rPr>
          <w:rFonts w:ascii="Proxima Nova" w:hAnsi="Proxima Nova" w:cs="Times New Roman"/>
          <w:sz w:val="22"/>
          <w:szCs w:val="22"/>
        </w:rPr>
      </w:pPr>
      <w:r w:rsidRPr="00076056">
        <w:rPr>
          <w:rFonts w:ascii="Proxima Nova" w:hAnsi="Proxima Nova" w:cs="Times New Roman"/>
          <w:sz w:val="22"/>
          <w:szCs w:val="22"/>
        </w:rPr>
        <w:t>Mike Premer</w:t>
      </w:r>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207-581-2863</w:t>
      </w:r>
      <w:r w:rsidRPr="00076056">
        <w:rPr>
          <w:rFonts w:ascii="Proxima Nova" w:hAnsi="Proxima Nova" w:cs="Times New Roman"/>
          <w:sz w:val="22"/>
          <w:szCs w:val="22"/>
        </w:rPr>
        <w:tab/>
      </w:r>
      <w:r w:rsidRPr="00076056">
        <w:rPr>
          <w:rFonts w:ascii="Proxima Nova" w:hAnsi="Proxima Nova" w:cs="Times New Roman"/>
          <w:sz w:val="22"/>
          <w:szCs w:val="22"/>
        </w:rPr>
        <w:tab/>
        <w:t>michael.premer@maine.edu</w:t>
      </w:r>
    </w:p>
    <w:p w14:paraId="01D091A0" w14:textId="77777777" w:rsidR="00C07070" w:rsidRPr="00076056" w:rsidRDefault="00C07070" w:rsidP="00C07070">
      <w:pPr>
        <w:rPr>
          <w:rFonts w:ascii="Proxima Nova" w:hAnsi="Proxima Nova" w:cs="Times New Roman"/>
          <w:sz w:val="22"/>
          <w:szCs w:val="22"/>
        </w:rPr>
      </w:pPr>
    </w:p>
    <w:p w14:paraId="396F653E" w14:textId="77777777" w:rsidR="00C07070"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CO-PRINCIPAL INVESTIGATORS:</w:t>
      </w:r>
    </w:p>
    <w:p w14:paraId="29C0B548" w14:textId="77777777" w:rsidR="008A452D" w:rsidRPr="00076056" w:rsidRDefault="008A452D" w:rsidP="008A452D">
      <w:pPr>
        <w:rPr>
          <w:rFonts w:ascii="Proxima Nova" w:hAnsi="Proxima Nova" w:cs="Times New Roman"/>
          <w:sz w:val="22"/>
          <w:szCs w:val="22"/>
        </w:rPr>
      </w:pPr>
      <w:r w:rsidRPr="00076056">
        <w:rPr>
          <w:rFonts w:ascii="Proxima Nova" w:hAnsi="Proxima Nova" w:cs="Times New Roman"/>
          <w:sz w:val="22"/>
          <w:szCs w:val="22"/>
        </w:rPr>
        <w:t xml:space="preserve">Shawn </w:t>
      </w:r>
      <w:proofErr w:type="spellStart"/>
      <w:r w:rsidRPr="00076056">
        <w:rPr>
          <w:rFonts w:ascii="Proxima Nova" w:hAnsi="Proxima Nova" w:cs="Times New Roman"/>
          <w:sz w:val="22"/>
          <w:szCs w:val="22"/>
        </w:rPr>
        <w:t>Fraver</w:t>
      </w:r>
      <w:proofErr w:type="spellEnd"/>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207-581-2842</w:t>
      </w:r>
      <w:r w:rsidRPr="00076056">
        <w:rPr>
          <w:rFonts w:ascii="Proxima Nova" w:hAnsi="Proxima Nova" w:cs="Times New Roman"/>
          <w:sz w:val="22"/>
          <w:szCs w:val="22"/>
        </w:rPr>
        <w:tab/>
      </w:r>
      <w:r w:rsidRPr="00076056">
        <w:rPr>
          <w:rFonts w:ascii="Proxima Nova" w:hAnsi="Proxima Nova" w:cs="Times New Roman"/>
          <w:sz w:val="22"/>
          <w:szCs w:val="22"/>
        </w:rPr>
        <w:tab/>
        <w:t>shawn.fraver@maine.edu</w:t>
      </w:r>
    </w:p>
    <w:p w14:paraId="60F75628" w14:textId="76B11832" w:rsidR="008A452D" w:rsidRDefault="008A452D" w:rsidP="008A452D">
      <w:pPr>
        <w:rPr>
          <w:rFonts w:ascii="Proxima Nova" w:hAnsi="Proxima Nova" w:cs="Times New Roman"/>
          <w:sz w:val="22"/>
          <w:szCs w:val="22"/>
        </w:rPr>
      </w:pPr>
      <w:r w:rsidRPr="00076056">
        <w:rPr>
          <w:rFonts w:ascii="Proxima Nova" w:hAnsi="Proxima Nova" w:cs="Times New Roman"/>
          <w:sz w:val="22"/>
          <w:szCs w:val="22"/>
        </w:rPr>
        <w:t xml:space="preserve">Jay </w:t>
      </w:r>
      <w:proofErr w:type="spellStart"/>
      <w:r w:rsidRPr="00076056">
        <w:rPr>
          <w:rFonts w:ascii="Proxima Nova" w:hAnsi="Proxima Nova" w:cs="Times New Roman"/>
          <w:sz w:val="22"/>
          <w:szCs w:val="22"/>
        </w:rPr>
        <w:t>Wason</w:t>
      </w:r>
      <w:proofErr w:type="spellEnd"/>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207-581-2889</w:t>
      </w:r>
      <w:r w:rsidRPr="00076056">
        <w:rPr>
          <w:rFonts w:ascii="Proxima Nova" w:hAnsi="Proxima Nova" w:cs="Times New Roman"/>
          <w:sz w:val="22"/>
          <w:szCs w:val="22"/>
        </w:rPr>
        <w:tab/>
      </w:r>
      <w:r w:rsidRPr="00076056">
        <w:rPr>
          <w:rFonts w:ascii="Proxima Nova" w:hAnsi="Proxima Nova" w:cs="Times New Roman"/>
          <w:sz w:val="22"/>
          <w:szCs w:val="22"/>
        </w:rPr>
        <w:tab/>
        <w:t>jay.wason@maine.edu</w:t>
      </w:r>
    </w:p>
    <w:p w14:paraId="0935361D" w14:textId="12DD3AFD" w:rsidR="007123A4" w:rsidRPr="00076056" w:rsidRDefault="007123A4" w:rsidP="00C07070">
      <w:pPr>
        <w:rPr>
          <w:rFonts w:ascii="Proxima Nova" w:hAnsi="Proxima Nova" w:cs="Times New Roman"/>
          <w:sz w:val="22"/>
          <w:szCs w:val="22"/>
        </w:rPr>
      </w:pPr>
    </w:p>
    <w:p w14:paraId="7FB7CF41" w14:textId="77777777" w:rsidR="00EE54E5" w:rsidRDefault="00DF51B3" w:rsidP="00F60D7A">
      <w:pPr>
        <w:rPr>
          <w:rFonts w:ascii="Proxima Nova" w:hAnsi="Proxima Nova" w:cs="Times New Roman"/>
          <w:b/>
          <w:bCs/>
          <w:sz w:val="22"/>
          <w:szCs w:val="22"/>
        </w:rPr>
      </w:pPr>
      <w:r w:rsidRPr="00076056">
        <w:rPr>
          <w:rFonts w:ascii="Proxima Nova" w:hAnsi="Proxima Nova" w:cs="Times New Roman"/>
          <w:b/>
          <w:bCs/>
          <w:sz w:val="22"/>
          <w:szCs w:val="22"/>
        </w:rPr>
        <w:t>ABSTRACT:</w:t>
      </w:r>
      <w:r w:rsidR="00622F72" w:rsidRPr="00076056">
        <w:rPr>
          <w:rFonts w:ascii="Proxima Nova" w:hAnsi="Proxima Nova" w:cs="Times New Roman"/>
          <w:b/>
          <w:bCs/>
          <w:sz w:val="22"/>
          <w:szCs w:val="22"/>
        </w:rPr>
        <w:t xml:space="preserve"> </w:t>
      </w:r>
    </w:p>
    <w:p w14:paraId="1D790CF2" w14:textId="06EE9252" w:rsidR="00F60D7A" w:rsidRPr="00F60D7A" w:rsidRDefault="00D738E5" w:rsidP="00F60D7A">
      <w:pPr>
        <w:rPr>
          <w:rFonts w:ascii="Proxima Nova" w:hAnsi="Proxima Nova" w:cs="Times New Roman"/>
          <w:sz w:val="22"/>
          <w:szCs w:val="22"/>
        </w:rPr>
      </w:pPr>
      <w:r w:rsidRPr="00D738E5">
        <w:rPr>
          <w:rFonts w:ascii="Proxima Nova" w:hAnsi="Proxima Nova" w:cs="Times New Roman"/>
          <w:sz w:val="22"/>
          <w:szCs w:val="22"/>
        </w:rPr>
        <w:t>Stand</w:t>
      </w:r>
      <w:r>
        <w:rPr>
          <w:rFonts w:ascii="Proxima Nova" w:hAnsi="Proxima Nova" w:cs="Times New Roman"/>
          <w:b/>
          <w:bCs/>
          <w:sz w:val="22"/>
          <w:szCs w:val="22"/>
        </w:rPr>
        <w:t xml:space="preserve"> </w:t>
      </w:r>
      <w:r>
        <w:rPr>
          <w:rFonts w:ascii="Proxima Nova" w:hAnsi="Proxima Nova" w:cs="Times New Roman"/>
          <w:sz w:val="22"/>
          <w:szCs w:val="22"/>
        </w:rPr>
        <w:t>d</w:t>
      </w:r>
      <w:r w:rsidR="00622F72" w:rsidRPr="00076056">
        <w:rPr>
          <w:rFonts w:ascii="Proxima Nova" w:hAnsi="Proxima Nova" w:cs="Times New Roman"/>
          <w:sz w:val="22"/>
          <w:szCs w:val="22"/>
        </w:rPr>
        <w:t>ensity management</w:t>
      </w:r>
      <w:r>
        <w:rPr>
          <w:rFonts w:ascii="Proxima Nova" w:hAnsi="Proxima Nova" w:cs="Times New Roman"/>
          <w:sz w:val="22"/>
          <w:szCs w:val="22"/>
        </w:rPr>
        <w:t xml:space="preserve"> through thinning is a common silvicultural method that has traditionally been utilized for</w:t>
      </w:r>
      <w:r w:rsidR="001B40D0">
        <w:rPr>
          <w:rFonts w:ascii="Proxima Nova" w:hAnsi="Proxima Nova" w:cs="Times New Roman"/>
          <w:sz w:val="22"/>
          <w:szCs w:val="22"/>
        </w:rPr>
        <w:t xml:space="preserve"> </w:t>
      </w:r>
      <w:r>
        <w:rPr>
          <w:rFonts w:ascii="Proxima Nova" w:hAnsi="Proxima Nova" w:cs="Times New Roman"/>
          <w:sz w:val="22"/>
          <w:szCs w:val="22"/>
        </w:rPr>
        <w:t>production of commodity timber goods</w:t>
      </w:r>
      <w:r w:rsidR="00ED0723">
        <w:rPr>
          <w:rFonts w:ascii="Proxima Nova" w:hAnsi="Proxima Nova" w:cs="Times New Roman"/>
          <w:sz w:val="22"/>
          <w:szCs w:val="22"/>
        </w:rPr>
        <w:t xml:space="preserve">, </w:t>
      </w:r>
      <w:r w:rsidR="005036A4">
        <w:rPr>
          <w:rFonts w:ascii="Proxima Nova" w:hAnsi="Proxima Nova" w:cs="Times New Roman"/>
          <w:sz w:val="22"/>
          <w:szCs w:val="22"/>
        </w:rPr>
        <w:t xml:space="preserve">tree </w:t>
      </w:r>
      <w:r w:rsidR="00ED0723">
        <w:rPr>
          <w:rFonts w:ascii="Proxima Nova" w:hAnsi="Proxima Nova" w:cs="Times New Roman"/>
          <w:sz w:val="22"/>
          <w:szCs w:val="22"/>
        </w:rPr>
        <w:t>regeneration, and quality improvement</w:t>
      </w:r>
      <w:r>
        <w:rPr>
          <w:rFonts w:ascii="Proxima Nova" w:hAnsi="Proxima Nova" w:cs="Times New Roman"/>
          <w:sz w:val="22"/>
          <w:szCs w:val="22"/>
        </w:rPr>
        <w:t>. Recently, there has been renewed interest in thinning regimes to mitigate forest health risks, enhance C sequestration</w:t>
      </w:r>
      <w:r w:rsidR="004611D1">
        <w:rPr>
          <w:rFonts w:ascii="Proxima Nova" w:hAnsi="Proxima Nova" w:cs="Times New Roman"/>
          <w:sz w:val="22"/>
          <w:szCs w:val="22"/>
        </w:rPr>
        <w:t xml:space="preserve"> and structural complexity</w:t>
      </w:r>
      <w:r>
        <w:rPr>
          <w:rFonts w:ascii="Proxima Nova" w:hAnsi="Proxima Nova" w:cs="Times New Roman"/>
          <w:sz w:val="22"/>
          <w:szCs w:val="22"/>
        </w:rPr>
        <w:t>, and control competing vegetatio</w:t>
      </w:r>
      <w:r w:rsidR="006F4D6A">
        <w:rPr>
          <w:rFonts w:ascii="Proxima Nova" w:hAnsi="Proxima Nova" w:cs="Times New Roman"/>
          <w:sz w:val="22"/>
          <w:szCs w:val="22"/>
        </w:rPr>
        <w:t xml:space="preserve">n. While a rich volume of </w:t>
      </w:r>
      <w:r w:rsidR="00DE6375">
        <w:rPr>
          <w:rFonts w:ascii="Proxima Nova" w:hAnsi="Proxima Nova" w:cs="Times New Roman"/>
          <w:sz w:val="22"/>
          <w:szCs w:val="22"/>
        </w:rPr>
        <w:t>work from the Commercial Thinning Research Network (CTRN)</w:t>
      </w:r>
      <w:r w:rsidR="006F4D6A">
        <w:rPr>
          <w:rFonts w:ascii="Proxima Nova" w:hAnsi="Proxima Nova" w:cs="Times New Roman"/>
          <w:sz w:val="22"/>
          <w:szCs w:val="22"/>
        </w:rPr>
        <w:t xml:space="preserve"> has </w:t>
      </w:r>
      <w:r w:rsidR="000168E0">
        <w:rPr>
          <w:rFonts w:ascii="Proxima Nova" w:hAnsi="Proxima Nova" w:cs="Times New Roman"/>
          <w:sz w:val="22"/>
          <w:szCs w:val="22"/>
        </w:rPr>
        <w:t>examined</w:t>
      </w:r>
      <w:r w:rsidR="006F4D6A">
        <w:rPr>
          <w:rFonts w:ascii="Proxima Nova" w:hAnsi="Proxima Nova" w:cs="Times New Roman"/>
          <w:sz w:val="22"/>
          <w:szCs w:val="22"/>
        </w:rPr>
        <w:t xml:space="preserve"> thinning practices under a variety of </w:t>
      </w:r>
      <w:r w:rsidR="00D578E6">
        <w:rPr>
          <w:rFonts w:ascii="Proxima Nova" w:hAnsi="Proxima Nova" w:cs="Times New Roman"/>
          <w:sz w:val="22"/>
          <w:szCs w:val="22"/>
        </w:rPr>
        <w:t>treatment timing and intensities</w:t>
      </w:r>
      <w:r w:rsidR="006F4D6A">
        <w:rPr>
          <w:rFonts w:ascii="Proxima Nova" w:hAnsi="Proxima Nova" w:cs="Times New Roman"/>
          <w:sz w:val="22"/>
          <w:szCs w:val="22"/>
        </w:rPr>
        <w:t>, questions remain regarding</w:t>
      </w:r>
      <w:r w:rsidR="00DE6375">
        <w:rPr>
          <w:rFonts w:ascii="Proxima Nova" w:hAnsi="Proxima Nova" w:cs="Times New Roman"/>
          <w:sz w:val="22"/>
          <w:szCs w:val="22"/>
        </w:rPr>
        <w:t xml:space="preserve"> the interactions</w:t>
      </w:r>
      <w:r w:rsidR="006F4D6A">
        <w:rPr>
          <w:rFonts w:ascii="Proxima Nova" w:hAnsi="Proxima Nova" w:cs="Times New Roman"/>
          <w:sz w:val="22"/>
          <w:szCs w:val="22"/>
        </w:rPr>
        <w:t xml:space="preserve"> of </w:t>
      </w:r>
      <w:r w:rsidR="00016AB4">
        <w:rPr>
          <w:rFonts w:ascii="Proxima Nova" w:hAnsi="Proxima Nova" w:cs="Times New Roman"/>
          <w:sz w:val="22"/>
          <w:szCs w:val="22"/>
        </w:rPr>
        <w:t xml:space="preserve">stem and stand </w:t>
      </w:r>
      <w:r w:rsidR="006F4D6A">
        <w:rPr>
          <w:rFonts w:ascii="Proxima Nova" w:hAnsi="Proxima Nova" w:cs="Times New Roman"/>
          <w:sz w:val="22"/>
          <w:szCs w:val="22"/>
        </w:rPr>
        <w:t>response</w:t>
      </w:r>
      <w:r w:rsidR="00DE6375">
        <w:rPr>
          <w:rFonts w:ascii="Proxima Nova" w:hAnsi="Proxima Nova" w:cs="Times New Roman"/>
          <w:sz w:val="22"/>
          <w:szCs w:val="22"/>
        </w:rPr>
        <w:t xml:space="preserve"> with site conditions </w:t>
      </w:r>
      <w:r w:rsidR="00EE54E5">
        <w:rPr>
          <w:rFonts w:ascii="Proxima Nova" w:hAnsi="Proxima Nova" w:cs="Times New Roman"/>
          <w:sz w:val="22"/>
          <w:szCs w:val="22"/>
        </w:rPr>
        <w:t>(i.e</w:t>
      </w:r>
      <w:r w:rsidR="00DE6375">
        <w:rPr>
          <w:rFonts w:ascii="Proxima Nova" w:hAnsi="Proxima Nova" w:cs="Times New Roman"/>
          <w:sz w:val="22"/>
          <w:szCs w:val="22"/>
        </w:rPr>
        <w:t xml:space="preserve">., </w:t>
      </w:r>
      <w:r w:rsidR="00EE54E5">
        <w:rPr>
          <w:rFonts w:ascii="Proxima Nova" w:hAnsi="Proxima Nova" w:cs="Times New Roman"/>
          <w:sz w:val="22"/>
          <w:szCs w:val="22"/>
        </w:rPr>
        <w:t>site productivity</w:t>
      </w:r>
      <w:r w:rsidR="00DE6375">
        <w:rPr>
          <w:rFonts w:ascii="Proxima Nova" w:hAnsi="Proxima Nova" w:cs="Times New Roman"/>
          <w:sz w:val="22"/>
          <w:szCs w:val="22"/>
        </w:rPr>
        <w:t>).</w:t>
      </w:r>
      <w:r w:rsidR="00016AB4">
        <w:rPr>
          <w:rFonts w:ascii="Proxima Nova" w:hAnsi="Proxima Nova" w:cs="Times New Roman"/>
          <w:sz w:val="22"/>
          <w:szCs w:val="22"/>
        </w:rPr>
        <w:t xml:space="preserve"> To date, </w:t>
      </w:r>
      <w:r w:rsidR="006F4D6A">
        <w:rPr>
          <w:rFonts w:ascii="Proxima Nova" w:hAnsi="Proxima Nova" w:cs="Times New Roman"/>
          <w:sz w:val="22"/>
          <w:szCs w:val="22"/>
        </w:rPr>
        <w:t xml:space="preserve">little is known about the </w:t>
      </w:r>
      <w:r w:rsidR="00016AB4">
        <w:rPr>
          <w:rFonts w:ascii="Proxima Nova" w:hAnsi="Proxima Nova" w:cs="Times New Roman"/>
          <w:sz w:val="22"/>
          <w:szCs w:val="22"/>
        </w:rPr>
        <w:t>edaphic, climatic, and physiologic</w:t>
      </w:r>
      <w:r w:rsidR="006F4D6A">
        <w:rPr>
          <w:rFonts w:ascii="Proxima Nova" w:hAnsi="Proxima Nova" w:cs="Times New Roman"/>
          <w:sz w:val="22"/>
          <w:szCs w:val="22"/>
        </w:rPr>
        <w:t xml:space="preserve"> mechanisms of the duration and magnitude of tree response to </w:t>
      </w:r>
      <w:r w:rsidR="00016AB4">
        <w:rPr>
          <w:rFonts w:ascii="Proxima Nova" w:hAnsi="Proxima Nova" w:cs="Times New Roman"/>
          <w:sz w:val="22"/>
          <w:szCs w:val="22"/>
        </w:rPr>
        <w:t>thinning in the Northeast region.</w:t>
      </w:r>
      <w:r w:rsidR="00DE6375">
        <w:rPr>
          <w:rFonts w:ascii="Proxima Nova" w:hAnsi="Proxima Nova" w:cs="Times New Roman"/>
          <w:sz w:val="22"/>
          <w:szCs w:val="22"/>
        </w:rPr>
        <w:t xml:space="preserve"> Therefore, quantifying</w:t>
      </w:r>
      <w:r w:rsidR="00F60D7A">
        <w:rPr>
          <w:rFonts w:ascii="Proxima Nova" w:hAnsi="Proxima Nova" w:cs="Times New Roman"/>
          <w:sz w:val="22"/>
          <w:szCs w:val="22"/>
        </w:rPr>
        <w:t xml:space="preserve"> the site-specific</w:t>
      </w:r>
      <w:r w:rsidR="00DE6375">
        <w:rPr>
          <w:rFonts w:ascii="Proxima Nova" w:hAnsi="Proxima Nova" w:cs="Times New Roman"/>
          <w:sz w:val="22"/>
          <w:szCs w:val="22"/>
        </w:rPr>
        <w:t xml:space="preserve"> limiting factors </w:t>
      </w:r>
      <w:r w:rsidR="00F60D7A">
        <w:rPr>
          <w:rFonts w:ascii="Proxima Nova" w:hAnsi="Proxima Nova" w:cs="Times New Roman"/>
          <w:sz w:val="22"/>
          <w:szCs w:val="22"/>
        </w:rPr>
        <w:t xml:space="preserve">to growth is </w:t>
      </w:r>
      <w:r w:rsidR="00DE6375">
        <w:rPr>
          <w:rFonts w:ascii="Proxima Nova" w:hAnsi="Proxima Nova" w:cs="Times New Roman"/>
          <w:sz w:val="22"/>
          <w:szCs w:val="22"/>
        </w:rPr>
        <w:t xml:space="preserve">imperative to </w:t>
      </w:r>
      <w:r w:rsidR="00F60D7A">
        <w:rPr>
          <w:rFonts w:ascii="Proxima Nova" w:hAnsi="Proxima Nova" w:cs="Times New Roman"/>
          <w:sz w:val="22"/>
          <w:szCs w:val="22"/>
        </w:rPr>
        <w:t>adaptative management strategies</w:t>
      </w:r>
      <w:r w:rsidR="00D578E6">
        <w:rPr>
          <w:rFonts w:ascii="Proxima Nova" w:hAnsi="Proxima Nova" w:cs="Times New Roman"/>
          <w:sz w:val="22"/>
          <w:szCs w:val="22"/>
        </w:rPr>
        <w:t xml:space="preserve"> and effective silviculture</w:t>
      </w:r>
      <w:r w:rsidR="00F60D7A">
        <w:rPr>
          <w:rFonts w:ascii="Proxima Nova" w:hAnsi="Proxima Nova" w:cs="Times New Roman"/>
          <w:sz w:val="22"/>
          <w:szCs w:val="22"/>
        </w:rPr>
        <w:t xml:space="preserve">. </w:t>
      </w:r>
      <w:r w:rsidR="00EE54E5">
        <w:rPr>
          <w:rFonts w:ascii="Proxima Nova" w:hAnsi="Proxima Nova" w:cs="Times New Roman"/>
          <w:sz w:val="22"/>
          <w:szCs w:val="22"/>
        </w:rPr>
        <w:t>In other regions</w:t>
      </w:r>
      <w:r w:rsidR="008E6596">
        <w:rPr>
          <w:rFonts w:ascii="Proxima Nova" w:hAnsi="Proxima Nova" w:cs="Times New Roman"/>
          <w:sz w:val="22"/>
          <w:szCs w:val="22"/>
        </w:rPr>
        <w:t xml:space="preserve">, </w:t>
      </w:r>
      <w:r w:rsidR="00EE54E5">
        <w:rPr>
          <w:rFonts w:ascii="Proxima Nova" w:hAnsi="Proxima Nova" w:cs="Times New Roman"/>
          <w:sz w:val="22"/>
          <w:szCs w:val="22"/>
        </w:rPr>
        <w:t xml:space="preserve">tree ring stable isotopes have been used to reconstruct tree water use efficiency and </w:t>
      </w:r>
      <w:r w:rsidR="00BE35A4">
        <w:rPr>
          <w:rFonts w:ascii="Proxima Nova" w:hAnsi="Proxima Nova" w:cs="Times New Roman"/>
          <w:sz w:val="22"/>
          <w:szCs w:val="22"/>
        </w:rPr>
        <w:t>disentangle the influential factors of silvicultural treatments</w:t>
      </w:r>
      <w:r w:rsidR="00304F15">
        <w:rPr>
          <w:rFonts w:ascii="Proxima Nova" w:hAnsi="Proxima Nova" w:cs="Times New Roman"/>
          <w:sz w:val="22"/>
          <w:szCs w:val="22"/>
        </w:rPr>
        <w:t>, including thinning,</w:t>
      </w:r>
      <w:r w:rsidR="00EE54E5">
        <w:rPr>
          <w:rFonts w:ascii="Proxima Nova" w:hAnsi="Proxima Nova" w:cs="Times New Roman"/>
          <w:sz w:val="22"/>
          <w:szCs w:val="22"/>
        </w:rPr>
        <w:t xml:space="preserve"> and site conditions on</w:t>
      </w:r>
      <w:r w:rsidR="00BE35A4">
        <w:rPr>
          <w:rFonts w:ascii="Proxima Nova" w:hAnsi="Proxima Nova" w:cs="Times New Roman"/>
          <w:sz w:val="22"/>
          <w:szCs w:val="22"/>
        </w:rPr>
        <w:t xml:space="preserve"> </w:t>
      </w:r>
      <w:r w:rsidR="00304F15">
        <w:rPr>
          <w:rFonts w:ascii="Proxima Nova" w:hAnsi="Proxima Nova" w:cs="Times New Roman"/>
          <w:sz w:val="22"/>
          <w:szCs w:val="22"/>
        </w:rPr>
        <w:t>stem growth response</w:t>
      </w:r>
      <w:r w:rsidR="00CF3BF7">
        <w:rPr>
          <w:rFonts w:ascii="Proxima Nova" w:hAnsi="Proxima Nova" w:cs="Times New Roman"/>
          <w:sz w:val="22"/>
          <w:szCs w:val="22"/>
        </w:rPr>
        <w:t xml:space="preserve">. However, </w:t>
      </w:r>
      <w:r w:rsidR="00304F15">
        <w:rPr>
          <w:rFonts w:ascii="Proxima Nova" w:hAnsi="Proxima Nova" w:cs="Times New Roman"/>
          <w:sz w:val="22"/>
          <w:szCs w:val="22"/>
        </w:rPr>
        <w:t xml:space="preserve">most </w:t>
      </w:r>
      <w:r w:rsidR="00CF3BF7">
        <w:rPr>
          <w:rFonts w:ascii="Proxima Nova" w:hAnsi="Proxima Nova" w:cs="Times New Roman"/>
          <w:sz w:val="22"/>
          <w:szCs w:val="22"/>
        </w:rPr>
        <w:t xml:space="preserve">efforts have been limited to a single study area and un-replicated across a </w:t>
      </w:r>
      <w:r w:rsidR="00304F15">
        <w:rPr>
          <w:rFonts w:ascii="Proxima Nova" w:hAnsi="Proxima Nova" w:cs="Times New Roman"/>
          <w:sz w:val="22"/>
          <w:szCs w:val="22"/>
        </w:rPr>
        <w:t>landscape or region</w:t>
      </w:r>
      <w:r w:rsidR="00CF3BF7">
        <w:rPr>
          <w:rFonts w:ascii="Proxima Nova" w:hAnsi="Proxima Nova" w:cs="Times New Roman"/>
          <w:sz w:val="22"/>
          <w:szCs w:val="22"/>
        </w:rPr>
        <w:t xml:space="preserve">. In </w:t>
      </w:r>
      <w:r w:rsidR="00746B49">
        <w:rPr>
          <w:rFonts w:ascii="Proxima Nova" w:hAnsi="Proxima Nova" w:cs="Times New Roman"/>
          <w:sz w:val="22"/>
          <w:szCs w:val="22"/>
        </w:rPr>
        <w:t>parallel, advances in</w:t>
      </w:r>
      <w:r w:rsidR="00CF3BF7">
        <w:rPr>
          <w:rFonts w:ascii="Proxima Nova" w:hAnsi="Proxima Nova" w:cs="Times New Roman"/>
          <w:sz w:val="22"/>
          <w:szCs w:val="22"/>
        </w:rPr>
        <w:t xml:space="preserve"> remote sensing derived estimates of </w:t>
      </w:r>
      <w:r w:rsidR="00DC0511">
        <w:rPr>
          <w:rFonts w:ascii="Proxima Nova" w:hAnsi="Proxima Nova" w:cs="Times New Roman"/>
          <w:sz w:val="22"/>
          <w:szCs w:val="22"/>
        </w:rPr>
        <w:t xml:space="preserve">water balance through </w:t>
      </w:r>
      <w:r w:rsidR="00CF3BF7">
        <w:rPr>
          <w:rFonts w:ascii="Proxima Nova" w:hAnsi="Proxima Nova" w:cs="Times New Roman"/>
          <w:sz w:val="22"/>
          <w:szCs w:val="22"/>
        </w:rPr>
        <w:t>potential evapotranspiration have been demonstrated to provide unbiased, high</w:t>
      </w:r>
      <w:r w:rsidR="00D578E6">
        <w:rPr>
          <w:rFonts w:ascii="Proxima Nova" w:hAnsi="Proxima Nova" w:cs="Times New Roman"/>
          <w:sz w:val="22"/>
          <w:szCs w:val="22"/>
        </w:rPr>
        <w:t xml:space="preserve"> spatial </w:t>
      </w:r>
      <w:r w:rsidR="00CF3BF7">
        <w:rPr>
          <w:rFonts w:ascii="Proxima Nova" w:hAnsi="Proxima Nova" w:cs="Times New Roman"/>
          <w:sz w:val="22"/>
          <w:szCs w:val="22"/>
        </w:rPr>
        <w:t xml:space="preserve">resolution predictions </w:t>
      </w:r>
      <w:r w:rsidR="00D578E6">
        <w:rPr>
          <w:rFonts w:ascii="Proxima Nova" w:hAnsi="Proxima Nova" w:cs="Times New Roman"/>
          <w:sz w:val="22"/>
          <w:szCs w:val="22"/>
        </w:rPr>
        <w:t>of</w:t>
      </w:r>
      <w:r w:rsidR="00CF3BF7">
        <w:rPr>
          <w:rFonts w:ascii="Proxima Nova" w:hAnsi="Proxima Nova" w:cs="Times New Roman"/>
          <w:sz w:val="22"/>
          <w:szCs w:val="22"/>
        </w:rPr>
        <w:t xml:space="preserve"> thinning treatment response, yet lack a descriptive </w:t>
      </w:r>
      <w:r w:rsidR="00DC0511">
        <w:rPr>
          <w:rFonts w:ascii="Proxima Nova" w:hAnsi="Proxima Nova" w:cs="Times New Roman"/>
          <w:sz w:val="22"/>
          <w:szCs w:val="22"/>
        </w:rPr>
        <w:t>biological</w:t>
      </w:r>
      <w:r w:rsidR="00CF3BF7">
        <w:rPr>
          <w:rFonts w:ascii="Proxima Nova" w:hAnsi="Proxima Nova" w:cs="Times New Roman"/>
          <w:sz w:val="22"/>
          <w:szCs w:val="22"/>
        </w:rPr>
        <w:t xml:space="preserve"> </w:t>
      </w:r>
      <w:r w:rsidR="00DC0511">
        <w:rPr>
          <w:rFonts w:ascii="Proxima Nova" w:hAnsi="Proxima Nova" w:cs="Times New Roman"/>
          <w:sz w:val="22"/>
          <w:szCs w:val="22"/>
        </w:rPr>
        <w:t>mechanism</w:t>
      </w:r>
      <w:r w:rsidR="00CF3BF7">
        <w:rPr>
          <w:rFonts w:ascii="Proxima Nova" w:hAnsi="Proxima Nova" w:cs="Times New Roman"/>
          <w:sz w:val="22"/>
          <w:szCs w:val="22"/>
        </w:rPr>
        <w:t xml:space="preserve">. </w:t>
      </w:r>
      <w:r w:rsidR="00746B49">
        <w:rPr>
          <w:rFonts w:ascii="Proxima Nova" w:hAnsi="Proxima Nova" w:cs="Times New Roman"/>
          <w:sz w:val="22"/>
          <w:szCs w:val="22"/>
        </w:rPr>
        <w:t>Therefore, t</w:t>
      </w:r>
      <w:r w:rsidR="00CF3BF7">
        <w:rPr>
          <w:rFonts w:ascii="Proxima Nova" w:hAnsi="Proxima Nova" w:cs="Times New Roman"/>
          <w:sz w:val="22"/>
          <w:szCs w:val="22"/>
        </w:rPr>
        <w:t xml:space="preserve">his </w:t>
      </w:r>
      <w:r w:rsidR="00F60D7A">
        <w:rPr>
          <w:rFonts w:ascii="Proxima Nova" w:hAnsi="Proxima Nova" w:cs="Times New Roman"/>
          <w:sz w:val="22"/>
          <w:szCs w:val="22"/>
        </w:rPr>
        <w:t>project</w:t>
      </w:r>
      <w:r w:rsidR="00CF3BF7">
        <w:rPr>
          <w:rFonts w:ascii="Proxima Nova" w:hAnsi="Proxima Nova" w:cs="Times New Roman"/>
          <w:sz w:val="22"/>
          <w:szCs w:val="22"/>
        </w:rPr>
        <w:t xml:space="preserve"> aims to quantify the </w:t>
      </w:r>
      <w:r w:rsidR="00F60D7A">
        <w:rPr>
          <w:rFonts w:ascii="Proxima Nova" w:hAnsi="Proxima Nova" w:cs="Times New Roman"/>
          <w:sz w:val="22"/>
          <w:szCs w:val="22"/>
        </w:rPr>
        <w:t xml:space="preserve">site and </w:t>
      </w:r>
      <w:r w:rsidR="00DE6375">
        <w:rPr>
          <w:rFonts w:ascii="Proxima Nova" w:hAnsi="Proxima Nova" w:cs="Times New Roman"/>
          <w:sz w:val="22"/>
          <w:szCs w:val="22"/>
        </w:rPr>
        <w:t>physiological</w:t>
      </w:r>
      <w:r w:rsidR="00CF3BF7">
        <w:rPr>
          <w:rFonts w:ascii="Proxima Nova" w:hAnsi="Proxima Nova" w:cs="Times New Roman"/>
          <w:sz w:val="22"/>
          <w:szCs w:val="22"/>
        </w:rPr>
        <w:t xml:space="preserve"> </w:t>
      </w:r>
      <w:r w:rsidR="00DC0511">
        <w:rPr>
          <w:rFonts w:ascii="Proxima Nova" w:hAnsi="Proxima Nova" w:cs="Times New Roman"/>
          <w:sz w:val="22"/>
          <w:szCs w:val="22"/>
        </w:rPr>
        <w:t xml:space="preserve">causal </w:t>
      </w:r>
      <w:r w:rsidR="00CF3BF7">
        <w:rPr>
          <w:rFonts w:ascii="Proxima Nova" w:hAnsi="Proxima Nova" w:cs="Times New Roman"/>
          <w:sz w:val="22"/>
          <w:szCs w:val="22"/>
        </w:rPr>
        <w:t xml:space="preserve">mechanisms of </w:t>
      </w:r>
      <w:r w:rsidR="00F60D7A">
        <w:rPr>
          <w:rFonts w:ascii="Proxima Nova" w:hAnsi="Proxima Nova" w:cs="Times New Roman"/>
          <w:sz w:val="22"/>
          <w:szCs w:val="22"/>
        </w:rPr>
        <w:t xml:space="preserve">operational </w:t>
      </w:r>
      <w:r w:rsidR="00CF3BF7">
        <w:rPr>
          <w:rFonts w:ascii="Proxima Nova" w:hAnsi="Proxima Nova" w:cs="Times New Roman"/>
          <w:sz w:val="22"/>
          <w:szCs w:val="22"/>
        </w:rPr>
        <w:t>t</w:t>
      </w:r>
      <w:r w:rsidR="00DE6375">
        <w:rPr>
          <w:rFonts w:ascii="Proxima Nova" w:hAnsi="Proxima Nova" w:cs="Times New Roman"/>
          <w:sz w:val="22"/>
          <w:szCs w:val="22"/>
        </w:rPr>
        <w:t>hinning response through the integration of tree-ring stable isotopes</w:t>
      </w:r>
      <w:r w:rsidR="00F60D7A">
        <w:rPr>
          <w:rFonts w:ascii="Proxima Nova" w:hAnsi="Proxima Nova" w:cs="Times New Roman"/>
          <w:sz w:val="22"/>
          <w:szCs w:val="22"/>
        </w:rPr>
        <w:t xml:space="preserve"> (</w:t>
      </w:r>
      <w:r w:rsidR="00F60D7A" w:rsidRPr="00F60D7A">
        <w:rPr>
          <w:rFonts w:ascii="Proxima Nova" w:hAnsi="Proxima Nova" w:cs="Times New Roman"/>
          <w:i/>
          <w:iCs/>
          <w:sz w:val="22"/>
          <w:szCs w:val="22"/>
        </w:rPr>
        <w:t>δ</w:t>
      </w:r>
      <w:r w:rsidR="00F60D7A" w:rsidRPr="00F60D7A">
        <w:rPr>
          <w:rFonts w:ascii="Proxima Nova" w:hAnsi="Proxima Nova" w:cs="Times New Roman"/>
          <w:sz w:val="22"/>
          <w:szCs w:val="22"/>
          <w:vertAlign w:val="superscript"/>
        </w:rPr>
        <w:t>13</w:t>
      </w:r>
      <w:r w:rsidR="00F60D7A">
        <w:rPr>
          <w:rFonts w:ascii="Proxima Nova" w:hAnsi="Proxima Nova" w:cs="Times New Roman"/>
          <w:sz w:val="22"/>
          <w:szCs w:val="22"/>
        </w:rPr>
        <w:t xml:space="preserve">C and </w:t>
      </w:r>
      <w:r w:rsidR="00F60D7A" w:rsidRPr="00F60D7A">
        <w:rPr>
          <w:rFonts w:ascii="Proxima Nova" w:hAnsi="Proxima Nova" w:cs="Times New Roman"/>
          <w:i/>
          <w:iCs/>
          <w:sz w:val="22"/>
          <w:szCs w:val="22"/>
        </w:rPr>
        <w:t>δ</w:t>
      </w:r>
      <w:r w:rsidR="00F60D7A" w:rsidRPr="00F60D7A">
        <w:rPr>
          <w:rFonts w:ascii="Proxima Nova" w:hAnsi="Proxima Nova" w:cs="Times New Roman"/>
          <w:sz w:val="22"/>
          <w:szCs w:val="22"/>
          <w:vertAlign w:val="superscript"/>
        </w:rPr>
        <w:t>18</w:t>
      </w:r>
      <w:r w:rsidR="00F60D7A">
        <w:rPr>
          <w:rFonts w:ascii="Proxima Nova" w:hAnsi="Proxima Nova" w:cs="Times New Roman"/>
          <w:sz w:val="22"/>
          <w:szCs w:val="22"/>
        </w:rPr>
        <w:t>O) with high spatiotemporal resolution remote sensing estimates of evapotranspiration (20</w:t>
      </w:r>
      <w:r w:rsidR="008F745A">
        <w:rPr>
          <w:rFonts w:ascii="Proxima Nova" w:hAnsi="Proxima Nova" w:cs="Times New Roman"/>
          <w:sz w:val="22"/>
          <w:szCs w:val="22"/>
        </w:rPr>
        <w:t xml:space="preserve"> </w:t>
      </w:r>
      <w:r w:rsidR="00F60D7A">
        <w:rPr>
          <w:rFonts w:ascii="Proxima Nova" w:hAnsi="Proxima Nova" w:cs="Times New Roman"/>
          <w:sz w:val="22"/>
          <w:szCs w:val="22"/>
        </w:rPr>
        <w:t>m</w:t>
      </w:r>
      <w:r w:rsidR="008F745A">
        <w:rPr>
          <w:rFonts w:ascii="Proxima Nova" w:hAnsi="Proxima Nova" w:cs="Times New Roman"/>
          <w:sz w:val="22"/>
          <w:szCs w:val="22"/>
        </w:rPr>
        <w:t>eter</w:t>
      </w:r>
      <w:r w:rsidR="00F60D7A">
        <w:rPr>
          <w:rFonts w:ascii="Proxima Nova" w:hAnsi="Proxima Nova" w:cs="Times New Roman"/>
          <w:sz w:val="22"/>
          <w:szCs w:val="22"/>
        </w:rPr>
        <w:t xml:space="preserve"> at 1-month intervals) across the CTRN study sites in Maine.</w:t>
      </w:r>
      <w:r w:rsidR="00575EAC">
        <w:rPr>
          <w:rFonts w:ascii="Proxima Nova" w:hAnsi="Proxima Nova" w:cs="Times New Roman"/>
          <w:sz w:val="22"/>
          <w:szCs w:val="22"/>
        </w:rPr>
        <w:t xml:space="preserve"> </w:t>
      </w:r>
      <w:r w:rsidR="00F60D7A">
        <w:rPr>
          <w:rFonts w:ascii="Proxima Nova" w:hAnsi="Proxima Nova" w:cs="Times New Roman"/>
          <w:sz w:val="22"/>
          <w:szCs w:val="22"/>
        </w:rPr>
        <w:t xml:space="preserve">Findings from this work can offer insight to the site-limiting factors to </w:t>
      </w:r>
      <w:r w:rsidR="00D578E6">
        <w:rPr>
          <w:rFonts w:ascii="Proxima Nova" w:hAnsi="Proxima Nova" w:cs="Times New Roman"/>
          <w:sz w:val="22"/>
          <w:szCs w:val="22"/>
        </w:rPr>
        <w:t>site carrying capacity</w:t>
      </w:r>
      <w:r w:rsidR="00746B49">
        <w:rPr>
          <w:rFonts w:ascii="Proxima Nova" w:hAnsi="Proxima Nova" w:cs="Times New Roman"/>
          <w:sz w:val="22"/>
          <w:szCs w:val="22"/>
        </w:rPr>
        <w:t xml:space="preserve"> (e.g., Stand Density Index)</w:t>
      </w:r>
      <w:r w:rsidR="00575EAC">
        <w:rPr>
          <w:rFonts w:ascii="Proxima Nova" w:hAnsi="Proxima Nova" w:cs="Times New Roman"/>
          <w:sz w:val="22"/>
          <w:szCs w:val="22"/>
        </w:rPr>
        <w:t xml:space="preserve"> and thinning </w:t>
      </w:r>
      <w:r w:rsidR="00F60D7A">
        <w:rPr>
          <w:rFonts w:ascii="Proxima Nova" w:hAnsi="Proxima Nova" w:cs="Times New Roman"/>
          <w:sz w:val="22"/>
          <w:szCs w:val="22"/>
        </w:rPr>
        <w:t xml:space="preserve">response, </w:t>
      </w:r>
      <w:r w:rsidR="00575EAC">
        <w:rPr>
          <w:rFonts w:ascii="Proxima Nova" w:hAnsi="Proxima Nova" w:cs="Times New Roman"/>
          <w:sz w:val="22"/>
          <w:szCs w:val="22"/>
        </w:rPr>
        <w:t xml:space="preserve">be </w:t>
      </w:r>
      <w:r w:rsidR="00F60D7A">
        <w:rPr>
          <w:rFonts w:ascii="Proxima Nova" w:hAnsi="Proxima Nova" w:cs="Times New Roman"/>
          <w:sz w:val="22"/>
          <w:szCs w:val="22"/>
        </w:rPr>
        <w:t>used to generate new site-</w:t>
      </w:r>
      <w:r w:rsidR="00575EAC">
        <w:rPr>
          <w:rFonts w:ascii="Proxima Nova" w:hAnsi="Proxima Nova" w:cs="Times New Roman"/>
          <w:sz w:val="22"/>
          <w:szCs w:val="22"/>
        </w:rPr>
        <w:t>specific</w:t>
      </w:r>
      <w:r w:rsidR="00F60D7A">
        <w:rPr>
          <w:rFonts w:ascii="Proxima Nova" w:hAnsi="Proxima Nova" w:cs="Times New Roman"/>
          <w:sz w:val="22"/>
          <w:szCs w:val="22"/>
        </w:rPr>
        <w:t xml:space="preserve"> </w:t>
      </w:r>
      <w:r w:rsidR="00EE54E5">
        <w:rPr>
          <w:rFonts w:ascii="Proxima Nova" w:hAnsi="Proxima Nova" w:cs="Times New Roman"/>
          <w:sz w:val="22"/>
          <w:szCs w:val="22"/>
        </w:rPr>
        <w:t>density management guidelines</w:t>
      </w:r>
      <w:r w:rsidR="00F60D7A">
        <w:rPr>
          <w:rFonts w:ascii="Proxima Nova" w:hAnsi="Proxima Nova" w:cs="Times New Roman"/>
          <w:sz w:val="22"/>
          <w:szCs w:val="22"/>
        </w:rPr>
        <w:t>,</w:t>
      </w:r>
      <w:r w:rsidR="00575EAC">
        <w:rPr>
          <w:rFonts w:ascii="Proxima Nova" w:hAnsi="Proxima Nova" w:cs="Times New Roman"/>
          <w:sz w:val="22"/>
          <w:szCs w:val="22"/>
        </w:rPr>
        <w:t xml:space="preserve"> and </w:t>
      </w:r>
      <w:r w:rsidR="00EE54E5">
        <w:rPr>
          <w:rFonts w:ascii="Proxima Nova" w:hAnsi="Proxima Nova" w:cs="Times New Roman"/>
          <w:sz w:val="22"/>
          <w:szCs w:val="22"/>
        </w:rPr>
        <w:t xml:space="preserve">may </w:t>
      </w:r>
      <w:r w:rsidR="00F60D7A">
        <w:rPr>
          <w:rFonts w:ascii="Proxima Nova" w:hAnsi="Proxima Nova" w:cs="Times New Roman"/>
          <w:sz w:val="22"/>
          <w:szCs w:val="22"/>
        </w:rPr>
        <w:t xml:space="preserve">serve as a framework for </w:t>
      </w:r>
      <w:r w:rsidR="00575EAC">
        <w:rPr>
          <w:rFonts w:ascii="Proxima Nova" w:hAnsi="Proxima Nova" w:cs="Times New Roman"/>
          <w:sz w:val="22"/>
          <w:szCs w:val="22"/>
        </w:rPr>
        <w:t xml:space="preserve">growth model </w:t>
      </w:r>
      <w:r w:rsidR="00EE54E5">
        <w:rPr>
          <w:rFonts w:ascii="Proxima Nova" w:hAnsi="Proxima Nova" w:cs="Times New Roman"/>
          <w:sz w:val="22"/>
          <w:szCs w:val="22"/>
        </w:rPr>
        <w:t>calibratio</w:t>
      </w:r>
      <w:r w:rsidR="00575EAC">
        <w:rPr>
          <w:rFonts w:ascii="Proxima Nova" w:hAnsi="Proxima Nova" w:cs="Times New Roman"/>
          <w:sz w:val="22"/>
          <w:szCs w:val="22"/>
        </w:rPr>
        <w:t>n</w:t>
      </w:r>
      <w:r w:rsidR="00DC0511">
        <w:rPr>
          <w:rFonts w:ascii="Proxima Nova" w:hAnsi="Proxima Nova" w:cs="Times New Roman"/>
          <w:sz w:val="22"/>
          <w:szCs w:val="22"/>
        </w:rPr>
        <w:t>,</w:t>
      </w:r>
      <w:r w:rsidR="00575EAC">
        <w:rPr>
          <w:rFonts w:ascii="Proxima Nova" w:hAnsi="Proxima Nova" w:cs="Times New Roman"/>
          <w:sz w:val="22"/>
          <w:szCs w:val="22"/>
        </w:rPr>
        <w:t xml:space="preserve"> and </w:t>
      </w:r>
      <w:r w:rsidR="00F60D7A">
        <w:rPr>
          <w:rFonts w:ascii="Proxima Nova" w:hAnsi="Proxima Nova" w:cs="Times New Roman"/>
          <w:sz w:val="22"/>
          <w:szCs w:val="22"/>
        </w:rPr>
        <w:t xml:space="preserve">future planning. </w:t>
      </w:r>
    </w:p>
    <w:p w14:paraId="02ADA27F" w14:textId="53618000" w:rsidR="00DF51B3" w:rsidRDefault="00DF51B3" w:rsidP="00DF51B3">
      <w:pPr>
        <w:rPr>
          <w:rFonts w:ascii="Proxima Nova" w:hAnsi="Proxima Nova" w:cs="Times New Roman"/>
          <w:b/>
          <w:bCs/>
          <w:sz w:val="22"/>
          <w:szCs w:val="22"/>
        </w:rPr>
      </w:pPr>
      <w:r w:rsidRPr="00076056">
        <w:rPr>
          <w:rFonts w:ascii="Proxima Nova" w:hAnsi="Proxima Nova" w:cs="Times New Roman"/>
          <w:b/>
          <w:bCs/>
          <w:sz w:val="22"/>
          <w:szCs w:val="22"/>
        </w:rPr>
        <w:tab/>
      </w:r>
    </w:p>
    <w:p w14:paraId="353E36A9" w14:textId="3E63E9BD" w:rsidR="00CC2918"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PROJECT OBJECTIVES:</w:t>
      </w:r>
    </w:p>
    <w:p w14:paraId="1D0B595C" w14:textId="50CE55FC" w:rsidR="00076056" w:rsidRPr="00575EAC" w:rsidRDefault="00076056" w:rsidP="00076056">
      <w:pPr>
        <w:contextualSpacing/>
        <w:rPr>
          <w:rFonts w:ascii="Proxima Nova" w:eastAsia="Times New Roman" w:hAnsi="Proxima Nova" w:cs="Times New Roman"/>
          <w:sz w:val="22"/>
          <w:szCs w:val="22"/>
        </w:rPr>
      </w:pPr>
      <w:r w:rsidRPr="00076056">
        <w:rPr>
          <w:rFonts w:ascii="Proxima Nova" w:eastAsia="Times New Roman" w:hAnsi="Proxima Nova" w:cs="Times New Roman"/>
          <w:sz w:val="22"/>
          <w:szCs w:val="22"/>
        </w:rPr>
        <w:t xml:space="preserve">The overall objective of the proposed project is to assess </w:t>
      </w:r>
      <w:r w:rsidR="001B40D0">
        <w:rPr>
          <w:rFonts w:ascii="Proxima Nova" w:eastAsia="Times New Roman" w:hAnsi="Proxima Nova" w:cs="Times New Roman"/>
          <w:sz w:val="22"/>
          <w:szCs w:val="22"/>
        </w:rPr>
        <w:t xml:space="preserve">site-specific </w:t>
      </w:r>
      <w:r w:rsidR="00746B49">
        <w:rPr>
          <w:rFonts w:ascii="Proxima Nova" w:eastAsia="Times New Roman" w:hAnsi="Proxima Nova" w:cs="Times New Roman"/>
          <w:sz w:val="22"/>
          <w:szCs w:val="22"/>
        </w:rPr>
        <w:t>factors of operational thinning response with new and emerging tools across mixed spruce-fir</w:t>
      </w:r>
      <w:r w:rsidRPr="00076056">
        <w:rPr>
          <w:rFonts w:ascii="Proxima Nova" w:eastAsia="Times New Roman" w:hAnsi="Proxima Nova" w:cs="Times New Roman"/>
          <w:sz w:val="22"/>
          <w:szCs w:val="22"/>
        </w:rPr>
        <w:t xml:space="preserve"> across Maine. Specific objectives include:</w:t>
      </w:r>
    </w:p>
    <w:p w14:paraId="5DF42262" w14:textId="6A387A99" w:rsidR="008F745A" w:rsidRDefault="008F745A" w:rsidP="008F745A">
      <w:pPr>
        <w:pStyle w:val="ListParagraph"/>
        <w:numPr>
          <w:ilvl w:val="0"/>
          <w:numId w:val="4"/>
        </w:numPr>
        <w:spacing w:after="0" w:line="240" w:lineRule="auto"/>
        <w:rPr>
          <w:rFonts w:ascii="Proxima Nova" w:eastAsia="Times New Roman" w:hAnsi="Proxima Nova" w:cs="Times New Roman"/>
        </w:rPr>
      </w:pPr>
      <w:r>
        <w:rPr>
          <w:rFonts w:ascii="Proxima Nova" w:eastAsia="Times New Roman" w:hAnsi="Proxima Nova" w:cs="Times New Roman"/>
        </w:rPr>
        <w:t>Quantify</w:t>
      </w:r>
      <w:r w:rsidR="00D906E3">
        <w:rPr>
          <w:rFonts w:ascii="Proxima Nova" w:eastAsia="Times New Roman" w:hAnsi="Proxima Nova" w:cs="Times New Roman"/>
        </w:rPr>
        <w:t xml:space="preserve"> the</w:t>
      </w:r>
      <w:r w:rsidR="00076056" w:rsidRPr="00076056">
        <w:rPr>
          <w:rFonts w:ascii="Proxima Nova" w:eastAsia="Times New Roman" w:hAnsi="Proxima Nova" w:cs="Times New Roman"/>
        </w:rPr>
        <w:t xml:space="preserve"> causal mechanisms </w:t>
      </w:r>
      <w:r w:rsidR="00D906E3">
        <w:rPr>
          <w:rFonts w:ascii="Proxima Nova" w:eastAsia="Times New Roman" w:hAnsi="Proxima Nova" w:cs="Times New Roman"/>
        </w:rPr>
        <w:t>of</w:t>
      </w:r>
      <w:r w:rsidR="001B40D0">
        <w:rPr>
          <w:rFonts w:ascii="Proxima Nova" w:eastAsia="Times New Roman" w:hAnsi="Proxima Nova" w:cs="Times New Roman"/>
        </w:rPr>
        <w:t xml:space="preserve"> </w:t>
      </w:r>
      <w:r w:rsidR="00D906E3">
        <w:rPr>
          <w:rFonts w:ascii="Proxima Nova" w:eastAsia="Times New Roman" w:hAnsi="Proxima Nova" w:cs="Times New Roman"/>
        </w:rPr>
        <w:t xml:space="preserve">stem growth response (or lack of) </w:t>
      </w:r>
      <w:r w:rsidR="001B40D0">
        <w:rPr>
          <w:rFonts w:ascii="Proxima Nova" w:eastAsia="Times New Roman" w:hAnsi="Proxima Nova" w:cs="Times New Roman"/>
        </w:rPr>
        <w:t>to</w:t>
      </w:r>
      <w:r w:rsidR="00076056" w:rsidRPr="00076056">
        <w:rPr>
          <w:rFonts w:ascii="Proxima Nova" w:eastAsia="Times New Roman" w:hAnsi="Proxima Nova" w:cs="Times New Roman"/>
        </w:rPr>
        <w:t xml:space="preserve"> variations in </w:t>
      </w:r>
      <w:r w:rsidR="00D906E3">
        <w:rPr>
          <w:rFonts w:ascii="Proxima Nova" w:eastAsia="Times New Roman" w:hAnsi="Proxima Nova" w:cs="Times New Roman"/>
        </w:rPr>
        <w:t>thinning intensity</w:t>
      </w:r>
      <w:r w:rsidR="001B40D0">
        <w:rPr>
          <w:rFonts w:ascii="Proxima Nova" w:eastAsia="Times New Roman" w:hAnsi="Proxima Nova" w:cs="Times New Roman"/>
        </w:rPr>
        <w:t>,</w:t>
      </w:r>
      <w:r w:rsidR="004611D1">
        <w:rPr>
          <w:rFonts w:ascii="Proxima Nova" w:eastAsia="Times New Roman" w:hAnsi="Proxima Nova" w:cs="Times New Roman"/>
        </w:rPr>
        <w:t xml:space="preserve"> </w:t>
      </w:r>
      <w:r w:rsidR="00076056" w:rsidRPr="00076056">
        <w:rPr>
          <w:rFonts w:ascii="Proxima Nova" w:eastAsia="Times New Roman" w:hAnsi="Proxima Nova" w:cs="Times New Roman"/>
        </w:rPr>
        <w:t>timing</w:t>
      </w:r>
      <w:r w:rsidR="001B40D0">
        <w:rPr>
          <w:rFonts w:ascii="Proxima Nova" w:eastAsia="Times New Roman" w:hAnsi="Proxima Nova" w:cs="Times New Roman"/>
        </w:rPr>
        <w:t xml:space="preserve">, and </w:t>
      </w:r>
      <w:r w:rsidR="000168E0">
        <w:rPr>
          <w:rFonts w:ascii="Proxima Nova" w:eastAsia="Times New Roman" w:hAnsi="Proxima Nova" w:cs="Times New Roman"/>
        </w:rPr>
        <w:t>site</w:t>
      </w:r>
      <w:r w:rsidR="001B40D0" w:rsidRPr="00076056">
        <w:rPr>
          <w:rFonts w:ascii="Proxima Nova" w:eastAsia="Times New Roman" w:hAnsi="Proxima Nova" w:cs="Times New Roman"/>
        </w:rPr>
        <w:t xml:space="preserve"> variables</w:t>
      </w:r>
      <w:r w:rsidR="00076056" w:rsidRPr="00076056">
        <w:rPr>
          <w:rFonts w:ascii="Proxima Nova" w:eastAsia="Times New Roman" w:hAnsi="Proxima Nova" w:cs="Times New Roman"/>
        </w:rPr>
        <w:t xml:space="preserve"> </w:t>
      </w:r>
      <w:r w:rsidR="0055554F">
        <w:rPr>
          <w:rFonts w:ascii="Proxima Nova" w:eastAsia="Times New Roman" w:hAnsi="Proxima Nova" w:cs="Times New Roman"/>
        </w:rPr>
        <w:t xml:space="preserve">through </w:t>
      </w:r>
      <w:r w:rsidR="00746B49">
        <w:rPr>
          <w:rFonts w:ascii="Proxima Nova" w:eastAsia="Times New Roman" w:hAnsi="Proxima Nova" w:cs="Times New Roman"/>
        </w:rPr>
        <w:t xml:space="preserve">sampling and </w:t>
      </w:r>
      <w:r w:rsidR="0055554F">
        <w:rPr>
          <w:rFonts w:ascii="Proxima Nova" w:eastAsia="Times New Roman" w:hAnsi="Proxima Nova" w:cs="Times New Roman"/>
        </w:rPr>
        <w:t xml:space="preserve">analysis of </w:t>
      </w:r>
      <w:r w:rsidR="001B40D0">
        <w:rPr>
          <w:rFonts w:ascii="Proxima Nova" w:eastAsia="Times New Roman" w:hAnsi="Proxima Nova" w:cs="Times New Roman"/>
        </w:rPr>
        <w:t>tree</w:t>
      </w:r>
      <w:r w:rsidR="00441734">
        <w:rPr>
          <w:rFonts w:ascii="Proxima Nova" w:eastAsia="Times New Roman" w:hAnsi="Proxima Nova" w:cs="Times New Roman"/>
        </w:rPr>
        <w:t xml:space="preserve"> </w:t>
      </w:r>
      <w:r w:rsidR="001B40D0">
        <w:rPr>
          <w:rFonts w:ascii="Proxima Nova" w:eastAsia="Times New Roman" w:hAnsi="Proxima Nova" w:cs="Times New Roman"/>
        </w:rPr>
        <w:t xml:space="preserve">ring </w:t>
      </w:r>
      <w:r w:rsidR="0055554F">
        <w:rPr>
          <w:rFonts w:ascii="Proxima Nova" w:eastAsia="Times New Roman" w:hAnsi="Proxima Nova" w:cs="Times New Roman"/>
        </w:rPr>
        <w:t>stable isotopes (</w:t>
      </w:r>
      <w:r w:rsidR="00746B49" w:rsidRPr="00F60D7A">
        <w:rPr>
          <w:rFonts w:ascii="Proxima Nova" w:hAnsi="Proxima Nova" w:cs="Times New Roman"/>
          <w:i/>
          <w:iCs/>
        </w:rPr>
        <w:t>δ</w:t>
      </w:r>
      <w:r w:rsidR="00746B49" w:rsidRPr="00F60D7A">
        <w:rPr>
          <w:rFonts w:ascii="Proxima Nova" w:hAnsi="Proxima Nova" w:cs="Times New Roman"/>
          <w:vertAlign w:val="superscript"/>
        </w:rPr>
        <w:t>13</w:t>
      </w:r>
      <w:r w:rsidR="00746B49">
        <w:rPr>
          <w:rFonts w:ascii="Proxima Nova" w:hAnsi="Proxima Nova" w:cs="Times New Roman"/>
        </w:rPr>
        <w:t xml:space="preserve">C and </w:t>
      </w:r>
      <w:r w:rsidR="00746B49" w:rsidRPr="00F60D7A">
        <w:rPr>
          <w:rFonts w:ascii="Proxima Nova" w:hAnsi="Proxima Nova" w:cs="Times New Roman"/>
          <w:i/>
          <w:iCs/>
        </w:rPr>
        <w:t>δ</w:t>
      </w:r>
      <w:r w:rsidR="00746B49" w:rsidRPr="00F60D7A">
        <w:rPr>
          <w:rFonts w:ascii="Proxima Nova" w:hAnsi="Proxima Nova" w:cs="Times New Roman"/>
          <w:vertAlign w:val="superscript"/>
        </w:rPr>
        <w:t>18</w:t>
      </w:r>
      <w:r w:rsidR="00746B49">
        <w:rPr>
          <w:rFonts w:ascii="Proxima Nova" w:hAnsi="Proxima Nova" w:cs="Times New Roman"/>
        </w:rPr>
        <w:t>O</w:t>
      </w:r>
      <w:r w:rsidR="0055554F">
        <w:rPr>
          <w:rFonts w:ascii="Proxima Nova" w:eastAsia="Times New Roman" w:hAnsi="Proxima Nova" w:cs="Times New Roman"/>
        </w:rPr>
        <w:t>)</w:t>
      </w:r>
      <w:r w:rsidR="001B40D0">
        <w:rPr>
          <w:rFonts w:ascii="Proxima Nova" w:eastAsia="Times New Roman" w:hAnsi="Proxima Nova" w:cs="Times New Roman"/>
        </w:rPr>
        <w:t xml:space="preserve"> </w:t>
      </w:r>
      <w:r w:rsidR="001E0E5C">
        <w:rPr>
          <w:rFonts w:ascii="Proxima Nova" w:eastAsia="Times New Roman" w:hAnsi="Proxima Nova" w:cs="Times New Roman"/>
        </w:rPr>
        <w:t>with</w:t>
      </w:r>
      <w:r w:rsidR="001B40D0">
        <w:rPr>
          <w:rFonts w:ascii="Proxima Nova" w:eastAsia="Times New Roman" w:hAnsi="Proxima Nova" w:cs="Times New Roman"/>
        </w:rPr>
        <w:t xml:space="preserve"> </w:t>
      </w:r>
      <w:r w:rsidR="00746B49">
        <w:rPr>
          <w:rFonts w:ascii="Proxima Nova" w:eastAsia="Times New Roman" w:hAnsi="Proxima Nova" w:cs="Times New Roman"/>
        </w:rPr>
        <w:t>long-term</w:t>
      </w:r>
      <w:r w:rsidR="001B40D0">
        <w:rPr>
          <w:rFonts w:ascii="Proxima Nova" w:eastAsia="Times New Roman" w:hAnsi="Proxima Nova" w:cs="Times New Roman"/>
        </w:rPr>
        <w:t xml:space="preserve"> </w:t>
      </w:r>
      <w:r>
        <w:rPr>
          <w:rFonts w:ascii="Proxima Nova" w:eastAsia="Times New Roman" w:hAnsi="Proxima Nova" w:cs="Times New Roman"/>
        </w:rPr>
        <w:t>CTRN</w:t>
      </w:r>
      <w:r w:rsidR="001B40D0">
        <w:rPr>
          <w:rFonts w:ascii="Proxima Nova" w:eastAsia="Times New Roman" w:hAnsi="Proxima Nova" w:cs="Times New Roman"/>
        </w:rPr>
        <w:t xml:space="preserve"> datasets</w:t>
      </w:r>
    </w:p>
    <w:p w14:paraId="3E818DB8" w14:textId="15DCFF39" w:rsidR="00D906E3" w:rsidRDefault="0055554F" w:rsidP="008F745A">
      <w:pPr>
        <w:pStyle w:val="ListParagraph"/>
        <w:numPr>
          <w:ilvl w:val="0"/>
          <w:numId w:val="4"/>
        </w:numPr>
        <w:spacing w:after="0" w:line="240" w:lineRule="auto"/>
        <w:rPr>
          <w:rFonts w:ascii="Proxima Nova" w:eastAsia="Times New Roman" w:hAnsi="Proxima Nova" w:cs="Times New Roman"/>
        </w:rPr>
      </w:pPr>
      <w:r w:rsidRPr="008F745A">
        <w:rPr>
          <w:rFonts w:ascii="Proxima Nova" w:eastAsia="Times New Roman" w:hAnsi="Proxima Nova" w:cs="Times New Roman"/>
        </w:rPr>
        <w:t xml:space="preserve">Link remote sensing </w:t>
      </w:r>
      <w:r w:rsidR="00746B49" w:rsidRPr="008F745A">
        <w:rPr>
          <w:rFonts w:ascii="Proxima Nova" w:eastAsia="Times New Roman" w:hAnsi="Proxima Nova" w:cs="Times New Roman"/>
        </w:rPr>
        <w:t xml:space="preserve">composite </w:t>
      </w:r>
      <w:r w:rsidR="00441734">
        <w:rPr>
          <w:rFonts w:ascii="Proxima Nova" w:eastAsia="Times New Roman" w:hAnsi="Proxima Nova" w:cs="Times New Roman"/>
        </w:rPr>
        <w:t>estimates</w:t>
      </w:r>
      <w:r w:rsidR="008F745A">
        <w:rPr>
          <w:rFonts w:ascii="Proxima Nova" w:eastAsia="Times New Roman" w:hAnsi="Proxima Nova" w:cs="Times New Roman"/>
        </w:rPr>
        <w:t xml:space="preserve"> of productivity</w:t>
      </w:r>
      <w:r w:rsidRPr="008F745A">
        <w:rPr>
          <w:rFonts w:ascii="Proxima Nova" w:eastAsia="Times New Roman" w:hAnsi="Proxima Nova" w:cs="Times New Roman"/>
        </w:rPr>
        <w:t>, (</w:t>
      </w:r>
      <w:r w:rsidR="008F745A" w:rsidRPr="008F745A">
        <w:rPr>
          <w:rFonts w:ascii="Proxima Nova" w:eastAsia="Times New Roman" w:hAnsi="Proxima Nova" w:cs="Times New Roman"/>
        </w:rPr>
        <w:t xml:space="preserve">e.g., cumulative </w:t>
      </w:r>
      <w:r w:rsidRPr="008F745A">
        <w:rPr>
          <w:rFonts w:ascii="Proxima Nova" w:eastAsia="Times New Roman" w:hAnsi="Proxima Nova" w:cs="Times New Roman"/>
        </w:rPr>
        <w:t>monthly timesteps</w:t>
      </w:r>
      <w:r w:rsidR="00746B49" w:rsidRPr="008F745A">
        <w:rPr>
          <w:rFonts w:ascii="Proxima Nova" w:eastAsia="Times New Roman" w:hAnsi="Proxima Nova" w:cs="Times New Roman"/>
        </w:rPr>
        <w:t xml:space="preserve"> of </w:t>
      </w:r>
      <w:r w:rsidR="008F745A" w:rsidRPr="008F745A">
        <w:rPr>
          <w:rFonts w:ascii="Proxima Nova" w:eastAsia="Times New Roman" w:hAnsi="Proxima Nova" w:cs="Times New Roman"/>
        </w:rPr>
        <w:t>water availability</w:t>
      </w:r>
      <w:r w:rsidR="00746B49" w:rsidRPr="008F745A">
        <w:rPr>
          <w:rFonts w:ascii="Proxima Nova" w:eastAsia="Times New Roman" w:hAnsi="Proxima Nova" w:cs="Times New Roman"/>
        </w:rPr>
        <w:t>)</w:t>
      </w:r>
      <w:r w:rsidRPr="008F745A">
        <w:rPr>
          <w:rFonts w:ascii="Proxima Nova" w:eastAsia="Times New Roman" w:hAnsi="Proxima Nova" w:cs="Times New Roman"/>
        </w:rPr>
        <w:t xml:space="preserve"> </w:t>
      </w:r>
      <w:r w:rsidR="00746B49" w:rsidRPr="008F745A">
        <w:rPr>
          <w:rFonts w:ascii="Proxima Nova" w:eastAsia="Times New Roman" w:hAnsi="Proxima Nova" w:cs="Times New Roman"/>
        </w:rPr>
        <w:t xml:space="preserve">with thresholds of thinning response </w:t>
      </w:r>
      <w:r w:rsidR="00441734">
        <w:rPr>
          <w:rFonts w:ascii="Proxima Nova" w:eastAsia="Times New Roman" w:hAnsi="Proxima Nova" w:cs="Times New Roman"/>
        </w:rPr>
        <w:t>across the hydrologic gradient of the CTRN sites</w:t>
      </w:r>
    </w:p>
    <w:p w14:paraId="1F27BC4F" w14:textId="2171FFF5" w:rsidR="0055554F" w:rsidRPr="00441734" w:rsidRDefault="008F745A" w:rsidP="00441734">
      <w:pPr>
        <w:pStyle w:val="ListParagraph"/>
        <w:numPr>
          <w:ilvl w:val="0"/>
          <w:numId w:val="4"/>
        </w:numPr>
        <w:spacing w:after="0" w:line="240" w:lineRule="auto"/>
        <w:rPr>
          <w:rFonts w:ascii="Proxima Nova" w:eastAsia="Times New Roman" w:hAnsi="Proxima Nova" w:cs="Times New Roman"/>
        </w:rPr>
      </w:pPr>
      <w:r>
        <w:rPr>
          <w:rFonts w:ascii="Proxima Nova" w:eastAsia="Times New Roman" w:hAnsi="Proxima Nova" w:cs="Times New Roman"/>
        </w:rPr>
        <w:t xml:space="preserve">Test the accuracy, precision, and compatibility of tree and stand reconstruction through stem increment cores with field measurements to form a framework for future sampling efforts  </w:t>
      </w:r>
    </w:p>
    <w:p w14:paraId="3616F3FE" w14:textId="16B17A15" w:rsidR="00076056" w:rsidRPr="00A85719" w:rsidRDefault="00076056" w:rsidP="00076056">
      <w:pPr>
        <w:pStyle w:val="ListParagraph"/>
        <w:numPr>
          <w:ilvl w:val="0"/>
          <w:numId w:val="4"/>
        </w:numPr>
        <w:spacing w:after="0" w:line="240" w:lineRule="auto"/>
        <w:rPr>
          <w:rFonts w:ascii="Proxima Nova" w:eastAsia="Times New Roman" w:hAnsi="Proxima Nova" w:cs="Times New Roman"/>
        </w:rPr>
      </w:pPr>
      <w:r w:rsidRPr="00076056">
        <w:rPr>
          <w:rFonts w:ascii="Proxima Nova" w:eastAsia="Times New Roman" w:hAnsi="Proxima Nova" w:cs="Times New Roman"/>
        </w:rPr>
        <w:t xml:space="preserve">Develop regional spatiotemporal silvicultural </w:t>
      </w:r>
      <w:r w:rsidR="0055554F">
        <w:rPr>
          <w:rFonts w:ascii="Proxima Nova" w:eastAsia="Times New Roman" w:hAnsi="Proxima Nova" w:cs="Times New Roman"/>
        </w:rPr>
        <w:t>thinning</w:t>
      </w:r>
      <w:r w:rsidRPr="00076056">
        <w:rPr>
          <w:rFonts w:ascii="Proxima Nova" w:eastAsia="Times New Roman" w:hAnsi="Proxima Nova" w:cs="Times New Roman"/>
        </w:rPr>
        <w:t xml:space="preserve"> guidelines</w:t>
      </w:r>
      <w:r w:rsidR="00746B49">
        <w:rPr>
          <w:rFonts w:ascii="Proxima Nova" w:eastAsia="Times New Roman" w:hAnsi="Proxima Nova" w:cs="Times New Roman"/>
        </w:rPr>
        <w:t xml:space="preserve"> and geospatial tools of </w:t>
      </w:r>
      <w:r w:rsidR="00746B49" w:rsidRPr="00A85719">
        <w:rPr>
          <w:rFonts w:ascii="Proxima Nova" w:eastAsia="Times New Roman" w:hAnsi="Proxima Nova" w:cs="Times New Roman"/>
        </w:rPr>
        <w:t>estimated treatment response</w:t>
      </w:r>
      <w:r w:rsidRPr="00A85719">
        <w:rPr>
          <w:rFonts w:ascii="Proxima Nova" w:eastAsia="Times New Roman" w:hAnsi="Proxima Nova" w:cs="Times New Roman"/>
        </w:rPr>
        <w:t xml:space="preserve"> </w:t>
      </w:r>
      <w:r w:rsidR="00746B49" w:rsidRPr="00A85719">
        <w:rPr>
          <w:rFonts w:ascii="Proxima Nova" w:eastAsia="Times New Roman" w:hAnsi="Proxima Nova" w:cs="Times New Roman"/>
        </w:rPr>
        <w:t xml:space="preserve">to aid decision support in </w:t>
      </w:r>
      <w:r w:rsidRPr="00A85719">
        <w:rPr>
          <w:rFonts w:ascii="Proxima Nova" w:eastAsia="Times New Roman" w:hAnsi="Proxima Nova" w:cs="Times New Roman"/>
        </w:rPr>
        <w:t>commercial forest operations</w:t>
      </w:r>
      <w:r w:rsidR="00746B49" w:rsidRPr="00A85719">
        <w:rPr>
          <w:rFonts w:ascii="Proxima Nova" w:eastAsia="Times New Roman" w:hAnsi="Proxima Nova" w:cs="Times New Roman"/>
        </w:rPr>
        <w:t xml:space="preserve"> </w:t>
      </w:r>
    </w:p>
    <w:p w14:paraId="69FA47ED" w14:textId="41A6439D" w:rsidR="00076056" w:rsidRPr="00A85719" w:rsidRDefault="00076056" w:rsidP="00C07070">
      <w:pPr>
        <w:rPr>
          <w:rFonts w:ascii="Proxima Nova" w:hAnsi="Proxima Nova" w:cs="Times New Roman"/>
          <w:b/>
          <w:bCs/>
          <w:sz w:val="22"/>
          <w:szCs w:val="22"/>
        </w:rPr>
      </w:pPr>
    </w:p>
    <w:p w14:paraId="2766A950" w14:textId="77777777" w:rsidR="00CA2585" w:rsidRDefault="00CA2585" w:rsidP="00472591">
      <w:pPr>
        <w:rPr>
          <w:rFonts w:ascii="Proxima Nova" w:hAnsi="Proxima Nova" w:cs="Times New Roman"/>
          <w:b/>
          <w:bCs/>
          <w:sz w:val="22"/>
          <w:szCs w:val="22"/>
        </w:rPr>
      </w:pPr>
    </w:p>
    <w:p w14:paraId="36D0ED1C" w14:textId="77777777" w:rsidR="00546557" w:rsidRDefault="00546557" w:rsidP="00EC7FEB">
      <w:pPr>
        <w:rPr>
          <w:rFonts w:ascii="Proxima Nova" w:hAnsi="Proxima Nova" w:cs="Times New Roman"/>
          <w:b/>
          <w:bCs/>
          <w:sz w:val="22"/>
          <w:szCs w:val="22"/>
        </w:rPr>
      </w:pPr>
    </w:p>
    <w:p w14:paraId="1229AB5D" w14:textId="77777777" w:rsidR="00546557" w:rsidRDefault="00546557" w:rsidP="00EC7FEB">
      <w:pPr>
        <w:rPr>
          <w:rFonts w:ascii="Proxima Nova" w:hAnsi="Proxima Nova" w:cs="Times New Roman"/>
          <w:b/>
          <w:bCs/>
          <w:sz w:val="22"/>
          <w:szCs w:val="22"/>
        </w:rPr>
      </w:pPr>
    </w:p>
    <w:p w14:paraId="456E2AD1" w14:textId="08251880" w:rsidR="00546557" w:rsidRDefault="00472591" w:rsidP="00EC7FEB">
      <w:pPr>
        <w:rPr>
          <w:rFonts w:ascii="Proxima Nova" w:hAnsi="Proxima Nova" w:cs="Times New Roman"/>
          <w:b/>
          <w:bCs/>
          <w:sz w:val="22"/>
          <w:szCs w:val="22"/>
        </w:rPr>
      </w:pPr>
      <w:r w:rsidRPr="00A85719">
        <w:rPr>
          <w:rFonts w:ascii="Proxima Nova" w:hAnsi="Proxima Nova" w:cs="Times New Roman"/>
          <w:b/>
          <w:bCs/>
          <w:sz w:val="22"/>
          <w:szCs w:val="22"/>
        </w:rPr>
        <w:lastRenderedPageBreak/>
        <w:t>BACKGROUND:</w:t>
      </w:r>
      <w:r w:rsidR="00762DE1" w:rsidRPr="00A85719">
        <w:rPr>
          <w:rFonts w:ascii="Proxima Nova" w:hAnsi="Proxima Nova" w:cs="Times New Roman"/>
          <w:b/>
          <w:bCs/>
          <w:sz w:val="22"/>
          <w:szCs w:val="22"/>
        </w:rPr>
        <w:tab/>
      </w:r>
    </w:p>
    <w:p w14:paraId="7AAC1CB3" w14:textId="55875FAC" w:rsidR="00800A0F" w:rsidRPr="00546557" w:rsidRDefault="00032949" w:rsidP="00EC7FEB">
      <w:pPr>
        <w:rPr>
          <w:rFonts w:ascii="Proxima Nova" w:hAnsi="Proxima Nova" w:cs="Times New Roman"/>
          <w:b/>
          <w:bCs/>
          <w:sz w:val="22"/>
          <w:szCs w:val="22"/>
        </w:rPr>
      </w:pPr>
      <w:r>
        <w:rPr>
          <w:rFonts w:ascii="Proxima Nova" w:hAnsi="Proxima Nova" w:cs="Times New Roman"/>
          <w:sz w:val="22"/>
          <w:szCs w:val="22"/>
        </w:rPr>
        <w:t>Silvicultural</w:t>
      </w:r>
      <w:r w:rsidR="009F78C0">
        <w:rPr>
          <w:rFonts w:ascii="Proxima Nova" w:hAnsi="Proxima Nova" w:cs="Times New Roman"/>
          <w:sz w:val="22"/>
          <w:szCs w:val="22"/>
        </w:rPr>
        <w:t xml:space="preserve"> thinning </w:t>
      </w:r>
      <w:r w:rsidR="004957B2" w:rsidRPr="00A85719">
        <w:rPr>
          <w:rFonts w:ascii="Proxima Nova" w:hAnsi="Proxima Nova" w:cs="Times New Roman"/>
          <w:sz w:val="22"/>
          <w:szCs w:val="22"/>
        </w:rPr>
        <w:t xml:space="preserve">is common in </w:t>
      </w:r>
      <w:r w:rsidR="00A85719">
        <w:rPr>
          <w:rFonts w:ascii="Proxima Nova" w:hAnsi="Proxima Nova" w:cs="Times New Roman"/>
          <w:sz w:val="22"/>
          <w:szCs w:val="22"/>
        </w:rPr>
        <w:t xml:space="preserve">the </w:t>
      </w:r>
      <w:r w:rsidR="00D84E99">
        <w:rPr>
          <w:rFonts w:ascii="Proxima Nova" w:hAnsi="Proxima Nova" w:cs="Times New Roman"/>
          <w:sz w:val="22"/>
          <w:szCs w:val="22"/>
        </w:rPr>
        <w:t>mixed spruce-fir</w:t>
      </w:r>
      <w:r w:rsidR="00FF2EC8">
        <w:rPr>
          <w:rFonts w:ascii="Proxima Nova" w:hAnsi="Proxima Nova" w:cs="Times New Roman"/>
          <w:sz w:val="22"/>
          <w:szCs w:val="22"/>
        </w:rPr>
        <w:t xml:space="preserve"> (</w:t>
      </w:r>
      <w:r w:rsidR="00FF2EC8" w:rsidRPr="00FF2EC8">
        <w:rPr>
          <w:rFonts w:ascii="Proxima Nova" w:hAnsi="Proxima Nova" w:cs="Times New Roman"/>
          <w:i/>
          <w:iCs/>
          <w:sz w:val="22"/>
          <w:szCs w:val="22"/>
        </w:rPr>
        <w:t xml:space="preserve">P. </w:t>
      </w:r>
      <w:proofErr w:type="spellStart"/>
      <w:r w:rsidR="00FF2EC8" w:rsidRPr="00FF2EC8">
        <w:rPr>
          <w:rFonts w:ascii="Proxima Nova" w:hAnsi="Proxima Nova" w:cs="Times New Roman"/>
          <w:i/>
          <w:iCs/>
          <w:sz w:val="22"/>
          <w:szCs w:val="22"/>
        </w:rPr>
        <w:t>rubens</w:t>
      </w:r>
      <w:proofErr w:type="spellEnd"/>
      <w:r w:rsidR="00FF2EC8">
        <w:rPr>
          <w:rFonts w:ascii="Proxima Nova" w:hAnsi="Proxima Nova" w:cs="Times New Roman"/>
          <w:sz w:val="22"/>
          <w:szCs w:val="22"/>
        </w:rPr>
        <w:t xml:space="preserve"> and </w:t>
      </w:r>
      <w:r w:rsidR="00FF2EC8" w:rsidRPr="00FF2EC8">
        <w:rPr>
          <w:rFonts w:ascii="Proxima Nova" w:hAnsi="Proxima Nova" w:cs="Times New Roman"/>
          <w:i/>
          <w:iCs/>
          <w:sz w:val="22"/>
          <w:szCs w:val="22"/>
        </w:rPr>
        <w:t xml:space="preserve">A. </w:t>
      </w:r>
      <w:proofErr w:type="spellStart"/>
      <w:r w:rsidR="00FF2EC8" w:rsidRPr="00FF2EC8">
        <w:rPr>
          <w:rFonts w:ascii="Proxima Nova" w:hAnsi="Proxima Nova" w:cs="Times New Roman"/>
          <w:i/>
          <w:iCs/>
          <w:sz w:val="22"/>
          <w:szCs w:val="22"/>
        </w:rPr>
        <w:t>balsamea</w:t>
      </w:r>
      <w:proofErr w:type="spellEnd"/>
      <w:r w:rsidR="00FF2EC8">
        <w:rPr>
          <w:rFonts w:ascii="Proxima Nova" w:hAnsi="Proxima Nova" w:cs="Times New Roman"/>
          <w:sz w:val="22"/>
          <w:szCs w:val="22"/>
        </w:rPr>
        <w:t>)</w:t>
      </w:r>
      <w:r w:rsidR="00A85719">
        <w:rPr>
          <w:rFonts w:ascii="Proxima Nova" w:hAnsi="Proxima Nova" w:cs="Times New Roman"/>
          <w:sz w:val="22"/>
          <w:szCs w:val="22"/>
        </w:rPr>
        <w:t xml:space="preserve"> </w:t>
      </w:r>
      <w:r>
        <w:rPr>
          <w:rFonts w:ascii="Proxima Nova" w:hAnsi="Proxima Nova" w:cs="Times New Roman"/>
          <w:sz w:val="22"/>
          <w:szCs w:val="22"/>
        </w:rPr>
        <w:t xml:space="preserve">forests </w:t>
      </w:r>
      <w:r w:rsidR="00A85719">
        <w:rPr>
          <w:rFonts w:ascii="Proxima Nova" w:hAnsi="Proxima Nova" w:cs="Times New Roman"/>
          <w:sz w:val="22"/>
          <w:szCs w:val="22"/>
        </w:rPr>
        <w:t xml:space="preserve">of </w:t>
      </w:r>
      <w:r w:rsidR="004957B2" w:rsidRPr="00A85719">
        <w:rPr>
          <w:rFonts w:ascii="Proxima Nova" w:hAnsi="Proxima Nova" w:cs="Times New Roman"/>
          <w:sz w:val="22"/>
          <w:szCs w:val="22"/>
        </w:rPr>
        <w:t>Maine</w:t>
      </w:r>
      <w:r w:rsidR="009F78C0">
        <w:rPr>
          <w:rFonts w:ascii="Proxima Nova" w:hAnsi="Proxima Nova" w:cs="Times New Roman"/>
          <w:sz w:val="22"/>
          <w:szCs w:val="22"/>
        </w:rPr>
        <w:t>,</w:t>
      </w:r>
      <w:r w:rsidR="004957B2" w:rsidRPr="00A85719">
        <w:rPr>
          <w:rFonts w:ascii="Proxima Nova" w:hAnsi="Proxima Nova" w:cs="Times New Roman"/>
          <w:sz w:val="22"/>
          <w:szCs w:val="22"/>
        </w:rPr>
        <w:t xml:space="preserve"> owing in part to past episodic </w:t>
      </w:r>
      <w:r w:rsidR="00D84E99">
        <w:rPr>
          <w:rFonts w:ascii="Proxima Nova" w:hAnsi="Proxima Nova" w:cs="Times New Roman"/>
          <w:sz w:val="22"/>
          <w:szCs w:val="22"/>
        </w:rPr>
        <w:t xml:space="preserve">pest </w:t>
      </w:r>
      <w:r w:rsidR="004957B2" w:rsidRPr="00A85719">
        <w:rPr>
          <w:rFonts w:ascii="Proxima Nova" w:hAnsi="Proxima Nova" w:cs="Times New Roman"/>
          <w:sz w:val="22"/>
          <w:szCs w:val="22"/>
        </w:rPr>
        <w:t xml:space="preserve">disturbances and land use policies. </w:t>
      </w:r>
      <w:r w:rsidR="009F78C0">
        <w:rPr>
          <w:rFonts w:ascii="Proxima Nova" w:hAnsi="Proxima Nova" w:cs="Times New Roman"/>
          <w:sz w:val="22"/>
          <w:szCs w:val="22"/>
        </w:rPr>
        <w:t xml:space="preserve">Traditional </w:t>
      </w:r>
      <w:r w:rsidR="009F78C0">
        <w:rPr>
          <w:rFonts w:ascii="Proxima Nova" w:hAnsi="Proxima Nova" w:cs="Times New Roman"/>
          <w:sz w:val="22"/>
          <w:szCs w:val="22"/>
        </w:rPr>
        <w:t xml:space="preserve">stocking </w:t>
      </w:r>
      <w:r w:rsidR="00EC7FEB">
        <w:rPr>
          <w:rFonts w:ascii="Proxima Nova" w:hAnsi="Proxima Nova" w:cs="Times New Roman"/>
          <w:sz w:val="22"/>
          <w:szCs w:val="22"/>
        </w:rPr>
        <w:t>targets</w:t>
      </w:r>
      <w:r w:rsidR="009F78C0">
        <w:rPr>
          <w:rFonts w:ascii="Proxima Nova" w:hAnsi="Proxima Nova" w:cs="Times New Roman"/>
          <w:sz w:val="22"/>
          <w:szCs w:val="22"/>
        </w:rPr>
        <w:t xml:space="preserve"> </w:t>
      </w:r>
      <w:r w:rsidR="00E07A8A">
        <w:rPr>
          <w:rFonts w:ascii="Proxima Nova" w:hAnsi="Proxima Nova" w:cs="Times New Roman"/>
          <w:sz w:val="22"/>
          <w:szCs w:val="22"/>
        </w:rPr>
        <w:t>were established</w:t>
      </w:r>
      <w:r w:rsidR="009F78C0">
        <w:rPr>
          <w:rFonts w:ascii="Proxima Nova" w:hAnsi="Proxima Nova" w:cs="Times New Roman"/>
          <w:sz w:val="22"/>
          <w:szCs w:val="22"/>
        </w:rPr>
        <w:t xml:space="preserve"> to </w:t>
      </w:r>
      <w:r w:rsidR="009F78C0" w:rsidRPr="00A85719">
        <w:rPr>
          <w:rFonts w:ascii="Proxima Nova" w:hAnsi="Proxima Nova"/>
          <w:sz w:val="22"/>
          <w:szCs w:val="22"/>
        </w:rPr>
        <w:t>balance individual tree growth</w:t>
      </w:r>
      <w:r w:rsidR="009F78C0">
        <w:rPr>
          <w:rFonts w:ascii="Proxima Nova" w:hAnsi="Proxima Nova"/>
          <w:sz w:val="22"/>
          <w:szCs w:val="22"/>
        </w:rPr>
        <w:t xml:space="preserve"> and</w:t>
      </w:r>
      <w:r w:rsidR="009F78C0" w:rsidRPr="00A85719">
        <w:rPr>
          <w:rFonts w:ascii="Proxima Nova" w:hAnsi="Proxima Nova"/>
          <w:sz w:val="22"/>
          <w:szCs w:val="22"/>
        </w:rPr>
        <w:t xml:space="preserve"> quality, species dominance, </w:t>
      </w:r>
      <w:r w:rsidR="003E21AF">
        <w:rPr>
          <w:rFonts w:ascii="Proxima Nova" w:hAnsi="Proxima Nova"/>
          <w:sz w:val="22"/>
          <w:szCs w:val="22"/>
        </w:rPr>
        <w:t xml:space="preserve">stand volume, and </w:t>
      </w:r>
      <w:r w:rsidR="00EC7FEB">
        <w:rPr>
          <w:rFonts w:ascii="Proxima Nova" w:hAnsi="Proxima Nova"/>
          <w:sz w:val="22"/>
          <w:szCs w:val="22"/>
        </w:rPr>
        <w:t>commodity</w:t>
      </w:r>
      <w:r w:rsidR="009F78C0" w:rsidRPr="00A85719">
        <w:rPr>
          <w:rFonts w:ascii="Proxima Nova" w:hAnsi="Proxima Nova"/>
          <w:sz w:val="22"/>
          <w:szCs w:val="22"/>
        </w:rPr>
        <w:t xml:space="preserve"> production</w:t>
      </w:r>
      <w:r w:rsidR="009F78C0">
        <w:rPr>
          <w:rFonts w:ascii="Proxima Nova" w:hAnsi="Proxima Nova"/>
          <w:sz w:val="22"/>
          <w:szCs w:val="22"/>
        </w:rPr>
        <w:t>, while minimizing</w:t>
      </w:r>
      <w:r w:rsidR="009F78C0" w:rsidRPr="00A85719">
        <w:rPr>
          <w:rFonts w:ascii="Proxima Nova" w:hAnsi="Proxima Nova"/>
          <w:sz w:val="22"/>
          <w:szCs w:val="22"/>
        </w:rPr>
        <w:t xml:space="preserve"> mortality</w:t>
      </w:r>
      <w:r w:rsidR="001A28F2">
        <w:rPr>
          <w:rFonts w:ascii="Proxima Nova" w:hAnsi="Proxima Nova"/>
          <w:sz w:val="22"/>
          <w:szCs w:val="22"/>
        </w:rPr>
        <w:t xml:space="preserve"> </w:t>
      </w:r>
      <w:r w:rsidR="00A572C2">
        <w:rPr>
          <w:rFonts w:ascii="Proxima Nova" w:hAnsi="Proxima Nova"/>
          <w:sz w:val="22"/>
          <w:szCs w:val="22"/>
        </w:rPr>
        <w:t>loss</w:t>
      </w:r>
      <w:r w:rsidR="00EC7FEB">
        <w:rPr>
          <w:rFonts w:ascii="Proxima Nova" w:hAnsi="Proxima Nova"/>
          <w:sz w:val="22"/>
          <w:szCs w:val="22"/>
        </w:rPr>
        <w:t>.</w:t>
      </w:r>
      <w:r w:rsidR="009F78C0">
        <w:rPr>
          <w:rFonts w:ascii="Proxima Nova" w:hAnsi="Proxima Nova"/>
          <w:sz w:val="22"/>
          <w:szCs w:val="22"/>
        </w:rPr>
        <w:t xml:space="preserve"> </w:t>
      </w:r>
      <w:r w:rsidR="00EC7FEB">
        <w:rPr>
          <w:rFonts w:ascii="Proxima Nova" w:hAnsi="Proxima Nova"/>
          <w:sz w:val="22"/>
          <w:szCs w:val="22"/>
        </w:rPr>
        <w:t>T</w:t>
      </w:r>
      <w:r w:rsidR="009F78C0">
        <w:rPr>
          <w:rFonts w:ascii="Proxima Nova" w:hAnsi="Proxima Nova"/>
          <w:sz w:val="22"/>
          <w:szCs w:val="22"/>
        </w:rPr>
        <w:t>here has been widespread and renewed interest in thinning to enhance C sequestration rates</w:t>
      </w:r>
      <w:r w:rsidR="005373B4">
        <w:rPr>
          <w:rFonts w:ascii="Proxima Nova" w:hAnsi="Proxima Nova"/>
          <w:sz w:val="22"/>
          <w:szCs w:val="22"/>
        </w:rPr>
        <w:t xml:space="preserve"> and wildlife habitat, decrease abiotic disturbance associated mortality (e.g., wind, fire)</w:t>
      </w:r>
      <w:r w:rsidR="000E490C">
        <w:rPr>
          <w:rFonts w:ascii="Proxima Nova" w:hAnsi="Proxima Nova"/>
          <w:sz w:val="22"/>
          <w:szCs w:val="22"/>
        </w:rPr>
        <w:t>,</w:t>
      </w:r>
      <w:r w:rsidR="005373B4">
        <w:rPr>
          <w:rFonts w:ascii="Proxima Nova" w:hAnsi="Proxima Nova"/>
          <w:sz w:val="22"/>
          <w:szCs w:val="22"/>
        </w:rPr>
        <w:t xml:space="preserve"> and </w:t>
      </w:r>
      <w:r w:rsidR="00EC7FEB">
        <w:rPr>
          <w:rFonts w:ascii="Proxima Nova" w:hAnsi="Proxima Nova"/>
          <w:sz w:val="22"/>
          <w:szCs w:val="22"/>
        </w:rPr>
        <w:t>mitigate susceptibility to pests</w:t>
      </w:r>
      <w:r w:rsidR="00FF2EC8">
        <w:rPr>
          <w:rFonts w:ascii="Proxima Nova" w:hAnsi="Proxima Nova"/>
          <w:sz w:val="22"/>
          <w:szCs w:val="22"/>
        </w:rPr>
        <w:t>,</w:t>
      </w:r>
      <w:r w:rsidR="00EC7FEB">
        <w:rPr>
          <w:rFonts w:ascii="Proxima Nova" w:hAnsi="Proxima Nova"/>
          <w:sz w:val="22"/>
          <w:szCs w:val="22"/>
        </w:rPr>
        <w:t xml:space="preserve"> a</w:t>
      </w:r>
      <w:r w:rsidR="00EC7FEB">
        <w:rPr>
          <w:rFonts w:ascii="Proxima Nova" w:hAnsi="Proxima Nova"/>
          <w:sz w:val="22"/>
          <w:szCs w:val="22"/>
        </w:rPr>
        <w:t>cross a variety of landownerships and associated goals.</w:t>
      </w:r>
      <w:r w:rsidR="00E07A8A">
        <w:rPr>
          <w:rFonts w:ascii="Proxima Nova" w:hAnsi="Proxima Nova"/>
          <w:sz w:val="22"/>
          <w:szCs w:val="22"/>
        </w:rPr>
        <w:t xml:space="preserve"> </w:t>
      </w:r>
      <w:r w:rsidR="00800A0F">
        <w:rPr>
          <w:rFonts w:ascii="Proxima Nova" w:hAnsi="Proxima Nova"/>
          <w:sz w:val="22"/>
          <w:szCs w:val="22"/>
        </w:rPr>
        <w:t xml:space="preserve">However, questions remain regarding the transferability of </w:t>
      </w:r>
      <w:r w:rsidR="00E07A8A">
        <w:rPr>
          <w:rFonts w:ascii="Proxima Nova" w:hAnsi="Proxima Nova"/>
          <w:sz w:val="22"/>
          <w:szCs w:val="22"/>
        </w:rPr>
        <w:t xml:space="preserve">stocking </w:t>
      </w:r>
      <w:r w:rsidR="00800A0F">
        <w:rPr>
          <w:rFonts w:ascii="Proxima Nova" w:hAnsi="Proxima Nova"/>
          <w:sz w:val="22"/>
          <w:szCs w:val="22"/>
        </w:rPr>
        <w:t xml:space="preserve">guidelines and </w:t>
      </w:r>
      <w:r w:rsidR="00D84E99">
        <w:rPr>
          <w:rFonts w:ascii="Proxima Nova" w:hAnsi="Proxima Nova"/>
          <w:sz w:val="22"/>
          <w:szCs w:val="22"/>
        </w:rPr>
        <w:t>compatibility</w:t>
      </w:r>
      <w:r w:rsidR="00800A0F">
        <w:rPr>
          <w:rFonts w:ascii="Proxima Nova" w:hAnsi="Proxima Nova"/>
          <w:sz w:val="22"/>
          <w:szCs w:val="22"/>
        </w:rPr>
        <w:t xml:space="preserve"> </w:t>
      </w:r>
      <w:r w:rsidR="00D84E99">
        <w:rPr>
          <w:rFonts w:ascii="Proxima Nova" w:hAnsi="Proxima Nova"/>
          <w:sz w:val="22"/>
          <w:szCs w:val="22"/>
        </w:rPr>
        <w:t>with local growing conditions</w:t>
      </w:r>
      <w:r w:rsidR="00E07A8A">
        <w:rPr>
          <w:rFonts w:ascii="Proxima Nova" w:hAnsi="Proxima Nova"/>
          <w:sz w:val="22"/>
          <w:szCs w:val="22"/>
        </w:rPr>
        <w:t xml:space="preserve">, </w:t>
      </w:r>
      <w:r w:rsidR="001A28F2">
        <w:rPr>
          <w:rFonts w:ascii="Proxima Nova" w:hAnsi="Proxima Nova"/>
          <w:sz w:val="22"/>
          <w:szCs w:val="22"/>
        </w:rPr>
        <w:t xml:space="preserve">stand and </w:t>
      </w:r>
      <w:r w:rsidR="00D84E99">
        <w:rPr>
          <w:rFonts w:ascii="Proxima Nova" w:hAnsi="Proxima Nova"/>
          <w:sz w:val="22"/>
          <w:szCs w:val="22"/>
        </w:rPr>
        <w:t>site</w:t>
      </w:r>
      <w:r w:rsidR="001A28F2">
        <w:rPr>
          <w:rFonts w:ascii="Proxima Nova" w:hAnsi="Proxima Nova"/>
          <w:sz w:val="22"/>
          <w:szCs w:val="22"/>
        </w:rPr>
        <w:t xml:space="preserve"> response capacity</w:t>
      </w:r>
      <w:r w:rsidR="00E07A8A">
        <w:rPr>
          <w:rFonts w:ascii="Proxima Nova" w:hAnsi="Proxima Nova"/>
          <w:sz w:val="22"/>
          <w:szCs w:val="22"/>
        </w:rPr>
        <w:t>, and long-term objectives</w:t>
      </w:r>
      <w:r w:rsidR="00800A0F">
        <w:rPr>
          <w:rFonts w:ascii="Proxima Nova" w:hAnsi="Proxima Nova"/>
          <w:sz w:val="22"/>
          <w:szCs w:val="22"/>
        </w:rPr>
        <w:t>.</w:t>
      </w:r>
      <w:r w:rsidR="00E07A8A">
        <w:rPr>
          <w:rFonts w:ascii="Proxima Nova" w:hAnsi="Proxima Nova"/>
          <w:sz w:val="22"/>
          <w:szCs w:val="22"/>
        </w:rPr>
        <w:t xml:space="preserve"> Therefore, a mechanistic understanding of forest growth processes, site dynamics, and response to treatments could improve </w:t>
      </w:r>
      <w:r w:rsidR="001A28F2">
        <w:rPr>
          <w:rFonts w:ascii="Proxima Nova" w:hAnsi="Proxima Nova"/>
          <w:sz w:val="22"/>
          <w:szCs w:val="22"/>
        </w:rPr>
        <w:t xml:space="preserve">and support precision </w:t>
      </w:r>
      <w:r w:rsidR="00E07A8A">
        <w:rPr>
          <w:rFonts w:ascii="Proxima Nova" w:hAnsi="Proxima Nova"/>
          <w:sz w:val="22"/>
          <w:szCs w:val="22"/>
        </w:rPr>
        <w:t xml:space="preserve">silvicultural prescriptions.  </w:t>
      </w:r>
    </w:p>
    <w:p w14:paraId="285F842A" w14:textId="77777777" w:rsidR="00800A0F" w:rsidRDefault="00800A0F" w:rsidP="00EC7FEB">
      <w:pPr>
        <w:rPr>
          <w:rFonts w:ascii="Proxima Nova" w:hAnsi="Proxima Nova"/>
          <w:sz w:val="22"/>
          <w:szCs w:val="22"/>
        </w:rPr>
      </w:pPr>
    </w:p>
    <w:p w14:paraId="5E3A4C10" w14:textId="68A2FF5C" w:rsidR="009A6419" w:rsidRDefault="008A66C0" w:rsidP="006027A9">
      <w:pPr>
        <w:rPr>
          <w:rFonts w:ascii="Proxima Nova" w:hAnsi="Proxima Nova"/>
          <w:sz w:val="22"/>
          <w:szCs w:val="22"/>
        </w:rPr>
      </w:pPr>
      <w:r w:rsidRPr="001C640C">
        <w:rPr>
          <w:rFonts w:ascii="Proxima Nova" w:hAnsi="Proxima Nova"/>
          <w:sz w:val="22"/>
          <w:szCs w:val="22"/>
        </w:rPr>
        <w:t>It is generally recognized that organic productive capacity</w:t>
      </w:r>
      <w:r w:rsidR="001C640C" w:rsidRPr="001C640C">
        <w:rPr>
          <w:rFonts w:ascii="Proxima Nova" w:hAnsi="Proxima Nova"/>
          <w:sz w:val="22"/>
          <w:szCs w:val="22"/>
        </w:rPr>
        <w:t xml:space="preserve"> and species composition </w:t>
      </w:r>
      <w:r w:rsidR="001C640C" w:rsidRPr="001C640C">
        <w:rPr>
          <w:rFonts w:ascii="Proxima Nova" w:hAnsi="Proxima Nova"/>
          <w:sz w:val="22"/>
          <w:szCs w:val="22"/>
        </w:rPr>
        <w:t xml:space="preserve">reflect </w:t>
      </w:r>
      <w:r w:rsidR="006F1E68">
        <w:rPr>
          <w:rFonts w:ascii="Proxima Nova" w:hAnsi="Proxima Nova"/>
          <w:sz w:val="22"/>
          <w:szCs w:val="22"/>
        </w:rPr>
        <w:t xml:space="preserve">site-specific </w:t>
      </w:r>
      <w:r w:rsidR="001C640C" w:rsidRPr="001C640C">
        <w:rPr>
          <w:rFonts w:ascii="Proxima Nova" w:hAnsi="Proxima Nova"/>
          <w:sz w:val="22"/>
          <w:szCs w:val="22"/>
        </w:rPr>
        <w:t xml:space="preserve">seasonal variation in </w:t>
      </w:r>
      <w:r w:rsidR="006F1E68">
        <w:rPr>
          <w:rFonts w:ascii="Proxima Nova" w:hAnsi="Proxima Nova"/>
          <w:sz w:val="22"/>
          <w:szCs w:val="22"/>
        </w:rPr>
        <w:t>precipitation and radiation (site water availability - SWA)</w:t>
      </w:r>
      <w:r w:rsidR="006027A9">
        <w:rPr>
          <w:rFonts w:ascii="Proxima Nova" w:hAnsi="Proxima Nova"/>
          <w:sz w:val="22"/>
          <w:szCs w:val="22"/>
        </w:rPr>
        <w:t>,</w:t>
      </w:r>
      <w:r w:rsidR="001C640C" w:rsidRPr="001C640C">
        <w:rPr>
          <w:rFonts w:ascii="Proxima Nova" w:hAnsi="Proxima Nova"/>
          <w:sz w:val="22"/>
          <w:szCs w:val="22"/>
        </w:rPr>
        <w:t xml:space="preserve"> attributed to </w:t>
      </w:r>
      <w:r w:rsidR="001C640C" w:rsidRPr="001C640C">
        <w:rPr>
          <w:rFonts w:ascii="Proxima Nova" w:hAnsi="Proxima Nova"/>
          <w:sz w:val="22"/>
          <w:szCs w:val="22"/>
        </w:rPr>
        <w:t xml:space="preserve">local </w:t>
      </w:r>
      <w:r w:rsidR="001C640C" w:rsidRPr="001C640C">
        <w:rPr>
          <w:rFonts w:ascii="Proxima Nova" w:hAnsi="Proxima Nova"/>
          <w:sz w:val="22"/>
          <w:szCs w:val="22"/>
        </w:rPr>
        <w:t>topography</w:t>
      </w:r>
      <w:r w:rsidR="001C640C" w:rsidRPr="001C640C">
        <w:rPr>
          <w:rFonts w:ascii="Proxima Nova" w:hAnsi="Proxima Nova"/>
          <w:sz w:val="22"/>
          <w:szCs w:val="22"/>
        </w:rPr>
        <w:t xml:space="preserve"> and regional climatic patterns</w:t>
      </w:r>
      <w:r w:rsidR="001C640C">
        <w:rPr>
          <w:rFonts w:ascii="Proxima Nova" w:hAnsi="Proxima Nova"/>
          <w:sz w:val="22"/>
          <w:szCs w:val="22"/>
        </w:rPr>
        <w:t>.</w:t>
      </w:r>
      <w:r w:rsidR="002F75F9">
        <w:rPr>
          <w:rFonts w:ascii="Proxima Nova" w:hAnsi="Proxima Nova"/>
          <w:sz w:val="22"/>
          <w:szCs w:val="22"/>
        </w:rPr>
        <w:t xml:space="preserve"> </w:t>
      </w:r>
      <w:r w:rsidR="00235667">
        <w:rPr>
          <w:rFonts w:ascii="Proxima Nova" w:hAnsi="Proxima Nova"/>
          <w:sz w:val="22"/>
          <w:szCs w:val="22"/>
        </w:rPr>
        <w:t xml:space="preserve">In forest stands, </w:t>
      </w:r>
      <w:r w:rsidR="00E27072">
        <w:rPr>
          <w:rFonts w:ascii="Proxima Nova" w:hAnsi="Proxima Nova"/>
          <w:sz w:val="22"/>
          <w:szCs w:val="22"/>
        </w:rPr>
        <w:t>the</w:t>
      </w:r>
      <w:r w:rsidR="001C640C">
        <w:rPr>
          <w:rFonts w:ascii="Proxima Nova" w:hAnsi="Proxima Nova"/>
          <w:sz w:val="22"/>
          <w:szCs w:val="22"/>
        </w:rPr>
        <w:t xml:space="preserve"> onset of </w:t>
      </w:r>
      <w:r w:rsidR="002F75F9">
        <w:rPr>
          <w:rFonts w:ascii="Proxima Nova" w:hAnsi="Proxima Nova"/>
          <w:sz w:val="22"/>
          <w:szCs w:val="22"/>
        </w:rPr>
        <w:t xml:space="preserve">tree competition </w:t>
      </w:r>
      <w:r w:rsidR="005C7310">
        <w:rPr>
          <w:rFonts w:ascii="Proxima Nova" w:hAnsi="Proxima Nova"/>
          <w:sz w:val="22"/>
          <w:szCs w:val="22"/>
        </w:rPr>
        <w:t>can result in</w:t>
      </w:r>
      <w:r w:rsidR="002F75F9">
        <w:rPr>
          <w:rFonts w:ascii="Proxima Nova" w:hAnsi="Proxima Nova"/>
          <w:sz w:val="22"/>
          <w:szCs w:val="22"/>
        </w:rPr>
        <w:t xml:space="preserve"> </w:t>
      </w:r>
      <w:r w:rsidR="001C640C">
        <w:rPr>
          <w:rFonts w:ascii="Proxima Nova" w:hAnsi="Proxima Nova"/>
          <w:sz w:val="22"/>
          <w:szCs w:val="22"/>
        </w:rPr>
        <w:t xml:space="preserve">limitation of either </w:t>
      </w:r>
      <w:r w:rsidR="00D041D9">
        <w:rPr>
          <w:rFonts w:ascii="Proxima Nova" w:hAnsi="Proxima Nova"/>
          <w:sz w:val="22"/>
          <w:szCs w:val="22"/>
        </w:rPr>
        <w:t xml:space="preserve">water or sunlight </w:t>
      </w:r>
      <w:r w:rsidR="001C640C">
        <w:rPr>
          <w:rFonts w:ascii="Proxima Nova" w:hAnsi="Proxima Nova"/>
          <w:sz w:val="22"/>
          <w:szCs w:val="22"/>
        </w:rPr>
        <w:t>through belowground root interactions or aboveground shading effects</w:t>
      </w:r>
      <w:r w:rsidR="00D6788E">
        <w:rPr>
          <w:rFonts w:ascii="Proxima Nova" w:hAnsi="Proxima Nova"/>
          <w:sz w:val="22"/>
          <w:szCs w:val="22"/>
        </w:rPr>
        <w:t xml:space="preserve">. Thinning can temporarily alleviate </w:t>
      </w:r>
      <w:r w:rsidR="009A6419">
        <w:rPr>
          <w:rFonts w:ascii="Proxima Nova" w:hAnsi="Proxima Nova"/>
          <w:sz w:val="22"/>
          <w:szCs w:val="22"/>
        </w:rPr>
        <w:t>competition and</w:t>
      </w:r>
      <w:r w:rsidR="000E490C">
        <w:rPr>
          <w:rFonts w:ascii="Proxima Nova" w:hAnsi="Proxima Nova"/>
          <w:sz w:val="22"/>
          <w:szCs w:val="22"/>
        </w:rPr>
        <w:t xml:space="preserve"> increase growth and C sequestration</w:t>
      </w:r>
      <w:r w:rsidR="00D6788E">
        <w:rPr>
          <w:rFonts w:ascii="Proxima Nova" w:hAnsi="Proxima Nova"/>
          <w:sz w:val="22"/>
          <w:szCs w:val="22"/>
        </w:rPr>
        <w:t xml:space="preserve"> until the residual trees re-occupy </w:t>
      </w:r>
      <w:r w:rsidR="00DF25FC">
        <w:rPr>
          <w:rFonts w:ascii="Proxima Nova" w:hAnsi="Proxima Nova"/>
          <w:sz w:val="22"/>
          <w:szCs w:val="22"/>
        </w:rPr>
        <w:t>stand</w:t>
      </w:r>
      <w:r w:rsidR="00D6788E">
        <w:rPr>
          <w:rFonts w:ascii="Proxima Nova" w:hAnsi="Proxima Nova"/>
          <w:sz w:val="22"/>
          <w:szCs w:val="22"/>
        </w:rPr>
        <w:t xml:space="preserve"> growing space</w:t>
      </w:r>
      <w:r w:rsidR="000E490C">
        <w:rPr>
          <w:rFonts w:ascii="Proxima Nova" w:hAnsi="Proxima Nova"/>
          <w:sz w:val="22"/>
          <w:szCs w:val="22"/>
        </w:rPr>
        <w:t>. T</w:t>
      </w:r>
      <w:r w:rsidR="009C2A82">
        <w:rPr>
          <w:rFonts w:ascii="Proxima Nova" w:hAnsi="Proxima Nova"/>
          <w:sz w:val="22"/>
          <w:szCs w:val="22"/>
        </w:rPr>
        <w:t>he duration and magnitude of thinning response is dependent upon residual density and SWA</w:t>
      </w:r>
      <w:r w:rsidR="003E21AF">
        <w:rPr>
          <w:rFonts w:ascii="Proxima Nova" w:hAnsi="Proxima Nova"/>
          <w:sz w:val="22"/>
          <w:szCs w:val="22"/>
        </w:rPr>
        <w:t xml:space="preserve">. </w:t>
      </w:r>
      <w:r w:rsidR="009C2A82">
        <w:rPr>
          <w:rFonts w:ascii="Proxima Nova" w:hAnsi="Proxima Nova"/>
          <w:sz w:val="22"/>
          <w:szCs w:val="22"/>
        </w:rPr>
        <w:t xml:space="preserve">However, </w:t>
      </w:r>
      <w:r w:rsidR="001C640C">
        <w:rPr>
          <w:rFonts w:ascii="Proxima Nova" w:hAnsi="Proxima Nova"/>
          <w:sz w:val="22"/>
          <w:szCs w:val="22"/>
        </w:rPr>
        <w:t>it can be difficult</w:t>
      </w:r>
      <w:r w:rsidR="00A72122">
        <w:rPr>
          <w:rFonts w:ascii="Proxima Nova" w:hAnsi="Proxima Nova"/>
          <w:sz w:val="22"/>
          <w:szCs w:val="22"/>
        </w:rPr>
        <w:t xml:space="preserve"> </w:t>
      </w:r>
      <w:r w:rsidR="001C640C">
        <w:rPr>
          <w:rFonts w:ascii="Proxima Nova" w:hAnsi="Proxima Nova"/>
          <w:sz w:val="22"/>
          <w:szCs w:val="22"/>
        </w:rPr>
        <w:t xml:space="preserve">to discern the relative impact </w:t>
      </w:r>
      <w:r w:rsidR="00A72122">
        <w:rPr>
          <w:rFonts w:ascii="Proxima Nova" w:hAnsi="Proxima Nova"/>
          <w:sz w:val="22"/>
          <w:szCs w:val="22"/>
        </w:rPr>
        <w:t xml:space="preserve">of limiting factors </w:t>
      </w:r>
      <w:r w:rsidR="00DF25FC">
        <w:rPr>
          <w:rFonts w:ascii="Proxima Nova" w:hAnsi="Proxima Nova"/>
          <w:sz w:val="22"/>
          <w:szCs w:val="22"/>
        </w:rPr>
        <w:t xml:space="preserve">(water, sunlight) </w:t>
      </w:r>
      <w:r w:rsidR="001C640C">
        <w:rPr>
          <w:rFonts w:ascii="Proxima Nova" w:hAnsi="Proxima Nova"/>
          <w:sz w:val="22"/>
          <w:szCs w:val="22"/>
        </w:rPr>
        <w:t>on reduced growth</w:t>
      </w:r>
      <w:r w:rsidR="002F75F9">
        <w:rPr>
          <w:rFonts w:ascii="Proxima Nova" w:hAnsi="Proxima Nova"/>
          <w:sz w:val="22"/>
          <w:szCs w:val="22"/>
        </w:rPr>
        <w:t xml:space="preserve"> with traditional measurements</w:t>
      </w:r>
      <w:r w:rsidR="001C640C">
        <w:rPr>
          <w:rFonts w:ascii="Proxima Nova" w:hAnsi="Proxima Nova"/>
          <w:sz w:val="22"/>
          <w:szCs w:val="22"/>
        </w:rPr>
        <w:t>.</w:t>
      </w:r>
      <w:r w:rsidR="007032B2">
        <w:rPr>
          <w:rFonts w:ascii="Proxima Nova" w:hAnsi="Proxima Nova"/>
          <w:sz w:val="22"/>
          <w:szCs w:val="22"/>
        </w:rPr>
        <w:t xml:space="preserve"> The use of tree ring stable isotopes (</w:t>
      </w:r>
      <w:r w:rsidR="007032B2" w:rsidRPr="007032B2">
        <w:rPr>
          <w:rFonts w:ascii="Proxima Nova" w:hAnsi="Proxima Nova" w:cs="Times New Roman"/>
          <w:i/>
          <w:iCs/>
          <w:sz w:val="22"/>
          <w:szCs w:val="22"/>
        </w:rPr>
        <w:t>δ</w:t>
      </w:r>
      <w:r w:rsidR="007032B2" w:rsidRPr="007032B2">
        <w:rPr>
          <w:rFonts w:ascii="Proxima Nova" w:hAnsi="Proxima Nova" w:cs="Times New Roman"/>
          <w:sz w:val="22"/>
          <w:szCs w:val="22"/>
          <w:vertAlign w:val="superscript"/>
        </w:rPr>
        <w:t>13</w:t>
      </w:r>
      <w:r w:rsidR="007032B2" w:rsidRPr="007032B2">
        <w:rPr>
          <w:rFonts w:ascii="Proxima Nova" w:hAnsi="Proxima Nova" w:cs="Times New Roman"/>
          <w:sz w:val="22"/>
          <w:szCs w:val="22"/>
        </w:rPr>
        <w:t xml:space="preserve">C and </w:t>
      </w:r>
      <w:r w:rsidR="007032B2" w:rsidRPr="007032B2">
        <w:rPr>
          <w:rFonts w:ascii="Proxima Nova" w:hAnsi="Proxima Nova" w:cs="Times New Roman"/>
          <w:i/>
          <w:iCs/>
          <w:sz w:val="22"/>
          <w:szCs w:val="22"/>
        </w:rPr>
        <w:t>δ</w:t>
      </w:r>
      <w:r w:rsidR="007032B2" w:rsidRPr="007032B2">
        <w:rPr>
          <w:rFonts w:ascii="Proxima Nova" w:hAnsi="Proxima Nova" w:cs="Times New Roman"/>
          <w:sz w:val="22"/>
          <w:szCs w:val="22"/>
          <w:vertAlign w:val="superscript"/>
        </w:rPr>
        <w:t>18</w:t>
      </w:r>
      <w:r w:rsidR="007032B2" w:rsidRPr="007032B2">
        <w:rPr>
          <w:rFonts w:ascii="Proxima Nova" w:hAnsi="Proxima Nova" w:cs="Times New Roman"/>
          <w:sz w:val="22"/>
          <w:szCs w:val="22"/>
        </w:rPr>
        <w:t>O)</w:t>
      </w:r>
      <w:r w:rsidR="007032B2">
        <w:rPr>
          <w:rFonts w:ascii="Proxima Nova" w:hAnsi="Proxima Nova" w:cs="Times New Roman"/>
          <w:sz w:val="22"/>
          <w:szCs w:val="22"/>
        </w:rPr>
        <w:t xml:space="preserve"> offers a promising solution to identify</w:t>
      </w:r>
      <w:r w:rsidR="005C7310">
        <w:rPr>
          <w:rFonts w:ascii="Proxima Nova" w:hAnsi="Proxima Nova" w:cs="Times New Roman"/>
          <w:sz w:val="22"/>
          <w:szCs w:val="22"/>
        </w:rPr>
        <w:t xml:space="preserve"> the</w:t>
      </w:r>
      <w:r w:rsidR="007032B2">
        <w:rPr>
          <w:rFonts w:ascii="Proxima Nova" w:hAnsi="Proxima Nova" w:cs="Times New Roman"/>
          <w:sz w:val="22"/>
          <w:szCs w:val="22"/>
        </w:rPr>
        <w:t xml:space="preserve"> limiting factors to tree growth through a temporally referenced composite variable of water use efficiency (</w:t>
      </w:r>
      <w:proofErr w:type="spellStart"/>
      <w:r w:rsidR="007032B2" w:rsidRPr="00766AC4">
        <w:rPr>
          <w:rFonts w:ascii="Proxima Nova" w:hAnsi="Proxima Nova" w:cs="Times New Roman"/>
          <w:i/>
          <w:iCs/>
          <w:sz w:val="22"/>
          <w:szCs w:val="22"/>
        </w:rPr>
        <w:t>wue</w:t>
      </w:r>
      <w:proofErr w:type="spellEnd"/>
      <w:r w:rsidR="007032B2">
        <w:rPr>
          <w:rFonts w:ascii="Proxima Nova" w:hAnsi="Proxima Nova" w:cs="Times New Roman"/>
          <w:sz w:val="22"/>
          <w:szCs w:val="22"/>
        </w:rPr>
        <w:t xml:space="preserve"> - C assimilated: </w:t>
      </w:r>
      <w:r w:rsidR="006027A9">
        <w:rPr>
          <w:rFonts w:ascii="Proxima Nova" w:hAnsi="Proxima Nova" w:cs="Times New Roman"/>
          <w:sz w:val="22"/>
          <w:szCs w:val="22"/>
        </w:rPr>
        <w:t>w</w:t>
      </w:r>
      <w:r w:rsidR="007032B2">
        <w:rPr>
          <w:rFonts w:ascii="Proxima Nova" w:hAnsi="Proxima Nova" w:cs="Times New Roman"/>
          <w:sz w:val="22"/>
          <w:szCs w:val="22"/>
        </w:rPr>
        <w:t>ater lost</w:t>
      </w:r>
      <w:r w:rsidR="009D2BA3">
        <w:rPr>
          <w:rFonts w:ascii="Proxima Nova" w:hAnsi="Proxima Nova" w:cs="Times New Roman"/>
          <w:sz w:val="22"/>
          <w:szCs w:val="22"/>
        </w:rPr>
        <w:t>) (Marshall et al. 2022)</w:t>
      </w:r>
      <w:r w:rsidR="007032B2">
        <w:rPr>
          <w:rFonts w:ascii="Proxima Nova" w:hAnsi="Proxima Nova" w:cs="Times New Roman"/>
          <w:sz w:val="22"/>
          <w:szCs w:val="22"/>
        </w:rPr>
        <w:t xml:space="preserve">. </w:t>
      </w:r>
      <w:r w:rsidR="007032B2">
        <w:rPr>
          <w:rFonts w:ascii="Proxima Nova" w:hAnsi="Proxima Nova"/>
          <w:sz w:val="22"/>
          <w:szCs w:val="22"/>
        </w:rPr>
        <w:t>This approach</w:t>
      </w:r>
      <w:r w:rsidR="002F75F9" w:rsidRPr="007032B2">
        <w:rPr>
          <w:rFonts w:ascii="Proxima Nova" w:hAnsi="Proxima Nova" w:cs="Times New Roman"/>
          <w:sz w:val="22"/>
          <w:szCs w:val="22"/>
        </w:rPr>
        <w:t xml:space="preserve"> </w:t>
      </w:r>
      <w:r w:rsidR="007032B2">
        <w:rPr>
          <w:rFonts w:ascii="Proxima Nova" w:hAnsi="Proxima Nova" w:cs="Times New Roman"/>
          <w:sz w:val="22"/>
          <w:szCs w:val="22"/>
        </w:rPr>
        <w:t xml:space="preserve">has </w:t>
      </w:r>
      <w:r w:rsidR="002F75F9" w:rsidRPr="007032B2">
        <w:rPr>
          <w:rFonts w:ascii="Proxima Nova" w:hAnsi="Proxima Nova" w:cs="Times New Roman"/>
          <w:sz w:val="22"/>
          <w:szCs w:val="22"/>
        </w:rPr>
        <w:t xml:space="preserve">been demonstrated to detect </w:t>
      </w:r>
      <w:r w:rsidR="002F75F9" w:rsidRPr="007032B2">
        <w:rPr>
          <w:rFonts w:ascii="Proxima Nova" w:hAnsi="Proxima Nova" w:cs="Times New Roman"/>
          <w:sz w:val="22"/>
          <w:szCs w:val="22"/>
        </w:rPr>
        <w:t xml:space="preserve">physiologic response and </w:t>
      </w:r>
      <w:proofErr w:type="spellStart"/>
      <w:r w:rsidR="007032B2" w:rsidRPr="00766AC4">
        <w:rPr>
          <w:rFonts w:ascii="Proxima Nova" w:hAnsi="Proxima Nova" w:cs="Times New Roman"/>
          <w:i/>
          <w:iCs/>
          <w:sz w:val="22"/>
          <w:szCs w:val="22"/>
        </w:rPr>
        <w:t>wue</w:t>
      </w:r>
      <w:proofErr w:type="spellEnd"/>
      <w:r w:rsidR="007032B2">
        <w:rPr>
          <w:rFonts w:ascii="Proxima Nova" w:hAnsi="Proxima Nova" w:cs="Times New Roman"/>
          <w:sz w:val="22"/>
          <w:szCs w:val="22"/>
        </w:rPr>
        <w:t xml:space="preserve"> in conifer </w:t>
      </w:r>
      <w:r w:rsidR="002F75F9" w:rsidRPr="007032B2">
        <w:rPr>
          <w:rFonts w:ascii="Proxima Nova" w:hAnsi="Proxima Nova" w:cs="Times New Roman"/>
          <w:sz w:val="22"/>
          <w:szCs w:val="22"/>
        </w:rPr>
        <w:t xml:space="preserve">thinning studies (Warren et al. 2001, Powers et al. 2010) and fertilization treatments of </w:t>
      </w:r>
      <w:r w:rsidR="002F75F9" w:rsidRPr="006F1E68">
        <w:rPr>
          <w:rFonts w:ascii="Proxima Nova" w:hAnsi="Proxima Nova" w:cs="Times New Roman"/>
          <w:sz w:val="22"/>
          <w:szCs w:val="22"/>
        </w:rPr>
        <w:t>Douglas-fir (Brooks and Mitchell 2011, Oviedo et al. 2017) in single site experimental units</w:t>
      </w:r>
      <w:r w:rsidR="005C7310" w:rsidRPr="006F1E68">
        <w:rPr>
          <w:rFonts w:ascii="Proxima Nova" w:hAnsi="Proxima Nova" w:cs="Times New Roman"/>
          <w:sz w:val="22"/>
          <w:szCs w:val="22"/>
        </w:rPr>
        <w:t xml:space="preserve">, and </w:t>
      </w:r>
      <w:r w:rsidR="000E490C">
        <w:rPr>
          <w:rFonts w:ascii="Proxima Nova" w:hAnsi="Proxima Nova" w:cs="Times New Roman"/>
          <w:sz w:val="22"/>
          <w:szCs w:val="22"/>
        </w:rPr>
        <w:t xml:space="preserve">recently, </w:t>
      </w:r>
      <w:r w:rsidR="005C7310" w:rsidRPr="006F1E68">
        <w:rPr>
          <w:rFonts w:ascii="Proxima Nova" w:hAnsi="Proxima Nova" w:cs="Times New Roman"/>
          <w:sz w:val="22"/>
          <w:szCs w:val="22"/>
        </w:rPr>
        <w:t>regional paired-tree</w:t>
      </w:r>
      <w:r w:rsidR="00DF25FC">
        <w:rPr>
          <w:rFonts w:ascii="Proxima Nova" w:hAnsi="Proxima Nova" w:cs="Times New Roman"/>
          <w:sz w:val="22"/>
          <w:szCs w:val="22"/>
        </w:rPr>
        <w:t xml:space="preserve"> nutrition</w:t>
      </w:r>
      <w:r w:rsidR="005C7310" w:rsidRPr="006F1E68">
        <w:rPr>
          <w:rFonts w:ascii="Proxima Nova" w:hAnsi="Proxima Nova" w:cs="Times New Roman"/>
          <w:sz w:val="22"/>
          <w:szCs w:val="22"/>
        </w:rPr>
        <w:t xml:space="preserve"> networks</w:t>
      </w:r>
      <w:r w:rsidR="00A572C2" w:rsidRPr="006F1E68">
        <w:rPr>
          <w:rFonts w:ascii="Proxima Nova" w:hAnsi="Proxima Nova" w:cs="Times New Roman"/>
          <w:sz w:val="22"/>
          <w:szCs w:val="22"/>
        </w:rPr>
        <w:t xml:space="preserve"> in the Pacific Northwest</w:t>
      </w:r>
      <w:r w:rsidR="005C7310" w:rsidRPr="006F1E68">
        <w:rPr>
          <w:rFonts w:ascii="Proxima Nova" w:hAnsi="Proxima Nova" w:cs="Times New Roman"/>
          <w:sz w:val="22"/>
          <w:szCs w:val="22"/>
        </w:rPr>
        <w:t xml:space="preserve"> (</w:t>
      </w:r>
      <w:r w:rsidR="00FF2E82" w:rsidRPr="006F1E68">
        <w:rPr>
          <w:rFonts w:ascii="Proxima Nova" w:hAnsi="Proxima Nova" w:cs="Times New Roman"/>
          <w:sz w:val="22"/>
          <w:szCs w:val="22"/>
        </w:rPr>
        <w:t>Premer</w:t>
      </w:r>
      <w:r w:rsidR="005C7310" w:rsidRPr="006F1E68">
        <w:rPr>
          <w:rFonts w:ascii="Proxima Nova" w:hAnsi="Proxima Nova" w:cs="Times New Roman"/>
          <w:sz w:val="22"/>
          <w:szCs w:val="22"/>
        </w:rPr>
        <w:t xml:space="preserve"> et al. 2018). </w:t>
      </w:r>
      <w:r w:rsidR="00F30A43" w:rsidRPr="006F1E68">
        <w:rPr>
          <w:rFonts w:ascii="Proxima Nova" w:hAnsi="Proxima Nova" w:cs="Times New Roman"/>
          <w:sz w:val="22"/>
          <w:szCs w:val="22"/>
        </w:rPr>
        <w:t xml:space="preserve">To date, this approach has not been utilized in silvicultural trials of the Northeast </w:t>
      </w:r>
      <w:r w:rsidR="009A6419" w:rsidRPr="006F1E68">
        <w:rPr>
          <w:rFonts w:ascii="Proxima Nova" w:hAnsi="Proxima Nova" w:cs="Times New Roman"/>
          <w:sz w:val="22"/>
          <w:szCs w:val="22"/>
        </w:rPr>
        <w:t>region</w:t>
      </w:r>
      <w:r w:rsidR="009A6419">
        <w:rPr>
          <w:rFonts w:ascii="Proxima Nova" w:hAnsi="Proxima Nova" w:cs="Times New Roman"/>
          <w:sz w:val="22"/>
          <w:szCs w:val="22"/>
        </w:rPr>
        <w:t xml:space="preserve"> but</w:t>
      </w:r>
      <w:r w:rsidR="00964CEF">
        <w:rPr>
          <w:rFonts w:ascii="Proxima Nova" w:hAnsi="Proxima Nova" w:cs="Times New Roman"/>
          <w:sz w:val="22"/>
          <w:szCs w:val="22"/>
        </w:rPr>
        <w:t xml:space="preserve"> could be especially useful </w:t>
      </w:r>
      <w:r w:rsidR="000E490C">
        <w:rPr>
          <w:rFonts w:ascii="Proxima Nova" w:hAnsi="Proxima Nova" w:cs="Times New Roman"/>
          <w:sz w:val="22"/>
          <w:szCs w:val="22"/>
        </w:rPr>
        <w:t>in a setting with a</w:t>
      </w:r>
      <w:r w:rsidR="00964CEF">
        <w:rPr>
          <w:rFonts w:ascii="Proxima Nova" w:hAnsi="Proxima Nova" w:cs="Times New Roman"/>
          <w:sz w:val="22"/>
          <w:szCs w:val="22"/>
        </w:rPr>
        <w:t xml:space="preserve"> long-term, </w:t>
      </w:r>
      <w:r w:rsidR="000E490C">
        <w:rPr>
          <w:rFonts w:ascii="Proxima Nova" w:hAnsi="Proxima Nova" w:cs="Times New Roman"/>
          <w:sz w:val="22"/>
          <w:szCs w:val="22"/>
        </w:rPr>
        <w:t xml:space="preserve">replicated silvicultural trial </w:t>
      </w:r>
      <w:r w:rsidR="00964CEF">
        <w:rPr>
          <w:rFonts w:ascii="Proxima Nova" w:hAnsi="Proxima Nova" w:cs="Times New Roman"/>
          <w:sz w:val="22"/>
          <w:szCs w:val="22"/>
        </w:rPr>
        <w:t xml:space="preserve">like the CTRN </w:t>
      </w:r>
      <w:r w:rsidR="009A6419">
        <w:rPr>
          <w:rFonts w:ascii="Proxima Nova" w:hAnsi="Proxima Nova" w:cs="Times New Roman"/>
          <w:sz w:val="22"/>
          <w:szCs w:val="22"/>
        </w:rPr>
        <w:t>to identify limiting factors to response</w:t>
      </w:r>
      <w:r w:rsidR="00964CEF">
        <w:rPr>
          <w:rFonts w:ascii="Proxima Nova" w:hAnsi="Proxima Nova" w:cs="Times New Roman"/>
          <w:sz w:val="22"/>
          <w:szCs w:val="22"/>
        </w:rPr>
        <w:t xml:space="preserve">. </w:t>
      </w:r>
      <w:r w:rsidR="00F30A43" w:rsidRPr="006F1E68">
        <w:rPr>
          <w:rFonts w:ascii="Proxima Nova" w:hAnsi="Proxima Nova" w:cs="Times New Roman"/>
          <w:sz w:val="22"/>
          <w:szCs w:val="22"/>
        </w:rPr>
        <w:t xml:space="preserve"> In parallel, </w:t>
      </w:r>
      <w:r w:rsidR="006027A9" w:rsidRPr="006F1E68">
        <w:rPr>
          <w:rFonts w:ascii="Proxima Nova" w:hAnsi="Proxima Nova"/>
          <w:sz w:val="22"/>
          <w:szCs w:val="22"/>
        </w:rPr>
        <w:t xml:space="preserve">remote sensing </w:t>
      </w:r>
      <w:r w:rsidR="003971EE" w:rsidRPr="006F1E68">
        <w:rPr>
          <w:rFonts w:ascii="Proxima Nova" w:hAnsi="Proxima Nova"/>
          <w:sz w:val="22"/>
          <w:szCs w:val="22"/>
        </w:rPr>
        <w:t xml:space="preserve">and geoprocessing technology </w:t>
      </w:r>
      <w:r w:rsidR="006027A9" w:rsidRPr="006F1E68">
        <w:rPr>
          <w:rFonts w:ascii="Proxima Nova" w:hAnsi="Proxima Nova"/>
          <w:sz w:val="22"/>
          <w:szCs w:val="22"/>
        </w:rPr>
        <w:t xml:space="preserve">have </w:t>
      </w:r>
      <w:r w:rsidR="006F1E68" w:rsidRPr="006F1E68">
        <w:rPr>
          <w:rFonts w:ascii="Proxima Nova" w:hAnsi="Proxima Nova"/>
          <w:sz w:val="22"/>
          <w:szCs w:val="22"/>
        </w:rPr>
        <w:t xml:space="preserve">been utilized </w:t>
      </w:r>
      <w:r w:rsidR="006F1E68" w:rsidRPr="006F1E68">
        <w:rPr>
          <w:rFonts w:ascii="Proxima Nova" w:hAnsi="Proxima Nova"/>
          <w:sz w:val="22"/>
          <w:szCs w:val="22"/>
        </w:rPr>
        <w:t xml:space="preserve">to </w:t>
      </w:r>
      <w:r w:rsidR="006F1E68" w:rsidRPr="006F1E68">
        <w:rPr>
          <w:rFonts w:ascii="Proxima Nova" w:hAnsi="Proxima Nova"/>
          <w:sz w:val="22"/>
          <w:szCs w:val="22"/>
        </w:rPr>
        <w:t>develop high resolution (</w:t>
      </w:r>
      <w:proofErr w:type="gramStart"/>
      <w:r w:rsidR="008A0420">
        <w:rPr>
          <w:rFonts w:ascii="Proxima Nova" w:hAnsi="Proxima Nova"/>
          <w:sz w:val="22"/>
          <w:szCs w:val="22"/>
        </w:rPr>
        <w:t>e.g.</w:t>
      </w:r>
      <w:proofErr w:type="gramEnd"/>
      <w:r w:rsidR="008A0420">
        <w:rPr>
          <w:rFonts w:ascii="Proxima Nova" w:hAnsi="Proxima Nova"/>
          <w:sz w:val="22"/>
          <w:szCs w:val="22"/>
        </w:rPr>
        <w:t xml:space="preserve"> 1/5 acre</w:t>
      </w:r>
      <w:r w:rsidR="006F1E68" w:rsidRPr="006F1E68">
        <w:rPr>
          <w:rFonts w:ascii="Proxima Nova" w:hAnsi="Proxima Nova"/>
          <w:sz w:val="22"/>
          <w:szCs w:val="22"/>
        </w:rPr>
        <w:t>) estimates</w:t>
      </w:r>
      <w:r w:rsidR="006F1E68" w:rsidRPr="006F1E68">
        <w:rPr>
          <w:rFonts w:ascii="Proxima Nova" w:hAnsi="Proxima Nova"/>
          <w:sz w:val="22"/>
          <w:szCs w:val="22"/>
        </w:rPr>
        <w:t xml:space="preserve"> </w:t>
      </w:r>
      <w:r w:rsidR="006F1E68" w:rsidRPr="006F1E68">
        <w:rPr>
          <w:rFonts w:ascii="Proxima Nova" w:hAnsi="Proxima Nova"/>
          <w:sz w:val="22"/>
          <w:szCs w:val="22"/>
        </w:rPr>
        <w:t>of</w:t>
      </w:r>
      <w:r w:rsidR="006F1E68" w:rsidRPr="006F1E68">
        <w:rPr>
          <w:rFonts w:ascii="Proxima Nova" w:hAnsi="Proxima Nova"/>
          <w:sz w:val="22"/>
          <w:szCs w:val="22"/>
        </w:rPr>
        <w:t xml:space="preserve"> SWA </w:t>
      </w:r>
      <w:r w:rsidR="006F1E68">
        <w:rPr>
          <w:rFonts w:ascii="Proxima Nova" w:hAnsi="Proxima Nova"/>
          <w:sz w:val="22"/>
          <w:szCs w:val="22"/>
        </w:rPr>
        <w:t xml:space="preserve">in </w:t>
      </w:r>
      <w:r w:rsidR="003D039D">
        <w:rPr>
          <w:rFonts w:ascii="Proxima Nova" w:hAnsi="Proxima Nova"/>
          <w:sz w:val="22"/>
          <w:szCs w:val="22"/>
        </w:rPr>
        <w:t xml:space="preserve">other </w:t>
      </w:r>
      <w:r w:rsidR="006F1E68">
        <w:rPr>
          <w:rFonts w:ascii="Proxima Nova" w:hAnsi="Proxima Nova"/>
          <w:sz w:val="22"/>
          <w:szCs w:val="22"/>
        </w:rPr>
        <w:t xml:space="preserve">regions in the form of </w:t>
      </w:r>
      <w:r w:rsidR="007674F4">
        <w:rPr>
          <w:rFonts w:ascii="Proxima Nova" w:hAnsi="Proxima Nova"/>
          <w:sz w:val="22"/>
          <w:szCs w:val="22"/>
        </w:rPr>
        <w:t xml:space="preserve">a water deficit/surplus index as </w:t>
      </w:r>
      <w:r w:rsidR="006F1E68">
        <w:rPr>
          <w:rFonts w:ascii="Proxima Nova" w:hAnsi="Proxima Nova"/>
          <w:sz w:val="22"/>
          <w:szCs w:val="22"/>
        </w:rPr>
        <w:t xml:space="preserve">geospatial raster products </w:t>
      </w:r>
      <w:r w:rsidR="006F1E68" w:rsidRPr="006F1E68">
        <w:rPr>
          <w:rFonts w:ascii="Proxima Nova" w:hAnsi="Proxima Nova"/>
          <w:sz w:val="22"/>
          <w:szCs w:val="22"/>
        </w:rPr>
        <w:t>(Montes et al. 2016; Premer 2020)</w:t>
      </w:r>
      <w:r w:rsidR="006F1E68">
        <w:rPr>
          <w:rFonts w:ascii="Proxima Nova" w:hAnsi="Proxima Nova"/>
          <w:sz w:val="22"/>
          <w:szCs w:val="22"/>
        </w:rPr>
        <w:t xml:space="preserve">. </w:t>
      </w:r>
      <w:r w:rsidR="006F1E68" w:rsidRPr="006F1E68">
        <w:rPr>
          <w:rFonts w:ascii="Proxima Nova" w:hAnsi="Proxima Nova"/>
          <w:sz w:val="22"/>
          <w:szCs w:val="22"/>
        </w:rPr>
        <w:t xml:space="preserve">While computationally intensive, this method </w:t>
      </w:r>
      <w:r w:rsidR="00266232">
        <w:rPr>
          <w:rFonts w:ascii="Proxima Nova" w:hAnsi="Proxima Nova"/>
          <w:sz w:val="22"/>
          <w:szCs w:val="22"/>
        </w:rPr>
        <w:t>utilizes</w:t>
      </w:r>
      <w:r w:rsidR="006F1E68" w:rsidRPr="006F1E68">
        <w:rPr>
          <w:rFonts w:ascii="Proxima Nova" w:hAnsi="Proxima Nova"/>
          <w:sz w:val="22"/>
          <w:szCs w:val="22"/>
        </w:rPr>
        <w:t xml:space="preserve"> </w:t>
      </w:r>
      <w:r w:rsidR="00266232">
        <w:rPr>
          <w:rFonts w:ascii="Proxima Nova" w:hAnsi="Proxima Nova"/>
          <w:sz w:val="22"/>
          <w:szCs w:val="22"/>
        </w:rPr>
        <w:t xml:space="preserve">user-defined </w:t>
      </w:r>
      <w:r w:rsidR="006F1E68" w:rsidRPr="006F1E68">
        <w:rPr>
          <w:rFonts w:ascii="Proxima Nova" w:hAnsi="Proxima Nova"/>
          <w:sz w:val="22"/>
          <w:szCs w:val="22"/>
        </w:rPr>
        <w:t xml:space="preserve">cumulative monthly time steps to generate simple composite variables of locally calibrated SWA </w:t>
      </w:r>
      <w:r w:rsidR="00266232" w:rsidRPr="006F1E68">
        <w:rPr>
          <w:rFonts w:ascii="Proxima Nova" w:hAnsi="Proxima Nova"/>
          <w:sz w:val="22"/>
          <w:szCs w:val="22"/>
        </w:rPr>
        <w:t>estimators</w:t>
      </w:r>
      <w:r w:rsidR="003D039D">
        <w:rPr>
          <w:rFonts w:ascii="Proxima Nova" w:hAnsi="Proxima Nova"/>
          <w:sz w:val="22"/>
          <w:szCs w:val="22"/>
        </w:rPr>
        <w:t>. These tools</w:t>
      </w:r>
      <w:r w:rsidR="00266232">
        <w:rPr>
          <w:rFonts w:ascii="Proxima Nova" w:hAnsi="Proxima Nova"/>
          <w:sz w:val="22"/>
          <w:szCs w:val="22"/>
        </w:rPr>
        <w:t xml:space="preserve"> </w:t>
      </w:r>
      <w:r w:rsidR="003D039D">
        <w:rPr>
          <w:rFonts w:ascii="Proxima Nova" w:hAnsi="Proxima Nova"/>
          <w:sz w:val="22"/>
          <w:szCs w:val="22"/>
        </w:rPr>
        <w:t>have been</w:t>
      </w:r>
      <w:r w:rsidR="00266232">
        <w:rPr>
          <w:rFonts w:ascii="Proxima Nova" w:hAnsi="Proxima Nova"/>
          <w:sz w:val="22"/>
          <w:szCs w:val="22"/>
        </w:rPr>
        <w:t xml:space="preserve"> successfully demonstrated </w:t>
      </w:r>
      <w:r w:rsidR="003D039D">
        <w:rPr>
          <w:rFonts w:ascii="Proxima Nova" w:hAnsi="Proxima Nova"/>
          <w:sz w:val="22"/>
          <w:szCs w:val="22"/>
        </w:rPr>
        <w:t xml:space="preserve">as robust predictor variables </w:t>
      </w:r>
      <w:r w:rsidR="00266232">
        <w:rPr>
          <w:rFonts w:ascii="Proxima Nova" w:hAnsi="Proxima Nova"/>
          <w:sz w:val="22"/>
          <w:szCs w:val="22"/>
        </w:rPr>
        <w:t xml:space="preserve">in studies </w:t>
      </w:r>
      <w:r w:rsidR="000851D5">
        <w:rPr>
          <w:rFonts w:ascii="Proxima Nova" w:hAnsi="Proxima Nova"/>
          <w:sz w:val="22"/>
          <w:szCs w:val="22"/>
        </w:rPr>
        <w:t>estimating</w:t>
      </w:r>
      <w:r w:rsidR="007D648C">
        <w:rPr>
          <w:rFonts w:ascii="Proxima Nova" w:hAnsi="Proxima Nova"/>
          <w:sz w:val="22"/>
          <w:szCs w:val="22"/>
        </w:rPr>
        <w:t xml:space="preserve"> </w:t>
      </w:r>
      <w:r w:rsidR="00266232">
        <w:rPr>
          <w:rFonts w:ascii="Proxima Nova" w:hAnsi="Proxima Nova"/>
          <w:sz w:val="22"/>
          <w:szCs w:val="22"/>
        </w:rPr>
        <w:t xml:space="preserve">site index of </w:t>
      </w:r>
      <w:r w:rsidR="00266232" w:rsidRPr="003D039D">
        <w:rPr>
          <w:rFonts w:ascii="Proxima Nova" w:hAnsi="Proxima Nova"/>
          <w:i/>
          <w:iCs/>
          <w:sz w:val="22"/>
          <w:szCs w:val="22"/>
        </w:rPr>
        <w:t>P</w:t>
      </w:r>
      <w:r w:rsidR="008A0420">
        <w:rPr>
          <w:rFonts w:ascii="Proxima Nova" w:hAnsi="Proxima Nova"/>
          <w:i/>
          <w:iCs/>
          <w:sz w:val="22"/>
          <w:szCs w:val="22"/>
        </w:rPr>
        <w:t>inus</w:t>
      </w:r>
      <w:r w:rsidR="00266232" w:rsidRPr="003D039D">
        <w:rPr>
          <w:rFonts w:ascii="Proxima Nova" w:hAnsi="Proxima Nova"/>
          <w:i/>
          <w:iCs/>
          <w:sz w:val="22"/>
          <w:szCs w:val="22"/>
        </w:rPr>
        <w:t xml:space="preserve"> </w:t>
      </w:r>
      <w:proofErr w:type="spellStart"/>
      <w:r w:rsidR="00266232" w:rsidRPr="003D039D">
        <w:rPr>
          <w:rFonts w:ascii="Proxima Nova" w:hAnsi="Proxima Nova"/>
          <w:i/>
          <w:iCs/>
          <w:sz w:val="22"/>
          <w:szCs w:val="22"/>
        </w:rPr>
        <w:t>taeda</w:t>
      </w:r>
      <w:proofErr w:type="spellEnd"/>
      <w:r w:rsidR="00266232">
        <w:rPr>
          <w:rFonts w:ascii="Proxima Nova" w:hAnsi="Proxima Nova"/>
          <w:sz w:val="22"/>
          <w:szCs w:val="22"/>
        </w:rPr>
        <w:t xml:space="preserve"> (Koirala et al. </w:t>
      </w:r>
      <w:r w:rsidR="005036A4">
        <w:rPr>
          <w:rFonts w:ascii="Proxima Nova" w:hAnsi="Proxima Nova"/>
          <w:sz w:val="22"/>
          <w:szCs w:val="22"/>
        </w:rPr>
        <w:t>2021</w:t>
      </w:r>
      <w:r w:rsidR="00266232">
        <w:rPr>
          <w:rFonts w:ascii="Proxima Nova" w:hAnsi="Proxima Nova"/>
          <w:sz w:val="22"/>
          <w:szCs w:val="22"/>
        </w:rPr>
        <w:t>)</w:t>
      </w:r>
      <w:r w:rsidR="007D648C">
        <w:rPr>
          <w:rFonts w:ascii="Proxima Nova" w:hAnsi="Proxima Nova"/>
          <w:sz w:val="22"/>
          <w:szCs w:val="22"/>
        </w:rPr>
        <w:t xml:space="preserve"> in the SE</w:t>
      </w:r>
      <w:r w:rsidR="00266232">
        <w:rPr>
          <w:rFonts w:ascii="Proxima Nova" w:hAnsi="Proxima Nova"/>
          <w:sz w:val="22"/>
          <w:szCs w:val="22"/>
        </w:rPr>
        <w:t xml:space="preserve">, </w:t>
      </w:r>
      <w:r w:rsidR="007D648C">
        <w:rPr>
          <w:rFonts w:ascii="Proxima Nova" w:hAnsi="Proxima Nova"/>
          <w:sz w:val="22"/>
          <w:szCs w:val="22"/>
        </w:rPr>
        <w:t xml:space="preserve">and </w:t>
      </w:r>
      <w:r w:rsidR="00266232">
        <w:rPr>
          <w:rFonts w:ascii="Proxima Nova" w:hAnsi="Proxima Nova"/>
          <w:sz w:val="22"/>
          <w:szCs w:val="22"/>
        </w:rPr>
        <w:t xml:space="preserve">response to thinning </w:t>
      </w:r>
      <w:r w:rsidR="003D039D">
        <w:rPr>
          <w:rFonts w:ascii="Proxima Nova" w:hAnsi="Proxima Nova"/>
          <w:sz w:val="22"/>
          <w:szCs w:val="22"/>
        </w:rPr>
        <w:t xml:space="preserve">in </w:t>
      </w:r>
      <w:r w:rsidR="003D039D" w:rsidRPr="003D039D">
        <w:rPr>
          <w:rFonts w:ascii="Proxima Nova" w:hAnsi="Proxima Nova"/>
          <w:i/>
          <w:iCs/>
          <w:sz w:val="22"/>
          <w:szCs w:val="22"/>
        </w:rPr>
        <w:t>P</w:t>
      </w:r>
      <w:r w:rsidR="008A0420">
        <w:rPr>
          <w:rFonts w:ascii="Proxima Nova" w:hAnsi="Proxima Nova"/>
          <w:i/>
          <w:iCs/>
          <w:sz w:val="22"/>
          <w:szCs w:val="22"/>
        </w:rPr>
        <w:t>inus</w:t>
      </w:r>
      <w:r w:rsidR="003D039D" w:rsidRPr="003D039D">
        <w:rPr>
          <w:rFonts w:ascii="Proxima Nova" w:hAnsi="Proxima Nova"/>
          <w:i/>
          <w:iCs/>
          <w:sz w:val="22"/>
          <w:szCs w:val="22"/>
        </w:rPr>
        <w:t xml:space="preserve"> radiata</w:t>
      </w:r>
      <w:r w:rsidR="003D039D">
        <w:rPr>
          <w:rFonts w:ascii="Proxima Nova" w:hAnsi="Proxima Nova"/>
          <w:sz w:val="22"/>
          <w:szCs w:val="22"/>
        </w:rPr>
        <w:t xml:space="preserve"> </w:t>
      </w:r>
      <w:r w:rsidR="007D648C">
        <w:rPr>
          <w:rFonts w:ascii="Proxima Nova" w:hAnsi="Proxima Nova"/>
          <w:sz w:val="22"/>
          <w:szCs w:val="22"/>
        </w:rPr>
        <w:t xml:space="preserve">in Chile </w:t>
      </w:r>
      <w:r w:rsidR="00266232">
        <w:rPr>
          <w:rFonts w:ascii="Proxima Nova" w:hAnsi="Proxima Nova"/>
          <w:sz w:val="22"/>
          <w:szCs w:val="22"/>
        </w:rPr>
        <w:t>(Ojeda et al. 2018</w:t>
      </w:r>
      <w:r w:rsidR="003D039D">
        <w:rPr>
          <w:rFonts w:ascii="Proxima Nova" w:hAnsi="Proxima Nova"/>
          <w:sz w:val="22"/>
          <w:szCs w:val="22"/>
        </w:rPr>
        <w:t>)</w:t>
      </w:r>
      <w:r w:rsidR="000851D5">
        <w:rPr>
          <w:rFonts w:ascii="Proxima Nova" w:hAnsi="Proxima Nova"/>
          <w:sz w:val="22"/>
          <w:szCs w:val="22"/>
        </w:rPr>
        <w:t>, and other</w:t>
      </w:r>
      <w:r w:rsidR="008A0420">
        <w:rPr>
          <w:rFonts w:ascii="Proxima Nova" w:hAnsi="Proxima Nova"/>
          <w:sz w:val="22"/>
          <w:szCs w:val="22"/>
        </w:rPr>
        <w:t xml:space="preserve"> applications in Douglas fir plantations across Washington and Oregon</w:t>
      </w:r>
      <w:r w:rsidR="00266232">
        <w:rPr>
          <w:rFonts w:ascii="Proxima Nova" w:hAnsi="Proxima Nova"/>
          <w:sz w:val="22"/>
          <w:szCs w:val="22"/>
        </w:rPr>
        <w:t>.</w:t>
      </w:r>
      <w:r w:rsidR="007D648C">
        <w:rPr>
          <w:rFonts w:ascii="Proxima Nova" w:hAnsi="Proxima Nova"/>
          <w:sz w:val="22"/>
          <w:szCs w:val="22"/>
        </w:rPr>
        <w:t xml:space="preserve"> While the NE region is not susceptible to drought or water deficit, excess water can decrease site quality, and </w:t>
      </w:r>
      <w:r w:rsidR="009D2BA3">
        <w:rPr>
          <w:rFonts w:ascii="Proxima Nova" w:hAnsi="Proxima Nova"/>
          <w:sz w:val="22"/>
          <w:szCs w:val="22"/>
        </w:rPr>
        <w:t>optimal</w:t>
      </w:r>
      <w:r w:rsidR="007D648C">
        <w:rPr>
          <w:rFonts w:ascii="Proxima Nova" w:hAnsi="Proxima Nova"/>
          <w:sz w:val="22"/>
          <w:szCs w:val="22"/>
        </w:rPr>
        <w:t xml:space="preserve"> SWA </w:t>
      </w:r>
      <w:r w:rsidR="009D2BA3">
        <w:rPr>
          <w:rFonts w:ascii="Proxima Nova" w:hAnsi="Proxima Nova"/>
          <w:sz w:val="22"/>
          <w:szCs w:val="22"/>
        </w:rPr>
        <w:t xml:space="preserve">for any given tree species varies with functional traits. </w:t>
      </w:r>
      <w:r w:rsidR="007D648C">
        <w:rPr>
          <w:rFonts w:ascii="Proxima Nova" w:hAnsi="Proxima Nova"/>
          <w:sz w:val="22"/>
          <w:szCs w:val="22"/>
        </w:rPr>
        <w:t xml:space="preserve"> Given the coupling of tree growth, leaf area, and </w:t>
      </w:r>
      <w:r w:rsidR="009D2BA3">
        <w:rPr>
          <w:rFonts w:ascii="Proxima Nova" w:hAnsi="Proxima Nova"/>
          <w:sz w:val="22"/>
          <w:szCs w:val="22"/>
        </w:rPr>
        <w:t>SWA</w:t>
      </w:r>
      <w:r w:rsidR="007D648C">
        <w:rPr>
          <w:rFonts w:ascii="Proxima Nova" w:hAnsi="Proxima Nova"/>
          <w:sz w:val="22"/>
          <w:szCs w:val="22"/>
        </w:rPr>
        <w:t xml:space="preserve">, this method may provide a </w:t>
      </w:r>
      <w:r w:rsidR="001669B9">
        <w:rPr>
          <w:rFonts w:ascii="Proxima Nova" w:hAnsi="Proxima Nova"/>
          <w:sz w:val="22"/>
          <w:szCs w:val="22"/>
        </w:rPr>
        <w:t>framework</w:t>
      </w:r>
      <w:r w:rsidR="007D648C">
        <w:rPr>
          <w:rFonts w:ascii="Proxima Nova" w:hAnsi="Proxima Nova"/>
          <w:sz w:val="22"/>
          <w:szCs w:val="22"/>
        </w:rPr>
        <w:t xml:space="preserve"> to map potential thinning response</w:t>
      </w:r>
      <w:r w:rsidR="001669B9">
        <w:rPr>
          <w:rFonts w:ascii="Proxima Nova" w:hAnsi="Proxima Nova"/>
          <w:sz w:val="22"/>
          <w:szCs w:val="22"/>
        </w:rPr>
        <w:t xml:space="preserve"> and</w:t>
      </w:r>
      <w:r w:rsidR="007D648C">
        <w:rPr>
          <w:rFonts w:ascii="Proxima Nova" w:hAnsi="Proxima Nova"/>
          <w:sz w:val="22"/>
          <w:szCs w:val="22"/>
        </w:rPr>
        <w:t xml:space="preserve"> hydrologic based estimates of productivity</w:t>
      </w:r>
      <w:r w:rsidR="001669B9">
        <w:rPr>
          <w:rFonts w:ascii="Proxima Nova" w:hAnsi="Proxima Nova"/>
          <w:sz w:val="22"/>
          <w:szCs w:val="22"/>
        </w:rPr>
        <w:t xml:space="preserve"> in spruce-fir forests</w:t>
      </w:r>
      <w:r w:rsidR="007D648C">
        <w:rPr>
          <w:rFonts w:ascii="Proxima Nova" w:hAnsi="Proxima Nova"/>
          <w:sz w:val="22"/>
          <w:szCs w:val="22"/>
        </w:rPr>
        <w:t xml:space="preserve">. </w:t>
      </w:r>
      <w:r w:rsidR="00F56062">
        <w:rPr>
          <w:rFonts w:ascii="Proxima Nova" w:hAnsi="Proxima Nova"/>
          <w:sz w:val="22"/>
          <w:szCs w:val="22"/>
        </w:rPr>
        <w:t xml:space="preserve">The overall objective is to integrate CTRN plot records with stable ring tree isotopes and </w:t>
      </w:r>
      <w:r w:rsidR="009A6419">
        <w:rPr>
          <w:rFonts w:ascii="Proxima Nova" w:hAnsi="Proxima Nova"/>
          <w:sz w:val="22"/>
          <w:szCs w:val="22"/>
        </w:rPr>
        <w:t xml:space="preserve">high </w:t>
      </w:r>
      <w:r w:rsidR="009A6419">
        <w:rPr>
          <w:rFonts w:ascii="Proxima Nova" w:hAnsi="Proxima Nova"/>
          <w:sz w:val="22"/>
          <w:szCs w:val="22"/>
        </w:rPr>
        <w:t xml:space="preserve">spatiotemporal </w:t>
      </w:r>
      <w:r w:rsidR="009A6419">
        <w:rPr>
          <w:rFonts w:ascii="Proxima Nova" w:hAnsi="Proxima Nova"/>
          <w:sz w:val="22"/>
          <w:szCs w:val="22"/>
        </w:rPr>
        <w:t>resolution estimates</w:t>
      </w:r>
      <w:r w:rsidR="00F56062">
        <w:rPr>
          <w:rFonts w:ascii="Proxima Nova" w:hAnsi="Proxima Nova"/>
          <w:sz w:val="22"/>
          <w:szCs w:val="22"/>
        </w:rPr>
        <w:t xml:space="preserve"> </w:t>
      </w:r>
      <w:r w:rsidR="009A6419">
        <w:rPr>
          <w:rFonts w:ascii="Proxima Nova" w:hAnsi="Proxima Nova"/>
          <w:sz w:val="22"/>
          <w:szCs w:val="22"/>
        </w:rPr>
        <w:t xml:space="preserve">of evapotranspiration to </w:t>
      </w:r>
      <w:r w:rsidR="00DC3DB9">
        <w:rPr>
          <w:rFonts w:ascii="Proxima Nova" w:hAnsi="Proxima Nova"/>
          <w:sz w:val="22"/>
          <w:szCs w:val="22"/>
        </w:rPr>
        <w:t xml:space="preserve">generate </w:t>
      </w:r>
      <w:r w:rsidR="009A6419">
        <w:rPr>
          <w:rFonts w:ascii="Proxima Nova" w:hAnsi="Proxima Nova"/>
          <w:sz w:val="22"/>
          <w:szCs w:val="22"/>
        </w:rPr>
        <w:t xml:space="preserve">site-specific </w:t>
      </w:r>
      <w:r w:rsidR="00DC3DB9">
        <w:rPr>
          <w:rFonts w:ascii="Proxima Nova" w:hAnsi="Proxima Nova"/>
          <w:sz w:val="22"/>
          <w:szCs w:val="22"/>
        </w:rPr>
        <w:t xml:space="preserve">potential </w:t>
      </w:r>
      <w:r w:rsidR="009A6419">
        <w:rPr>
          <w:rFonts w:ascii="Proxima Nova" w:hAnsi="Proxima Nova"/>
          <w:sz w:val="22"/>
          <w:szCs w:val="22"/>
        </w:rPr>
        <w:t xml:space="preserve">of </w:t>
      </w:r>
      <w:r w:rsidR="00DC3DB9">
        <w:rPr>
          <w:rFonts w:ascii="Proxima Nova" w:hAnsi="Proxima Nova"/>
          <w:sz w:val="22"/>
          <w:szCs w:val="22"/>
        </w:rPr>
        <w:t xml:space="preserve">C </w:t>
      </w:r>
      <w:r w:rsidR="009A6419">
        <w:rPr>
          <w:rFonts w:ascii="Proxima Nova" w:hAnsi="Proxima Nova"/>
          <w:sz w:val="22"/>
          <w:szCs w:val="22"/>
        </w:rPr>
        <w:t>sequestration</w:t>
      </w:r>
      <w:r w:rsidR="00DC3DB9">
        <w:rPr>
          <w:rFonts w:ascii="Proxima Nova" w:hAnsi="Proxima Nova"/>
          <w:sz w:val="22"/>
          <w:szCs w:val="22"/>
        </w:rPr>
        <w:t xml:space="preserve"> </w:t>
      </w:r>
      <w:r w:rsidR="009A6419">
        <w:rPr>
          <w:rFonts w:ascii="Proxima Nova" w:hAnsi="Proxima Nova"/>
          <w:sz w:val="22"/>
          <w:szCs w:val="22"/>
        </w:rPr>
        <w:t xml:space="preserve">and residual stem growth of spruce-fir stands </w:t>
      </w:r>
      <w:r w:rsidR="00DC3DB9">
        <w:rPr>
          <w:rFonts w:ascii="Proxima Nova" w:hAnsi="Proxima Nova"/>
          <w:sz w:val="22"/>
          <w:szCs w:val="22"/>
        </w:rPr>
        <w:t>given variations in thinning</w:t>
      </w:r>
      <w:r w:rsidR="009A6419">
        <w:rPr>
          <w:rFonts w:ascii="Proxima Nova" w:hAnsi="Proxima Nova"/>
          <w:sz w:val="22"/>
          <w:szCs w:val="22"/>
        </w:rPr>
        <w:t xml:space="preserve"> </w:t>
      </w:r>
      <w:r w:rsidR="009D2BA3">
        <w:rPr>
          <w:rFonts w:ascii="Proxima Nova" w:hAnsi="Proxima Nova"/>
          <w:sz w:val="22"/>
          <w:szCs w:val="22"/>
        </w:rPr>
        <w:t xml:space="preserve">regimes </w:t>
      </w:r>
      <w:r w:rsidR="009A6419">
        <w:rPr>
          <w:rFonts w:ascii="Proxima Nova" w:hAnsi="Proxima Nova"/>
          <w:sz w:val="22"/>
          <w:szCs w:val="22"/>
        </w:rPr>
        <w:t xml:space="preserve">and SWA. </w:t>
      </w:r>
    </w:p>
    <w:p w14:paraId="6D7B20DF" w14:textId="77777777" w:rsidR="009A6419" w:rsidRDefault="009A6419" w:rsidP="006027A9">
      <w:pPr>
        <w:rPr>
          <w:rFonts w:ascii="Proxima Nova" w:hAnsi="Proxima Nova"/>
          <w:sz w:val="22"/>
          <w:szCs w:val="22"/>
        </w:rPr>
      </w:pPr>
    </w:p>
    <w:p w14:paraId="01FC90D0" w14:textId="78C0DCD6" w:rsidR="00472591" w:rsidRDefault="00472591" w:rsidP="00472591">
      <w:pPr>
        <w:rPr>
          <w:rFonts w:ascii="Proxima Nova" w:hAnsi="Proxima Nova" w:cs="Times New Roman"/>
          <w:b/>
          <w:bCs/>
          <w:sz w:val="22"/>
          <w:szCs w:val="22"/>
        </w:rPr>
      </w:pPr>
      <w:r w:rsidRPr="00076056">
        <w:rPr>
          <w:rFonts w:ascii="Proxima Nova" w:hAnsi="Proxima Nova" w:cs="Times New Roman"/>
          <w:b/>
          <w:bCs/>
          <w:sz w:val="22"/>
          <w:szCs w:val="22"/>
        </w:rPr>
        <w:t>APPROACH:</w:t>
      </w:r>
    </w:p>
    <w:p w14:paraId="78A5A36D" w14:textId="271812D7" w:rsidR="00025742" w:rsidRDefault="004D095C" w:rsidP="00A900FA">
      <w:pPr>
        <w:rPr>
          <w:rFonts w:ascii="Proxima Nova" w:hAnsi="Proxima Nova" w:cs="Times New Roman"/>
          <w:sz w:val="22"/>
          <w:szCs w:val="22"/>
        </w:rPr>
      </w:pPr>
      <w:r w:rsidRPr="004D095C">
        <w:rPr>
          <w:rFonts w:ascii="Proxima Nova" w:hAnsi="Proxima Nova" w:cs="Times New Roman"/>
          <w:sz w:val="22"/>
          <w:szCs w:val="22"/>
        </w:rPr>
        <w:t xml:space="preserve">This study will utilize </w:t>
      </w:r>
      <w:r w:rsidR="00DD72FC">
        <w:rPr>
          <w:rFonts w:ascii="Proxima Nova" w:hAnsi="Proxima Nova" w:cs="Times New Roman"/>
          <w:sz w:val="22"/>
          <w:szCs w:val="22"/>
        </w:rPr>
        <w:t>trees in thinned</w:t>
      </w:r>
      <w:r w:rsidRPr="004D095C">
        <w:rPr>
          <w:rFonts w:ascii="Proxima Nova" w:hAnsi="Proxima Nova" w:cs="Times New Roman"/>
          <w:sz w:val="22"/>
          <w:szCs w:val="22"/>
        </w:rPr>
        <w:t xml:space="preserve"> and </w:t>
      </w:r>
      <w:r w:rsidR="00DF25FC" w:rsidRPr="004D095C">
        <w:rPr>
          <w:rFonts w:ascii="Proxima Nova" w:hAnsi="Proxima Nova" w:cs="Times New Roman"/>
          <w:sz w:val="22"/>
          <w:szCs w:val="22"/>
        </w:rPr>
        <w:t>control plots</w:t>
      </w:r>
      <w:r w:rsidRPr="004D095C">
        <w:rPr>
          <w:rFonts w:ascii="Proxima Nova" w:hAnsi="Proxima Nova" w:cs="Times New Roman"/>
          <w:sz w:val="22"/>
          <w:szCs w:val="22"/>
        </w:rPr>
        <w:t xml:space="preserve"> in the </w:t>
      </w:r>
      <w:r w:rsidR="00DD72FC">
        <w:rPr>
          <w:rFonts w:ascii="Proxima Nova" w:hAnsi="Proxima Nova" w:cs="Times New Roman"/>
          <w:sz w:val="22"/>
          <w:szCs w:val="22"/>
        </w:rPr>
        <w:t>CTRN</w:t>
      </w:r>
      <w:r w:rsidRPr="004D095C">
        <w:rPr>
          <w:rFonts w:ascii="Proxima Nova" w:hAnsi="Proxima Nova" w:cs="Times New Roman"/>
          <w:sz w:val="22"/>
          <w:szCs w:val="22"/>
        </w:rPr>
        <w:t xml:space="preserve"> projects across </w:t>
      </w:r>
      <w:r w:rsidR="00DD72FC">
        <w:rPr>
          <w:rFonts w:ascii="Proxima Nova" w:hAnsi="Proxima Nova" w:cs="Times New Roman"/>
          <w:sz w:val="22"/>
          <w:szCs w:val="22"/>
        </w:rPr>
        <w:t>Maine</w:t>
      </w:r>
      <w:r w:rsidRPr="004D095C">
        <w:rPr>
          <w:rFonts w:ascii="Proxima Nova" w:hAnsi="Proxima Nova" w:cs="Times New Roman"/>
          <w:sz w:val="22"/>
          <w:szCs w:val="22"/>
        </w:rPr>
        <w:t xml:space="preserve">. These sites cover </w:t>
      </w:r>
      <w:r w:rsidR="00DD72FC">
        <w:rPr>
          <w:rFonts w:ascii="Proxima Nova" w:hAnsi="Proxima Nova" w:cs="Times New Roman"/>
          <w:sz w:val="22"/>
          <w:szCs w:val="22"/>
        </w:rPr>
        <w:t>a range of site quality</w:t>
      </w:r>
      <w:r w:rsidR="00FF2EC8">
        <w:rPr>
          <w:rFonts w:ascii="Proxima Nova" w:hAnsi="Proxima Nova" w:cs="Times New Roman"/>
          <w:sz w:val="22"/>
          <w:szCs w:val="22"/>
        </w:rPr>
        <w:t xml:space="preserve"> (SI</w:t>
      </w:r>
      <w:r w:rsidR="00FF2EC8" w:rsidRPr="00FF2EC8">
        <w:rPr>
          <w:rFonts w:ascii="Proxima Nova" w:hAnsi="Proxima Nova" w:cs="Times New Roman"/>
          <w:sz w:val="22"/>
          <w:szCs w:val="22"/>
          <w:vertAlign w:val="subscript"/>
        </w:rPr>
        <w:t xml:space="preserve">50 </w:t>
      </w:r>
      <w:r w:rsidR="00FF2EC8">
        <w:rPr>
          <w:rFonts w:ascii="Proxima Nova" w:hAnsi="Proxima Nova" w:cs="Times New Roman"/>
          <w:sz w:val="22"/>
          <w:szCs w:val="22"/>
        </w:rPr>
        <w:t xml:space="preserve">= </w:t>
      </w:r>
      <w:r w:rsidR="008A0420">
        <w:rPr>
          <w:rFonts w:ascii="Proxima Nova" w:hAnsi="Proxima Nova" w:cs="Times New Roman"/>
          <w:sz w:val="22"/>
          <w:szCs w:val="22"/>
        </w:rPr>
        <w:t>4</w:t>
      </w:r>
      <w:r w:rsidR="00FF2EC8">
        <w:rPr>
          <w:rFonts w:ascii="Proxima Nova" w:hAnsi="Proxima Nova" w:cs="Times New Roman"/>
          <w:sz w:val="22"/>
          <w:szCs w:val="22"/>
        </w:rPr>
        <w:t>3-</w:t>
      </w:r>
      <w:r w:rsidR="008A0420">
        <w:rPr>
          <w:rFonts w:ascii="Proxima Nova" w:hAnsi="Proxima Nova" w:cs="Times New Roman"/>
          <w:sz w:val="22"/>
          <w:szCs w:val="22"/>
        </w:rPr>
        <w:t>79</w:t>
      </w:r>
      <w:r w:rsidR="00FF2EC8">
        <w:rPr>
          <w:rFonts w:ascii="Proxima Nova" w:hAnsi="Proxima Nova" w:cs="Times New Roman"/>
          <w:sz w:val="22"/>
          <w:szCs w:val="22"/>
        </w:rPr>
        <w:t xml:space="preserve"> </w:t>
      </w:r>
      <w:r w:rsidR="008A0420">
        <w:rPr>
          <w:rFonts w:ascii="Proxima Nova" w:hAnsi="Proxima Nova" w:cs="Times New Roman"/>
          <w:sz w:val="22"/>
          <w:szCs w:val="22"/>
        </w:rPr>
        <w:t>ft.</w:t>
      </w:r>
      <w:r w:rsidR="00FF2EC8">
        <w:rPr>
          <w:rFonts w:ascii="Proxima Nova" w:hAnsi="Proxima Nova" w:cs="Times New Roman"/>
          <w:sz w:val="22"/>
          <w:szCs w:val="22"/>
        </w:rPr>
        <w:t>)</w:t>
      </w:r>
      <w:r w:rsidR="00DD72FC">
        <w:rPr>
          <w:rFonts w:ascii="Proxima Nova" w:hAnsi="Proxima Nova" w:cs="Times New Roman"/>
          <w:sz w:val="22"/>
          <w:szCs w:val="22"/>
        </w:rPr>
        <w:t xml:space="preserve">, </w:t>
      </w:r>
      <w:r w:rsidR="008A0420">
        <w:rPr>
          <w:rFonts w:ascii="Proxima Nova" w:hAnsi="Proxima Nova" w:cs="Times New Roman"/>
          <w:sz w:val="22"/>
          <w:szCs w:val="22"/>
        </w:rPr>
        <w:t xml:space="preserve">and mean </w:t>
      </w:r>
      <w:r w:rsidR="00DD72FC">
        <w:rPr>
          <w:rFonts w:ascii="Proxima Nova" w:hAnsi="Proxima Nova" w:cs="Times New Roman"/>
          <w:sz w:val="22"/>
          <w:szCs w:val="22"/>
        </w:rPr>
        <w:t>annual precipitation</w:t>
      </w:r>
      <w:r w:rsidR="008A0420">
        <w:rPr>
          <w:rFonts w:ascii="Proxima Nova" w:hAnsi="Proxima Nova" w:cs="Times New Roman"/>
          <w:sz w:val="22"/>
          <w:szCs w:val="22"/>
        </w:rPr>
        <w:t xml:space="preserve"> (40-51 in.)</w:t>
      </w:r>
      <w:r w:rsidR="00DD72FC">
        <w:rPr>
          <w:rFonts w:ascii="Proxima Nova" w:hAnsi="Proxima Nova" w:cs="Times New Roman"/>
          <w:sz w:val="22"/>
          <w:szCs w:val="22"/>
        </w:rPr>
        <w:t>, and evapotranspiration</w:t>
      </w:r>
      <w:r w:rsidR="00FF2EC8">
        <w:rPr>
          <w:rFonts w:ascii="Proxima Nova" w:hAnsi="Proxima Nova" w:cs="Times New Roman"/>
          <w:sz w:val="22"/>
          <w:szCs w:val="22"/>
        </w:rPr>
        <w:t xml:space="preserve"> (</w:t>
      </w:r>
      <w:r w:rsidR="008A0420">
        <w:rPr>
          <w:rFonts w:ascii="Proxima Nova" w:hAnsi="Proxima Nova" w:cs="Times New Roman"/>
          <w:sz w:val="22"/>
          <w:szCs w:val="22"/>
        </w:rPr>
        <w:t>5</w:t>
      </w:r>
      <w:r w:rsidR="00FF2EC8">
        <w:rPr>
          <w:rFonts w:ascii="Proxima Nova" w:hAnsi="Proxima Nova" w:cs="Times New Roman"/>
          <w:sz w:val="22"/>
          <w:szCs w:val="22"/>
        </w:rPr>
        <w:t>-</w:t>
      </w:r>
      <w:r w:rsidR="008A0420">
        <w:rPr>
          <w:rFonts w:ascii="Proxima Nova" w:hAnsi="Proxima Nova" w:cs="Times New Roman"/>
          <w:sz w:val="22"/>
          <w:szCs w:val="22"/>
        </w:rPr>
        <w:t>8</w:t>
      </w:r>
      <w:r w:rsidR="00FF2EC8">
        <w:rPr>
          <w:rFonts w:ascii="Proxima Nova" w:hAnsi="Proxima Nova" w:cs="Times New Roman"/>
          <w:sz w:val="22"/>
          <w:szCs w:val="22"/>
        </w:rPr>
        <w:t xml:space="preserve"> </w:t>
      </w:r>
      <w:r w:rsidR="008A0420">
        <w:rPr>
          <w:rFonts w:ascii="Proxima Nova" w:hAnsi="Proxima Nova" w:cs="Times New Roman"/>
          <w:sz w:val="22"/>
          <w:szCs w:val="22"/>
        </w:rPr>
        <w:t>in.</w:t>
      </w:r>
      <w:r w:rsidR="00FF2EC8">
        <w:rPr>
          <w:rFonts w:ascii="Proxima Nova" w:hAnsi="Proxima Nova" w:cs="Times New Roman"/>
          <w:sz w:val="22"/>
          <w:szCs w:val="22"/>
        </w:rPr>
        <w:t xml:space="preserve"> water surplus)</w:t>
      </w:r>
      <w:r w:rsidR="00DD72FC">
        <w:rPr>
          <w:rFonts w:ascii="Proxima Nova" w:hAnsi="Proxima Nova" w:cs="Times New Roman"/>
          <w:sz w:val="22"/>
          <w:szCs w:val="22"/>
        </w:rPr>
        <w:t xml:space="preserve">. </w:t>
      </w:r>
      <w:r w:rsidRPr="004D095C">
        <w:rPr>
          <w:rFonts w:ascii="Proxima Nova" w:hAnsi="Proxima Nova" w:cs="Times New Roman"/>
          <w:sz w:val="22"/>
          <w:szCs w:val="22"/>
        </w:rPr>
        <w:t xml:space="preserve">In </w:t>
      </w:r>
      <w:r w:rsidR="00CB62F6">
        <w:rPr>
          <w:rFonts w:ascii="Proxima Nova" w:hAnsi="Proxima Nova" w:cs="Times New Roman"/>
          <w:sz w:val="22"/>
          <w:szCs w:val="22"/>
        </w:rPr>
        <w:t xml:space="preserve">a subset of </w:t>
      </w:r>
      <w:r w:rsidR="00371C1B">
        <w:rPr>
          <w:rFonts w:ascii="Proxima Nova" w:hAnsi="Proxima Nova" w:cs="Times New Roman"/>
          <w:sz w:val="22"/>
          <w:szCs w:val="22"/>
        </w:rPr>
        <w:t>10</w:t>
      </w:r>
      <w:r w:rsidR="00CB62F6">
        <w:rPr>
          <w:rFonts w:ascii="Proxima Nova" w:hAnsi="Proxima Nova" w:cs="Times New Roman"/>
          <w:sz w:val="22"/>
          <w:szCs w:val="22"/>
        </w:rPr>
        <w:t xml:space="preserve"> of the</w:t>
      </w:r>
      <w:r w:rsidR="00DD72FC">
        <w:rPr>
          <w:rFonts w:ascii="Proxima Nova" w:hAnsi="Proxima Nova" w:cs="Times New Roman"/>
          <w:sz w:val="22"/>
          <w:szCs w:val="22"/>
        </w:rPr>
        <w:t xml:space="preserve"> </w:t>
      </w:r>
      <w:r w:rsidR="00CB62F6">
        <w:rPr>
          <w:rFonts w:ascii="Proxima Nova" w:hAnsi="Proxima Nova" w:cs="Times New Roman"/>
          <w:sz w:val="22"/>
          <w:szCs w:val="22"/>
        </w:rPr>
        <w:t xml:space="preserve">remaining </w:t>
      </w:r>
      <w:r w:rsidR="00DD72FC">
        <w:rPr>
          <w:rFonts w:ascii="Proxima Nova" w:hAnsi="Proxima Nova" w:cs="Times New Roman"/>
          <w:sz w:val="22"/>
          <w:szCs w:val="22"/>
        </w:rPr>
        <w:t>15</w:t>
      </w:r>
      <w:r w:rsidRPr="004D095C">
        <w:rPr>
          <w:rFonts w:ascii="Proxima Nova" w:hAnsi="Proxima Nova" w:cs="Times New Roman"/>
          <w:sz w:val="22"/>
          <w:szCs w:val="22"/>
        </w:rPr>
        <w:t xml:space="preserve"> </w:t>
      </w:r>
      <w:r w:rsidR="00561FD1">
        <w:rPr>
          <w:rFonts w:ascii="Proxima Nova" w:hAnsi="Proxima Nova" w:cs="Times New Roman"/>
          <w:sz w:val="22"/>
          <w:szCs w:val="22"/>
        </w:rPr>
        <w:t>CTRN</w:t>
      </w:r>
      <w:r w:rsidRPr="004D095C">
        <w:rPr>
          <w:rFonts w:ascii="Proxima Nova" w:hAnsi="Proxima Nova" w:cs="Times New Roman"/>
          <w:sz w:val="22"/>
          <w:szCs w:val="22"/>
        </w:rPr>
        <w:t xml:space="preserve"> installation</w:t>
      </w:r>
      <w:r w:rsidR="00FF2EC8">
        <w:rPr>
          <w:rFonts w:ascii="Proxima Nova" w:hAnsi="Proxima Nova" w:cs="Times New Roman"/>
          <w:sz w:val="22"/>
          <w:szCs w:val="22"/>
        </w:rPr>
        <w:t>s</w:t>
      </w:r>
      <w:r w:rsidRPr="004D095C">
        <w:rPr>
          <w:rFonts w:ascii="Proxima Nova" w:hAnsi="Proxima Nova" w:cs="Times New Roman"/>
          <w:sz w:val="22"/>
          <w:szCs w:val="22"/>
        </w:rPr>
        <w:t xml:space="preserve">, </w:t>
      </w:r>
      <w:r w:rsidR="00561FD1" w:rsidRPr="004D095C">
        <w:rPr>
          <w:rFonts w:ascii="Proxima Nova" w:hAnsi="Proxima Nova" w:cs="Times New Roman"/>
          <w:sz w:val="22"/>
          <w:szCs w:val="22"/>
        </w:rPr>
        <w:t>40 trees (1 per diameter distribution quintile)</w:t>
      </w:r>
      <w:r w:rsidRPr="004D095C">
        <w:rPr>
          <w:rFonts w:ascii="Proxima Nova" w:hAnsi="Proxima Nova" w:cs="Times New Roman"/>
          <w:sz w:val="22"/>
          <w:szCs w:val="22"/>
        </w:rPr>
        <w:t xml:space="preserve"> will be </w:t>
      </w:r>
      <w:r w:rsidR="00A900FA">
        <w:rPr>
          <w:rFonts w:ascii="Proxima Nova" w:hAnsi="Proxima Nova" w:cs="Times New Roman"/>
          <w:sz w:val="22"/>
          <w:szCs w:val="22"/>
        </w:rPr>
        <w:t>sampled and cored a</w:t>
      </w:r>
      <w:r w:rsidR="00FF2EC8">
        <w:rPr>
          <w:rFonts w:ascii="Proxima Nova" w:hAnsi="Proxima Nova" w:cs="Times New Roman"/>
          <w:sz w:val="22"/>
          <w:szCs w:val="22"/>
        </w:rPr>
        <w:t>t each Control and 0.3 RD thinning plot</w:t>
      </w:r>
      <w:r w:rsidR="00A900FA">
        <w:rPr>
          <w:rFonts w:ascii="Proxima Nova" w:hAnsi="Proxima Nova" w:cs="Times New Roman"/>
          <w:sz w:val="22"/>
          <w:szCs w:val="22"/>
        </w:rPr>
        <w:t xml:space="preserve"> </w:t>
      </w:r>
      <w:r w:rsidR="00561FD1">
        <w:rPr>
          <w:rFonts w:ascii="Proxima Nova" w:hAnsi="Proxima Nova" w:cs="Times New Roman"/>
          <w:sz w:val="22"/>
          <w:szCs w:val="22"/>
        </w:rPr>
        <w:t>of both</w:t>
      </w:r>
      <w:r w:rsidR="00A900FA">
        <w:rPr>
          <w:rFonts w:ascii="Proxima Nova" w:hAnsi="Proxima Nova" w:cs="Times New Roman"/>
          <w:sz w:val="22"/>
          <w:szCs w:val="22"/>
        </w:rPr>
        <w:t xml:space="preserve"> species (</w:t>
      </w:r>
      <w:r w:rsidR="00561FD1">
        <w:rPr>
          <w:rFonts w:ascii="Proxima Nova" w:hAnsi="Proxima Nova" w:cs="Times New Roman"/>
          <w:sz w:val="22"/>
          <w:szCs w:val="22"/>
        </w:rPr>
        <w:t xml:space="preserve">1 </w:t>
      </w:r>
      <w:r w:rsidR="00A900FA">
        <w:rPr>
          <w:rFonts w:ascii="Proxima Nova" w:hAnsi="Proxima Nova" w:cs="Times New Roman"/>
          <w:sz w:val="22"/>
          <w:szCs w:val="22"/>
        </w:rPr>
        <w:t xml:space="preserve">red spruce and </w:t>
      </w:r>
      <w:r w:rsidR="00561FD1">
        <w:rPr>
          <w:rFonts w:ascii="Proxima Nova" w:hAnsi="Proxima Nova" w:cs="Times New Roman"/>
          <w:sz w:val="22"/>
          <w:szCs w:val="22"/>
        </w:rPr>
        <w:t xml:space="preserve">1 </w:t>
      </w:r>
      <w:r w:rsidR="00A900FA">
        <w:rPr>
          <w:rFonts w:ascii="Proxima Nova" w:hAnsi="Proxima Nova" w:cs="Times New Roman"/>
          <w:sz w:val="22"/>
          <w:szCs w:val="22"/>
        </w:rPr>
        <w:t xml:space="preserve">balsam fir), </w:t>
      </w:r>
      <w:r w:rsidR="00A900FA" w:rsidRPr="004D095C">
        <w:rPr>
          <w:rFonts w:ascii="Proxima Nova" w:hAnsi="Proxima Nova" w:cs="Times New Roman"/>
          <w:sz w:val="22"/>
          <w:szCs w:val="22"/>
        </w:rPr>
        <w:t xml:space="preserve">for </w:t>
      </w:r>
      <w:r w:rsidR="00A900FA">
        <w:rPr>
          <w:rFonts w:ascii="Proxima Nova" w:hAnsi="Proxima Nova" w:cs="Times New Roman"/>
          <w:sz w:val="22"/>
          <w:szCs w:val="22"/>
        </w:rPr>
        <w:t xml:space="preserve">a total of </w:t>
      </w:r>
      <w:r w:rsidR="00371C1B">
        <w:rPr>
          <w:rFonts w:ascii="Proxima Nova" w:hAnsi="Proxima Nova" w:cs="Times New Roman"/>
          <w:sz w:val="22"/>
          <w:szCs w:val="22"/>
        </w:rPr>
        <w:t>4</w:t>
      </w:r>
      <w:r w:rsidR="00A900FA">
        <w:rPr>
          <w:rFonts w:ascii="Proxima Nova" w:hAnsi="Proxima Nova" w:cs="Times New Roman"/>
          <w:sz w:val="22"/>
          <w:szCs w:val="22"/>
        </w:rPr>
        <w:t>00</w:t>
      </w:r>
      <w:r w:rsidR="00A900FA" w:rsidRPr="004D095C">
        <w:rPr>
          <w:rFonts w:ascii="Proxima Nova" w:hAnsi="Proxima Nova" w:cs="Times New Roman"/>
          <w:sz w:val="22"/>
          <w:szCs w:val="22"/>
        </w:rPr>
        <w:t xml:space="preserve"> tree</w:t>
      </w:r>
      <w:r w:rsidR="00A900FA">
        <w:rPr>
          <w:rFonts w:ascii="Proxima Nova" w:hAnsi="Proxima Nova" w:cs="Times New Roman"/>
          <w:sz w:val="22"/>
          <w:szCs w:val="22"/>
        </w:rPr>
        <w:t xml:space="preserve"> </w:t>
      </w:r>
      <w:r w:rsidR="00A900FA" w:rsidRPr="004D095C">
        <w:rPr>
          <w:rFonts w:ascii="Proxima Nova" w:hAnsi="Proxima Nova" w:cs="Times New Roman"/>
          <w:sz w:val="22"/>
          <w:szCs w:val="22"/>
        </w:rPr>
        <w:t xml:space="preserve">increment cores. </w:t>
      </w:r>
      <w:r w:rsidR="00E420A6">
        <w:rPr>
          <w:rFonts w:ascii="Proxima Nova" w:hAnsi="Proxima Nova" w:cs="Times New Roman"/>
          <w:sz w:val="22"/>
          <w:szCs w:val="22"/>
        </w:rPr>
        <w:t>2 tree c</w:t>
      </w:r>
      <w:r w:rsidR="00E420A6" w:rsidRPr="004D095C">
        <w:rPr>
          <w:rFonts w:ascii="Proxima Nova" w:hAnsi="Proxima Nova" w:cs="Times New Roman"/>
          <w:sz w:val="22"/>
          <w:szCs w:val="22"/>
        </w:rPr>
        <w:t xml:space="preserve">ores will be taken at breast height and processed for cross-dating </w:t>
      </w:r>
      <w:r w:rsidR="00E420A6">
        <w:rPr>
          <w:rFonts w:ascii="Proxima Nova" w:hAnsi="Proxima Nova" w:cs="Times New Roman"/>
          <w:sz w:val="22"/>
          <w:szCs w:val="22"/>
        </w:rPr>
        <w:t xml:space="preserve">and measurements </w:t>
      </w:r>
      <w:r w:rsidR="00E420A6" w:rsidRPr="004D095C">
        <w:rPr>
          <w:rFonts w:ascii="Proxima Nova" w:hAnsi="Proxima Nova" w:cs="Times New Roman"/>
          <w:sz w:val="22"/>
          <w:szCs w:val="22"/>
        </w:rPr>
        <w:t xml:space="preserve">at the </w:t>
      </w:r>
      <w:r w:rsidR="00E420A6">
        <w:rPr>
          <w:rFonts w:ascii="Proxima Nova" w:hAnsi="Proxima Nova" w:cs="Times New Roman"/>
          <w:sz w:val="22"/>
          <w:szCs w:val="22"/>
        </w:rPr>
        <w:t xml:space="preserve">Forest Ecology </w:t>
      </w:r>
      <w:r w:rsidR="0050770E">
        <w:rPr>
          <w:rFonts w:ascii="Proxima Nova" w:hAnsi="Proxima Nova" w:cs="Times New Roman"/>
          <w:sz w:val="22"/>
          <w:szCs w:val="22"/>
        </w:rPr>
        <w:t>L</w:t>
      </w:r>
      <w:r w:rsidR="00E420A6">
        <w:rPr>
          <w:rFonts w:ascii="Proxima Nova" w:hAnsi="Proxima Nova" w:cs="Times New Roman"/>
          <w:sz w:val="22"/>
          <w:szCs w:val="22"/>
        </w:rPr>
        <w:t>aboratory at UMaine</w:t>
      </w:r>
      <w:r w:rsidR="00E420A6" w:rsidRPr="004D095C">
        <w:rPr>
          <w:rFonts w:ascii="Proxima Nova" w:hAnsi="Proxima Nova" w:cs="Times New Roman"/>
          <w:sz w:val="22"/>
          <w:szCs w:val="22"/>
        </w:rPr>
        <w:t>.</w:t>
      </w:r>
      <w:r w:rsidR="00E420A6">
        <w:rPr>
          <w:rFonts w:ascii="Proxima Nova" w:hAnsi="Proxima Nova" w:cs="Times New Roman"/>
          <w:sz w:val="22"/>
          <w:szCs w:val="22"/>
        </w:rPr>
        <w:t xml:space="preserve"> Cores </w:t>
      </w:r>
      <w:r w:rsidR="00E420A6" w:rsidRPr="004D095C">
        <w:rPr>
          <w:rFonts w:ascii="Proxima Nova" w:hAnsi="Proxima Nova" w:cs="Times New Roman"/>
          <w:sz w:val="22"/>
          <w:szCs w:val="22"/>
        </w:rPr>
        <w:t xml:space="preserve">will be measured for </w:t>
      </w:r>
      <w:r w:rsidR="00E420A6">
        <w:rPr>
          <w:rFonts w:ascii="Proxima Nova" w:hAnsi="Proxima Nova" w:cs="Times New Roman"/>
          <w:sz w:val="22"/>
          <w:szCs w:val="22"/>
        </w:rPr>
        <w:t>radial growth 10</w:t>
      </w:r>
      <w:r w:rsidR="00E420A6" w:rsidRPr="004D095C">
        <w:rPr>
          <w:rFonts w:ascii="Proxima Nova" w:hAnsi="Proxima Nova" w:cs="Times New Roman"/>
          <w:sz w:val="22"/>
          <w:szCs w:val="22"/>
        </w:rPr>
        <w:t xml:space="preserve"> years prior </w:t>
      </w:r>
      <w:r w:rsidR="00E420A6">
        <w:rPr>
          <w:rFonts w:ascii="Proxima Nova" w:hAnsi="Proxima Nova" w:cs="Times New Roman"/>
          <w:sz w:val="22"/>
          <w:szCs w:val="22"/>
        </w:rPr>
        <w:t xml:space="preserve">to treatment and 20 </w:t>
      </w:r>
      <w:r w:rsidR="00E420A6" w:rsidRPr="004D095C">
        <w:rPr>
          <w:rFonts w:ascii="Proxima Nova" w:hAnsi="Proxima Nova" w:cs="Times New Roman"/>
          <w:sz w:val="22"/>
          <w:szCs w:val="22"/>
        </w:rPr>
        <w:t xml:space="preserve">years </w:t>
      </w:r>
      <w:r w:rsidR="00E420A6">
        <w:rPr>
          <w:rFonts w:ascii="Proxima Nova" w:hAnsi="Proxima Nova" w:cs="Times New Roman"/>
          <w:sz w:val="22"/>
          <w:szCs w:val="22"/>
        </w:rPr>
        <w:t>post-</w:t>
      </w:r>
      <w:r w:rsidR="00E420A6" w:rsidRPr="004D095C">
        <w:rPr>
          <w:rFonts w:ascii="Proxima Nova" w:hAnsi="Proxima Nova" w:cs="Times New Roman"/>
          <w:sz w:val="22"/>
          <w:szCs w:val="22"/>
        </w:rPr>
        <w:t xml:space="preserve"> </w:t>
      </w:r>
      <w:r w:rsidR="00E420A6">
        <w:rPr>
          <w:rFonts w:ascii="Proxima Nova" w:hAnsi="Proxima Nova" w:cs="Times New Roman"/>
          <w:sz w:val="22"/>
          <w:szCs w:val="22"/>
        </w:rPr>
        <w:t>thinning</w:t>
      </w:r>
      <w:r w:rsidR="00E420A6" w:rsidRPr="004D095C">
        <w:rPr>
          <w:rFonts w:ascii="Proxima Nova" w:hAnsi="Proxima Nova" w:cs="Times New Roman"/>
          <w:sz w:val="22"/>
          <w:szCs w:val="22"/>
        </w:rPr>
        <w:t xml:space="preserve">. </w:t>
      </w:r>
      <w:r w:rsidR="00E420A6">
        <w:rPr>
          <w:rFonts w:ascii="Proxima Nova" w:hAnsi="Proxima Nova" w:cs="Times New Roman"/>
          <w:sz w:val="22"/>
          <w:szCs w:val="22"/>
        </w:rPr>
        <w:t xml:space="preserve">Tree tissue samples of </w:t>
      </w:r>
      <w:r w:rsidR="00E420A6" w:rsidRPr="007032B2">
        <w:rPr>
          <w:rFonts w:ascii="Proxima Nova" w:hAnsi="Proxima Nova" w:cs="Times New Roman"/>
          <w:i/>
          <w:iCs/>
          <w:sz w:val="22"/>
          <w:szCs w:val="22"/>
        </w:rPr>
        <w:t>δ</w:t>
      </w:r>
      <w:r w:rsidR="00E420A6" w:rsidRPr="007032B2">
        <w:rPr>
          <w:rFonts w:ascii="Proxima Nova" w:hAnsi="Proxima Nova" w:cs="Times New Roman"/>
          <w:sz w:val="22"/>
          <w:szCs w:val="22"/>
          <w:vertAlign w:val="superscript"/>
        </w:rPr>
        <w:t>13</w:t>
      </w:r>
      <w:r w:rsidR="00E420A6" w:rsidRPr="007032B2">
        <w:rPr>
          <w:rFonts w:ascii="Proxima Nova" w:hAnsi="Proxima Nova" w:cs="Times New Roman"/>
          <w:sz w:val="22"/>
          <w:szCs w:val="22"/>
        </w:rPr>
        <w:t xml:space="preserve">C and </w:t>
      </w:r>
      <w:r w:rsidR="00E420A6" w:rsidRPr="007032B2">
        <w:rPr>
          <w:rFonts w:ascii="Proxima Nova" w:hAnsi="Proxima Nova" w:cs="Times New Roman"/>
          <w:i/>
          <w:iCs/>
          <w:sz w:val="22"/>
          <w:szCs w:val="22"/>
        </w:rPr>
        <w:t>δ</w:t>
      </w:r>
      <w:r w:rsidR="00E420A6" w:rsidRPr="007032B2">
        <w:rPr>
          <w:rFonts w:ascii="Proxima Nova" w:hAnsi="Proxima Nova" w:cs="Times New Roman"/>
          <w:sz w:val="22"/>
          <w:szCs w:val="22"/>
          <w:vertAlign w:val="superscript"/>
        </w:rPr>
        <w:t>18</w:t>
      </w:r>
      <w:r w:rsidR="00E420A6" w:rsidRPr="007032B2">
        <w:rPr>
          <w:rFonts w:ascii="Proxima Nova" w:hAnsi="Proxima Nova" w:cs="Times New Roman"/>
          <w:sz w:val="22"/>
          <w:szCs w:val="22"/>
        </w:rPr>
        <w:t>O</w:t>
      </w:r>
      <w:r w:rsidR="00E420A6">
        <w:rPr>
          <w:rFonts w:ascii="Proxima Nova" w:hAnsi="Proxima Nova" w:cs="Times New Roman"/>
          <w:sz w:val="22"/>
          <w:szCs w:val="22"/>
        </w:rPr>
        <w:t xml:space="preserve"> will be composited by tree of the year immediately pre-harvest, and 4-8-12-16 years after treatment, for a total of 5 samples of stable isotopes per tree. Samples will be prepared at </w:t>
      </w:r>
      <w:r w:rsidR="00E420A6">
        <w:rPr>
          <w:rFonts w:ascii="Proxima Nova" w:hAnsi="Proxima Nova" w:cs="Times New Roman"/>
          <w:sz w:val="22"/>
          <w:szCs w:val="22"/>
        </w:rPr>
        <w:lastRenderedPageBreak/>
        <w:t>UMaine and processed at the Stable Isotope Laboratory at Northern Illinois University</w:t>
      </w:r>
      <w:r w:rsidR="00D961C1">
        <w:rPr>
          <w:rFonts w:ascii="Proxima Nova" w:hAnsi="Proxima Nova" w:cs="Times New Roman"/>
          <w:sz w:val="22"/>
          <w:szCs w:val="22"/>
        </w:rPr>
        <w:t xml:space="preserve"> or the Climate Change Institute at the U</w:t>
      </w:r>
      <w:r w:rsidR="0050770E">
        <w:rPr>
          <w:rFonts w:ascii="Proxima Nova" w:hAnsi="Proxima Nova" w:cs="Times New Roman"/>
          <w:sz w:val="22"/>
          <w:szCs w:val="22"/>
        </w:rPr>
        <w:t>Maine</w:t>
      </w:r>
      <w:r w:rsidR="00E420A6">
        <w:rPr>
          <w:rFonts w:ascii="Proxima Nova" w:hAnsi="Proxima Nova" w:cs="Times New Roman"/>
          <w:sz w:val="22"/>
          <w:szCs w:val="22"/>
        </w:rPr>
        <w:t>.</w:t>
      </w:r>
      <w:r w:rsidR="0050770E">
        <w:rPr>
          <w:rFonts w:ascii="Proxima Nova" w:hAnsi="Proxima Nova" w:cs="Times New Roman"/>
          <w:sz w:val="22"/>
          <w:szCs w:val="22"/>
        </w:rPr>
        <w:t xml:space="preserve"> </w:t>
      </w:r>
      <w:r w:rsidR="00025742">
        <w:rPr>
          <w:rFonts w:ascii="Proxima Nova" w:hAnsi="Proxima Nova" w:cs="Times New Roman"/>
          <w:sz w:val="22"/>
          <w:szCs w:val="22"/>
        </w:rPr>
        <w:t xml:space="preserve">Estimates of evapotranspiration and SWA </w:t>
      </w:r>
      <w:r w:rsidR="00A4057C">
        <w:rPr>
          <w:rFonts w:ascii="Proxima Nova" w:hAnsi="Proxima Nova" w:cs="Times New Roman"/>
          <w:sz w:val="22"/>
          <w:szCs w:val="22"/>
        </w:rPr>
        <w:t xml:space="preserve">at each treatment plot </w:t>
      </w:r>
      <w:r w:rsidR="00025742">
        <w:rPr>
          <w:rFonts w:ascii="Proxima Nova" w:hAnsi="Proxima Nova" w:cs="Times New Roman"/>
          <w:sz w:val="22"/>
          <w:szCs w:val="22"/>
        </w:rPr>
        <w:t xml:space="preserve">will be generated with geoprocessing software to estimate incoming </w:t>
      </w:r>
      <w:r w:rsidR="000B431D">
        <w:rPr>
          <w:rFonts w:ascii="Proxima Nova" w:hAnsi="Proxima Nova" w:cs="Times New Roman"/>
          <w:sz w:val="22"/>
          <w:szCs w:val="22"/>
        </w:rPr>
        <w:t>radiation and</w:t>
      </w:r>
      <w:r w:rsidR="00025742">
        <w:rPr>
          <w:rFonts w:ascii="Proxima Nova" w:hAnsi="Proxima Nova" w:cs="Times New Roman"/>
          <w:sz w:val="22"/>
          <w:szCs w:val="22"/>
        </w:rPr>
        <w:t xml:space="preserve"> combined with publicly available monthly climate records. </w:t>
      </w:r>
      <w:r w:rsidR="000B431D">
        <w:rPr>
          <w:rFonts w:ascii="Proxima Nova" w:hAnsi="Proxima Nova" w:cs="Times New Roman"/>
          <w:sz w:val="22"/>
          <w:szCs w:val="22"/>
        </w:rPr>
        <w:t>SWA estimates will be conducted at a monthly time step from 1990 to 2020 to test the difference of average and cumulative SWA since treatment on radial growth response and stable isotope discrimination. A variety of open-source software will be used for data processing, analy</w:t>
      </w:r>
      <w:r w:rsidR="002F5347">
        <w:rPr>
          <w:rFonts w:ascii="Proxima Nova" w:hAnsi="Proxima Nova" w:cs="Times New Roman"/>
          <w:sz w:val="22"/>
          <w:szCs w:val="22"/>
        </w:rPr>
        <w:t xml:space="preserve">tical approaches will </w:t>
      </w:r>
      <w:r w:rsidR="000B431D">
        <w:rPr>
          <w:rFonts w:ascii="Proxima Nova" w:hAnsi="Proxima Nova" w:cs="Times New Roman"/>
          <w:sz w:val="22"/>
          <w:szCs w:val="22"/>
        </w:rPr>
        <w:t xml:space="preserve">use numerous parametric and nonparametric statistical tests. </w:t>
      </w:r>
    </w:p>
    <w:p w14:paraId="14A4C572" w14:textId="0F3103A8" w:rsidR="00A900FA" w:rsidRDefault="00A900FA" w:rsidP="004D095C">
      <w:pPr>
        <w:rPr>
          <w:rFonts w:ascii="Proxima Nova" w:hAnsi="Proxima Nova" w:cs="Times New Roman"/>
          <w:sz w:val="22"/>
          <w:szCs w:val="22"/>
        </w:rPr>
      </w:pPr>
    </w:p>
    <w:p w14:paraId="0AA1E1DB" w14:textId="77777777" w:rsidR="000B431D" w:rsidRPr="00076056" w:rsidRDefault="000B431D" w:rsidP="000B431D">
      <w:pPr>
        <w:snapToGrid w:val="0"/>
        <w:rPr>
          <w:rFonts w:ascii="Proxima Nova" w:hAnsi="Proxima Nova" w:cs="Times New Roman"/>
          <w:b/>
          <w:bCs/>
          <w:sz w:val="22"/>
          <w:szCs w:val="22"/>
        </w:rPr>
      </w:pPr>
      <w:r w:rsidRPr="00076056">
        <w:rPr>
          <w:rFonts w:ascii="Proxima Nova" w:hAnsi="Proxima Nova" w:cs="Times New Roman"/>
          <w:b/>
          <w:bCs/>
          <w:sz w:val="22"/>
          <w:szCs w:val="22"/>
        </w:rPr>
        <w:t>ANTICIPATED BENEFITS TO CFRU MEMBERS:</w:t>
      </w:r>
    </w:p>
    <w:p w14:paraId="7F6237D7" w14:textId="46D6BE27" w:rsidR="000B431D" w:rsidRDefault="000B431D" w:rsidP="000B431D">
      <w:pPr>
        <w:snapToGrid w:val="0"/>
        <w:rPr>
          <w:rFonts w:ascii="Proxima Nova" w:hAnsi="Proxima Nova" w:cs="Times New Roman"/>
          <w:sz w:val="22"/>
          <w:szCs w:val="22"/>
        </w:rPr>
      </w:pPr>
      <w:r w:rsidRPr="00076056">
        <w:rPr>
          <w:rFonts w:ascii="Proxima Nova" w:hAnsi="Proxima Nova" w:cs="Times New Roman"/>
          <w:sz w:val="22"/>
          <w:szCs w:val="22"/>
        </w:rPr>
        <w:t xml:space="preserve">The project will </w:t>
      </w:r>
      <w:r>
        <w:rPr>
          <w:rFonts w:ascii="Proxima Nova" w:hAnsi="Proxima Nova" w:cs="Times New Roman"/>
          <w:sz w:val="22"/>
          <w:szCs w:val="22"/>
        </w:rPr>
        <w:t>leverage the CTRN,</w:t>
      </w:r>
      <w:r w:rsidRPr="00076056">
        <w:rPr>
          <w:rFonts w:ascii="Proxima Nova" w:hAnsi="Proxima Nova" w:cs="Times New Roman"/>
          <w:sz w:val="22"/>
          <w:szCs w:val="22"/>
        </w:rPr>
        <w:t xml:space="preserve"> a unique</w:t>
      </w:r>
      <w:r w:rsidR="0018670E">
        <w:rPr>
          <w:rFonts w:ascii="Proxima Nova" w:hAnsi="Proxima Nova" w:cs="Times New Roman"/>
          <w:sz w:val="22"/>
          <w:szCs w:val="22"/>
        </w:rPr>
        <w:t xml:space="preserve"> long-term</w:t>
      </w:r>
      <w:r w:rsidRPr="00076056">
        <w:rPr>
          <w:rFonts w:ascii="Proxima Nova" w:hAnsi="Proxima Nova" w:cs="Times New Roman"/>
          <w:sz w:val="22"/>
          <w:szCs w:val="22"/>
        </w:rPr>
        <w:t xml:space="preserve"> regional network of </w:t>
      </w:r>
      <w:r>
        <w:rPr>
          <w:rFonts w:ascii="Proxima Nova" w:hAnsi="Proxima Nova" w:cs="Times New Roman"/>
          <w:sz w:val="22"/>
          <w:szCs w:val="22"/>
        </w:rPr>
        <w:t>experimental thinning</w:t>
      </w:r>
      <w:r w:rsidRPr="00076056">
        <w:rPr>
          <w:rFonts w:ascii="Proxima Nova" w:hAnsi="Proxima Nova" w:cs="Times New Roman"/>
          <w:sz w:val="22"/>
          <w:szCs w:val="22"/>
        </w:rPr>
        <w:t xml:space="preserve"> plots </w:t>
      </w:r>
      <w:r>
        <w:rPr>
          <w:rFonts w:ascii="Proxima Nova" w:hAnsi="Proxima Nova" w:cs="Times New Roman"/>
          <w:sz w:val="22"/>
          <w:szCs w:val="22"/>
        </w:rPr>
        <w:t>that spans the mixed spruce-fir forests of Maine.</w:t>
      </w:r>
      <w:r w:rsidR="0018670E">
        <w:rPr>
          <w:rFonts w:ascii="Proxima Nova" w:hAnsi="Proxima Nova" w:cs="Times New Roman"/>
          <w:sz w:val="22"/>
          <w:szCs w:val="22"/>
        </w:rPr>
        <w:t xml:space="preserve"> Results can provide previously unavailable information on limiting factors to stand growth response to management that can be directly transferred to application.  Findings from this work can be used to update thinning guidelines and generate geospatial decision support tools in spruce-fir systems that are physiologically based and calibrated at a local, site level (e.g., 1/5 acre). </w:t>
      </w:r>
    </w:p>
    <w:p w14:paraId="76053687" w14:textId="77777777" w:rsidR="000B431D" w:rsidRDefault="000B431D" w:rsidP="000B431D">
      <w:pPr>
        <w:snapToGrid w:val="0"/>
        <w:rPr>
          <w:rFonts w:ascii="Proxima Nova" w:hAnsi="Proxima Nova" w:cs="Times New Roman"/>
          <w:sz w:val="22"/>
          <w:szCs w:val="22"/>
        </w:rPr>
      </w:pPr>
    </w:p>
    <w:p w14:paraId="1D7B325C" w14:textId="77777777" w:rsidR="000B431D" w:rsidRPr="00076056" w:rsidRDefault="000B431D" w:rsidP="000B431D">
      <w:pPr>
        <w:snapToGrid w:val="0"/>
        <w:rPr>
          <w:rFonts w:ascii="Proxima Nova" w:hAnsi="Proxima Nova" w:cs="Times New Roman"/>
          <w:sz w:val="22"/>
          <w:szCs w:val="22"/>
        </w:rPr>
      </w:pPr>
      <w:r w:rsidRPr="00076056">
        <w:rPr>
          <w:rFonts w:ascii="Proxima Nova" w:hAnsi="Proxima Nova" w:cs="Times New Roman"/>
          <w:b/>
          <w:bCs/>
          <w:sz w:val="22"/>
          <w:szCs w:val="22"/>
        </w:rPr>
        <w:t>APPROXIMATE LENGTH OF STUDY:</w:t>
      </w:r>
      <w:r w:rsidRPr="00076056">
        <w:rPr>
          <w:rFonts w:ascii="Proxima Nova" w:hAnsi="Proxima Nova" w:cs="Times New Roman"/>
          <w:sz w:val="22"/>
          <w:szCs w:val="22"/>
        </w:rPr>
        <w:tab/>
      </w:r>
    </w:p>
    <w:p w14:paraId="1A47B510" w14:textId="7BFC477C" w:rsidR="000B431D" w:rsidRPr="00076056" w:rsidRDefault="00371C1B" w:rsidP="000B431D">
      <w:pPr>
        <w:snapToGrid w:val="0"/>
        <w:rPr>
          <w:rFonts w:ascii="Proxima Nova" w:hAnsi="Proxima Nova" w:cs="Times New Roman"/>
          <w:sz w:val="22"/>
          <w:szCs w:val="22"/>
        </w:rPr>
      </w:pPr>
      <w:r>
        <w:rPr>
          <w:rFonts w:ascii="Proxima Nova" w:hAnsi="Proxima Nova" w:cs="Times New Roman"/>
          <w:sz w:val="22"/>
          <w:szCs w:val="22"/>
        </w:rPr>
        <w:t>Study duration will be approximately 2 years from startup to completion</w:t>
      </w:r>
      <w:r w:rsidR="0018670E">
        <w:rPr>
          <w:rFonts w:ascii="Proxima Nova" w:hAnsi="Proxima Nova" w:cs="Times New Roman"/>
          <w:sz w:val="22"/>
          <w:szCs w:val="22"/>
        </w:rPr>
        <w:t xml:space="preserve"> (2023-2025)</w:t>
      </w:r>
      <w:r>
        <w:rPr>
          <w:rFonts w:ascii="Proxima Nova" w:hAnsi="Proxima Nova" w:cs="Times New Roman"/>
          <w:sz w:val="22"/>
          <w:szCs w:val="22"/>
        </w:rPr>
        <w:t>, with possibility of extension through the Center for Advanced Forestry Systems.</w:t>
      </w:r>
    </w:p>
    <w:p w14:paraId="4BF9DEC9" w14:textId="77777777" w:rsidR="000B431D" w:rsidRPr="00076056" w:rsidRDefault="000B431D" w:rsidP="000B431D">
      <w:pPr>
        <w:snapToGrid w:val="0"/>
        <w:rPr>
          <w:rFonts w:ascii="Proxima Nova" w:hAnsi="Proxima Nova" w:cs="Times New Roman"/>
          <w:sz w:val="22"/>
          <w:szCs w:val="22"/>
        </w:rPr>
      </w:pPr>
    </w:p>
    <w:p w14:paraId="4BE492CB" w14:textId="77777777" w:rsidR="000B431D" w:rsidRPr="00076056" w:rsidRDefault="000B431D" w:rsidP="000B431D">
      <w:pPr>
        <w:snapToGrid w:val="0"/>
        <w:rPr>
          <w:rFonts w:ascii="Proxima Nova" w:hAnsi="Proxima Nova" w:cs="Times New Roman"/>
          <w:b/>
          <w:bCs/>
          <w:sz w:val="22"/>
          <w:szCs w:val="22"/>
        </w:rPr>
      </w:pPr>
      <w:r w:rsidRPr="00076056">
        <w:rPr>
          <w:rFonts w:ascii="Proxima Nova" w:hAnsi="Proxima Nova" w:cs="Times New Roman"/>
          <w:b/>
          <w:bCs/>
          <w:sz w:val="22"/>
          <w:szCs w:val="22"/>
        </w:rPr>
        <w:t>ESTIMATED AMOUNT REQUESTED FROM CFRU:</w:t>
      </w:r>
      <w:r w:rsidRPr="00076056">
        <w:rPr>
          <w:rFonts w:ascii="Proxima Nova" w:hAnsi="Proxima Nova" w:cs="Times New Roman"/>
          <w:b/>
          <w:bCs/>
          <w:sz w:val="22"/>
          <w:szCs w:val="22"/>
        </w:rPr>
        <w:tab/>
      </w:r>
    </w:p>
    <w:p w14:paraId="59F51F66" w14:textId="1914E690" w:rsidR="00371C1B" w:rsidRDefault="000B431D" w:rsidP="000B431D">
      <w:pPr>
        <w:snapToGrid w:val="0"/>
        <w:rPr>
          <w:rFonts w:ascii="Proxima Nova" w:hAnsi="Proxima Nova" w:cs="Times New Roman"/>
          <w:sz w:val="22"/>
          <w:szCs w:val="22"/>
        </w:rPr>
      </w:pPr>
      <w:r w:rsidRPr="00076056">
        <w:rPr>
          <w:rFonts w:ascii="Proxima Nova" w:hAnsi="Proxima Nova" w:cs="Times New Roman"/>
          <w:sz w:val="22"/>
          <w:szCs w:val="22"/>
        </w:rPr>
        <w:t xml:space="preserve">For </w:t>
      </w:r>
      <w:r w:rsidR="00371C1B">
        <w:rPr>
          <w:rFonts w:ascii="Proxima Nova" w:hAnsi="Proxima Nova" w:cs="Times New Roman"/>
          <w:sz w:val="22"/>
          <w:szCs w:val="22"/>
        </w:rPr>
        <w:t>1 year of MS student support, 1 summer of field sampling, field equipment,</w:t>
      </w:r>
      <w:r w:rsidR="0018670E">
        <w:rPr>
          <w:rFonts w:ascii="Proxima Nova" w:hAnsi="Proxima Nova" w:cs="Times New Roman"/>
          <w:sz w:val="22"/>
          <w:szCs w:val="22"/>
        </w:rPr>
        <w:t xml:space="preserve"> </w:t>
      </w:r>
      <w:r w:rsidR="00371C1B">
        <w:rPr>
          <w:rFonts w:ascii="Proxima Nova" w:hAnsi="Proxima Nova" w:cs="Times New Roman"/>
          <w:sz w:val="22"/>
          <w:szCs w:val="22"/>
        </w:rPr>
        <w:t>faculty summer salary, and processing costs - $78,733</w:t>
      </w:r>
    </w:p>
    <w:p w14:paraId="2D791B37" w14:textId="77777777" w:rsidR="000B431D" w:rsidRPr="00076056" w:rsidRDefault="000B431D" w:rsidP="000B431D">
      <w:pPr>
        <w:snapToGrid w:val="0"/>
        <w:rPr>
          <w:rFonts w:ascii="Proxima Nova" w:hAnsi="Proxima Nova" w:cs="Times New Roman"/>
          <w:sz w:val="22"/>
          <w:szCs w:val="22"/>
        </w:rPr>
      </w:pPr>
    </w:p>
    <w:p w14:paraId="1A15C541" w14:textId="77777777" w:rsidR="000B431D" w:rsidRPr="00076056" w:rsidRDefault="000B431D" w:rsidP="000B431D">
      <w:pPr>
        <w:snapToGrid w:val="0"/>
        <w:rPr>
          <w:rFonts w:ascii="Proxima Nova" w:hAnsi="Proxima Nova" w:cs="Times New Roman"/>
          <w:b/>
          <w:bCs/>
          <w:sz w:val="22"/>
          <w:szCs w:val="22"/>
        </w:rPr>
      </w:pPr>
      <w:r w:rsidRPr="00076056">
        <w:rPr>
          <w:rFonts w:ascii="Proxima Nova" w:hAnsi="Proxima Nova" w:cs="Times New Roman"/>
          <w:b/>
          <w:bCs/>
          <w:sz w:val="22"/>
          <w:szCs w:val="22"/>
        </w:rPr>
        <w:t xml:space="preserve">MATCHING FUNDS: </w:t>
      </w:r>
    </w:p>
    <w:p w14:paraId="4084CF38" w14:textId="28B24498" w:rsidR="00371C1B" w:rsidRDefault="00371C1B" w:rsidP="000B431D">
      <w:pPr>
        <w:snapToGrid w:val="0"/>
        <w:rPr>
          <w:rFonts w:ascii="Proxima Nova" w:hAnsi="Proxima Nova" w:cs="Times New Roman"/>
          <w:sz w:val="22"/>
          <w:szCs w:val="22"/>
        </w:rPr>
      </w:pPr>
      <w:r>
        <w:rPr>
          <w:rFonts w:ascii="Proxima Nova" w:hAnsi="Proxima Nova" w:cs="Times New Roman"/>
          <w:sz w:val="22"/>
          <w:szCs w:val="22"/>
        </w:rPr>
        <w:t xml:space="preserve">Year 2 of MS student support (~$35k) will be sought by the Center for Advanced Forestry Systems. Computing equipment </w:t>
      </w:r>
      <w:r w:rsidR="0018670E">
        <w:rPr>
          <w:rFonts w:ascii="Proxima Nova" w:hAnsi="Proxima Nova" w:cs="Times New Roman"/>
          <w:sz w:val="22"/>
          <w:szCs w:val="22"/>
        </w:rPr>
        <w:t xml:space="preserve">(~3k) </w:t>
      </w:r>
      <w:r>
        <w:rPr>
          <w:rFonts w:ascii="Proxima Nova" w:hAnsi="Proxima Nova" w:cs="Times New Roman"/>
          <w:sz w:val="22"/>
          <w:szCs w:val="22"/>
        </w:rPr>
        <w:t xml:space="preserve">will be provided by </w:t>
      </w:r>
      <w:r w:rsidR="0018670E">
        <w:rPr>
          <w:rFonts w:ascii="Proxima Nova" w:hAnsi="Proxima Nova" w:cs="Times New Roman"/>
          <w:sz w:val="22"/>
          <w:szCs w:val="22"/>
        </w:rPr>
        <w:t xml:space="preserve">funding from the </w:t>
      </w:r>
      <w:r>
        <w:rPr>
          <w:rFonts w:ascii="Proxima Nova" w:hAnsi="Proxima Nova" w:cs="Times New Roman"/>
          <w:sz w:val="22"/>
          <w:szCs w:val="22"/>
        </w:rPr>
        <w:t xml:space="preserve">Maine Agricultural and </w:t>
      </w:r>
      <w:r w:rsidR="0018670E">
        <w:rPr>
          <w:rFonts w:ascii="Proxima Nova" w:hAnsi="Proxima Nova" w:cs="Times New Roman"/>
          <w:sz w:val="22"/>
          <w:szCs w:val="22"/>
        </w:rPr>
        <w:t xml:space="preserve">Forest </w:t>
      </w:r>
      <w:r>
        <w:rPr>
          <w:rFonts w:ascii="Proxima Nova" w:hAnsi="Proxima Nova" w:cs="Times New Roman"/>
          <w:sz w:val="22"/>
          <w:szCs w:val="22"/>
        </w:rPr>
        <w:t xml:space="preserve">Experimental Station. </w:t>
      </w:r>
    </w:p>
    <w:p w14:paraId="51E482BD" w14:textId="77777777" w:rsidR="000B431D" w:rsidRPr="00076056" w:rsidRDefault="000B431D" w:rsidP="000B431D">
      <w:pPr>
        <w:snapToGrid w:val="0"/>
        <w:rPr>
          <w:rFonts w:ascii="Proxima Nova" w:hAnsi="Proxima Nova" w:cs="Times New Roman"/>
          <w:sz w:val="22"/>
          <w:szCs w:val="22"/>
        </w:rPr>
      </w:pPr>
    </w:p>
    <w:p w14:paraId="467872DD" w14:textId="77777777" w:rsidR="000B431D" w:rsidRPr="00076056" w:rsidRDefault="000B431D" w:rsidP="000B431D">
      <w:pPr>
        <w:snapToGrid w:val="0"/>
        <w:rPr>
          <w:rFonts w:ascii="Proxima Nova" w:hAnsi="Proxima Nova" w:cs="Times New Roman"/>
          <w:b/>
          <w:bCs/>
          <w:sz w:val="22"/>
          <w:szCs w:val="22"/>
        </w:rPr>
      </w:pPr>
      <w:r w:rsidRPr="00076056">
        <w:rPr>
          <w:rFonts w:ascii="Proxima Nova" w:hAnsi="Proxima Nova" w:cs="Times New Roman"/>
          <w:b/>
          <w:bCs/>
          <w:sz w:val="22"/>
          <w:szCs w:val="22"/>
        </w:rPr>
        <w:t>DELIVERABLES:</w:t>
      </w:r>
    </w:p>
    <w:p w14:paraId="15DB58D6" w14:textId="3473EE64" w:rsidR="000B431D" w:rsidRPr="00076056" w:rsidRDefault="000B431D" w:rsidP="000B431D">
      <w:pPr>
        <w:snapToGrid w:val="0"/>
        <w:rPr>
          <w:rFonts w:ascii="Proxima Nova" w:hAnsi="Proxima Nova" w:cs="Times New Roman"/>
          <w:sz w:val="22"/>
          <w:szCs w:val="22"/>
        </w:rPr>
      </w:pPr>
      <w:r w:rsidRPr="00076056">
        <w:rPr>
          <w:rFonts w:ascii="Proxima Nova" w:hAnsi="Proxima Nova" w:cs="Times New Roman"/>
          <w:sz w:val="22"/>
          <w:szCs w:val="22"/>
        </w:rPr>
        <w:t xml:space="preserve">Findings from this work will be disseminated to cooperators in the form of technical reports and raster geospatial tools. Site tours </w:t>
      </w:r>
      <w:r w:rsidR="00371C1B">
        <w:rPr>
          <w:rFonts w:ascii="Proxima Nova" w:hAnsi="Proxima Nova" w:cs="Times New Roman"/>
          <w:sz w:val="22"/>
          <w:szCs w:val="22"/>
        </w:rPr>
        <w:t xml:space="preserve">(2) </w:t>
      </w:r>
      <w:r w:rsidRPr="00076056">
        <w:rPr>
          <w:rFonts w:ascii="Proxima Nova" w:hAnsi="Proxima Nova" w:cs="Times New Roman"/>
          <w:sz w:val="22"/>
          <w:szCs w:val="22"/>
        </w:rPr>
        <w:t xml:space="preserve">and technical transfer workshops </w:t>
      </w:r>
      <w:r w:rsidR="00371C1B">
        <w:rPr>
          <w:rFonts w:ascii="Proxima Nova" w:hAnsi="Proxima Nova" w:cs="Times New Roman"/>
          <w:sz w:val="22"/>
          <w:szCs w:val="22"/>
        </w:rPr>
        <w:t xml:space="preserve">(2) </w:t>
      </w:r>
      <w:r w:rsidRPr="00076056">
        <w:rPr>
          <w:rFonts w:ascii="Proxima Nova" w:hAnsi="Proxima Nova" w:cs="Times New Roman"/>
          <w:sz w:val="22"/>
          <w:szCs w:val="22"/>
        </w:rPr>
        <w:t>will be used to demonstrate operational application and facilitate cooperator engagement with products. This project seeks to</w:t>
      </w:r>
      <w:r w:rsidR="0018670E">
        <w:rPr>
          <w:rFonts w:ascii="Proxima Nova" w:hAnsi="Proxima Nova" w:cs="Times New Roman"/>
          <w:sz w:val="22"/>
          <w:szCs w:val="22"/>
        </w:rPr>
        <w:t xml:space="preserve"> directly</w:t>
      </w:r>
      <w:r w:rsidRPr="00076056">
        <w:rPr>
          <w:rFonts w:ascii="Proxima Nova" w:hAnsi="Proxima Nova" w:cs="Times New Roman"/>
          <w:sz w:val="22"/>
          <w:szCs w:val="22"/>
        </w:rPr>
        <w:t xml:space="preserve"> support a</w:t>
      </w:r>
      <w:r w:rsidR="00371C1B">
        <w:rPr>
          <w:rFonts w:ascii="Proxima Nova" w:hAnsi="Proxima Nova" w:cs="Times New Roman"/>
          <w:sz w:val="22"/>
          <w:szCs w:val="22"/>
        </w:rPr>
        <w:t xml:space="preserve"> </w:t>
      </w:r>
      <w:r w:rsidRPr="00076056">
        <w:rPr>
          <w:rFonts w:ascii="Proxima Nova" w:hAnsi="Proxima Nova" w:cs="Times New Roman"/>
          <w:sz w:val="22"/>
          <w:szCs w:val="22"/>
        </w:rPr>
        <w:t>M.S. studen</w:t>
      </w:r>
      <w:r w:rsidR="00371C1B">
        <w:rPr>
          <w:rFonts w:ascii="Proxima Nova" w:hAnsi="Proxima Nova" w:cs="Times New Roman"/>
          <w:sz w:val="22"/>
          <w:szCs w:val="22"/>
        </w:rPr>
        <w:t>t</w:t>
      </w:r>
      <w:r w:rsidR="0018670E">
        <w:rPr>
          <w:rFonts w:ascii="Proxima Nova" w:hAnsi="Proxima Nova" w:cs="Times New Roman"/>
          <w:sz w:val="22"/>
          <w:szCs w:val="22"/>
        </w:rPr>
        <w:t xml:space="preserve">, with cost-sharing to support a second M.S. student. Both students </w:t>
      </w:r>
      <w:r w:rsidRPr="00076056">
        <w:rPr>
          <w:rFonts w:ascii="Proxima Nova" w:hAnsi="Proxima Nova" w:cs="Times New Roman"/>
          <w:sz w:val="22"/>
          <w:szCs w:val="22"/>
        </w:rPr>
        <w:t xml:space="preserve">will </w:t>
      </w:r>
      <w:r w:rsidR="0018670E">
        <w:rPr>
          <w:rFonts w:ascii="Proxima Nova" w:hAnsi="Proxima Nova" w:cs="Times New Roman"/>
          <w:sz w:val="22"/>
          <w:szCs w:val="22"/>
        </w:rPr>
        <w:t xml:space="preserve">work with faculty guidance to complete the project along and </w:t>
      </w:r>
      <w:r w:rsidRPr="00076056">
        <w:rPr>
          <w:rFonts w:ascii="Proxima Nova" w:hAnsi="Proxima Nova" w:cs="Times New Roman"/>
          <w:sz w:val="22"/>
          <w:szCs w:val="22"/>
        </w:rPr>
        <w:t xml:space="preserve">generate original thesis works that can be submitted to peer-reviewed forestry journal articles. This project and associated products can be further used as a framework for additional investigation. </w:t>
      </w:r>
    </w:p>
    <w:p w14:paraId="1AEBC756" w14:textId="77777777" w:rsidR="000B431D" w:rsidRPr="00076056" w:rsidRDefault="000B431D" w:rsidP="000B431D">
      <w:pPr>
        <w:snapToGrid w:val="0"/>
        <w:rPr>
          <w:rFonts w:ascii="Proxima Nova" w:hAnsi="Proxima Nova" w:cs="Times New Roman"/>
          <w:sz w:val="22"/>
          <w:szCs w:val="22"/>
        </w:rPr>
      </w:pPr>
    </w:p>
    <w:p w14:paraId="624AED8E" w14:textId="62A330D5" w:rsidR="000B431D" w:rsidRPr="00B83A7A" w:rsidRDefault="00B83A7A" w:rsidP="000B431D">
      <w:pPr>
        <w:snapToGrid w:val="0"/>
        <w:rPr>
          <w:rFonts w:ascii="Proxima Nova" w:hAnsi="Proxima Nova" w:cs="Times New Roman"/>
          <w:b/>
          <w:bCs/>
          <w:color w:val="000000" w:themeColor="text1"/>
          <w:sz w:val="22"/>
          <w:szCs w:val="22"/>
        </w:rPr>
      </w:pPr>
      <w:r>
        <w:rPr>
          <w:rFonts w:ascii="Proxima Nova" w:hAnsi="Proxima Nova" w:cs="Times New Roman"/>
          <w:b/>
          <w:bCs/>
          <w:color w:val="000000" w:themeColor="text1"/>
          <w:sz w:val="22"/>
          <w:szCs w:val="22"/>
        </w:rPr>
        <w:t>REFERENCES:</w:t>
      </w:r>
    </w:p>
    <w:p w14:paraId="48D673A2" w14:textId="2986D90B" w:rsidR="00CA2585" w:rsidRPr="000851D5" w:rsidRDefault="00B83A7A" w:rsidP="00CA2585">
      <w:pPr>
        <w:rPr>
          <w:rFonts w:ascii="Proxima Nova" w:hAnsi="Proxima Nova" w:cs="Times New Roman"/>
          <w:sz w:val="21"/>
          <w:szCs w:val="21"/>
        </w:rPr>
      </w:pPr>
      <w:r w:rsidRPr="000851D5">
        <w:rPr>
          <w:rFonts w:ascii="Proxima Nova" w:hAnsi="Proxima Nova" w:cs="Times New Roman"/>
          <w:sz w:val="21"/>
          <w:szCs w:val="21"/>
        </w:rPr>
        <w:t xml:space="preserve">[1] </w:t>
      </w:r>
      <w:r w:rsidR="00CA2585" w:rsidRPr="000851D5">
        <w:rPr>
          <w:rFonts w:ascii="Proxima Nova" w:hAnsi="Proxima Nova" w:cs="Times New Roman"/>
          <w:sz w:val="21"/>
          <w:szCs w:val="21"/>
        </w:rPr>
        <w:t xml:space="preserve">Brooks, J.R. and A.K. Mitchell. 2011. Interpreting tree responses to thinning and fertilization using tree-ring stable isotopes. </w:t>
      </w:r>
      <w:r w:rsidR="00CA2585" w:rsidRPr="000851D5">
        <w:rPr>
          <w:rFonts w:ascii="Proxima Nova" w:hAnsi="Proxima Nova" w:cs="Times New Roman"/>
          <w:i/>
          <w:sz w:val="21"/>
          <w:szCs w:val="21"/>
        </w:rPr>
        <w:t>New Phyto</w:t>
      </w:r>
      <w:r w:rsidR="00CA2585" w:rsidRPr="000851D5">
        <w:rPr>
          <w:rFonts w:ascii="Proxima Nova" w:hAnsi="Proxima Nova" w:cs="Times New Roman"/>
          <w:sz w:val="21"/>
          <w:szCs w:val="21"/>
        </w:rPr>
        <w:t>. 190: 770-782</w:t>
      </w:r>
    </w:p>
    <w:p w14:paraId="35ECB03D" w14:textId="6DA82A44" w:rsidR="0050770E" w:rsidRPr="000851D5" w:rsidRDefault="00B83A7A" w:rsidP="0050770E">
      <w:pPr>
        <w:rPr>
          <w:rFonts w:ascii="Proxima Nova" w:hAnsi="Proxima Nova" w:cs="Times New Roman"/>
          <w:sz w:val="21"/>
          <w:szCs w:val="21"/>
        </w:rPr>
      </w:pPr>
      <w:r w:rsidRPr="000851D5">
        <w:rPr>
          <w:rFonts w:ascii="Proxima Nova" w:hAnsi="Proxima Nova" w:cs="Times New Roman"/>
          <w:sz w:val="21"/>
          <w:szCs w:val="21"/>
        </w:rPr>
        <w:t xml:space="preserve">[2] </w:t>
      </w:r>
      <w:r w:rsidR="00CA2585" w:rsidRPr="000851D5">
        <w:rPr>
          <w:rFonts w:ascii="Proxima Nova" w:hAnsi="Proxima Nova"/>
          <w:sz w:val="21"/>
          <w:szCs w:val="21"/>
        </w:rPr>
        <w:t xml:space="preserve">Koirala, A., Montes, C.R., and B.P. Bullock. 2021. Modeling dominant height using stand and water balance variables for loblolly pine in the Western Gulf, US. For. Eco. Manage. 479. </w:t>
      </w:r>
    </w:p>
    <w:p w14:paraId="53CBA3EB" w14:textId="77777777" w:rsidR="00B83A7A" w:rsidRPr="000851D5" w:rsidRDefault="00B83A7A" w:rsidP="00B83A7A">
      <w:pPr>
        <w:rPr>
          <w:rFonts w:ascii="Proxima Nova" w:hAnsi="Proxima Nova" w:cs="Segoe UI"/>
          <w:color w:val="333333"/>
          <w:sz w:val="21"/>
          <w:szCs w:val="21"/>
          <w:shd w:val="clear" w:color="auto" w:fill="FCFCFC"/>
        </w:rPr>
      </w:pPr>
      <w:r w:rsidRPr="000851D5">
        <w:rPr>
          <w:rFonts w:ascii="Proxima Nova" w:hAnsi="Proxima Nova" w:cs="Times New Roman"/>
          <w:sz w:val="21"/>
          <w:szCs w:val="21"/>
        </w:rPr>
        <w:t xml:space="preserve">[3] </w:t>
      </w:r>
      <w:r w:rsidR="00CA2585" w:rsidRPr="000851D5">
        <w:rPr>
          <w:rFonts w:ascii="Proxima Nova" w:hAnsi="Proxima Nova" w:cs="Segoe UI"/>
          <w:color w:val="333333"/>
          <w:sz w:val="21"/>
          <w:szCs w:val="21"/>
          <w:shd w:val="clear" w:color="auto" w:fill="FCFCFC"/>
        </w:rPr>
        <w:t xml:space="preserve">Marshall, J.D., Brooks, J.R., </w:t>
      </w:r>
      <w:r w:rsidR="00CA2585" w:rsidRPr="000851D5">
        <w:rPr>
          <w:rFonts w:ascii="Proxima Nova" w:hAnsi="Proxima Nova" w:cs="Segoe UI"/>
          <w:color w:val="333333"/>
          <w:sz w:val="21"/>
          <w:szCs w:val="21"/>
          <w:shd w:val="clear" w:color="auto" w:fill="FCFCFC"/>
        </w:rPr>
        <w:t xml:space="preserve">and A.F. </w:t>
      </w:r>
      <w:proofErr w:type="spellStart"/>
      <w:r w:rsidR="00CA2585" w:rsidRPr="000851D5">
        <w:rPr>
          <w:rFonts w:ascii="Proxima Nova" w:hAnsi="Proxima Nova" w:cs="Segoe UI"/>
          <w:color w:val="333333"/>
          <w:sz w:val="21"/>
          <w:szCs w:val="21"/>
          <w:shd w:val="clear" w:color="auto" w:fill="FCFCFC"/>
        </w:rPr>
        <w:t>Talhelm</w:t>
      </w:r>
      <w:proofErr w:type="spellEnd"/>
      <w:r w:rsidR="00CA2585" w:rsidRPr="000851D5">
        <w:rPr>
          <w:rFonts w:ascii="Proxima Nova" w:hAnsi="Proxima Nova" w:cs="Segoe UI"/>
          <w:color w:val="333333"/>
          <w:sz w:val="21"/>
          <w:szCs w:val="21"/>
          <w:shd w:val="clear" w:color="auto" w:fill="FCFCFC"/>
        </w:rPr>
        <w:t xml:space="preserve">. </w:t>
      </w:r>
      <w:r w:rsidR="00CA2585" w:rsidRPr="000851D5">
        <w:rPr>
          <w:rFonts w:ascii="Proxima Nova" w:hAnsi="Proxima Nova" w:cs="Segoe UI"/>
          <w:color w:val="333333"/>
          <w:sz w:val="21"/>
          <w:szCs w:val="21"/>
          <w:shd w:val="clear" w:color="auto" w:fill="FCFCFC"/>
        </w:rPr>
        <w:t xml:space="preserve">2022. Forest Management and Tree-Ring Isotopes. In: </w:t>
      </w:r>
      <w:proofErr w:type="spellStart"/>
      <w:r w:rsidR="00CA2585" w:rsidRPr="000851D5">
        <w:rPr>
          <w:rFonts w:ascii="Proxima Nova" w:hAnsi="Proxima Nova" w:cs="Segoe UI"/>
          <w:color w:val="333333"/>
          <w:sz w:val="21"/>
          <w:szCs w:val="21"/>
          <w:shd w:val="clear" w:color="auto" w:fill="FCFCFC"/>
        </w:rPr>
        <w:t>Siegwolf</w:t>
      </w:r>
      <w:proofErr w:type="spellEnd"/>
      <w:r w:rsidR="00CA2585" w:rsidRPr="000851D5">
        <w:rPr>
          <w:rFonts w:ascii="Proxima Nova" w:hAnsi="Proxima Nova" w:cs="Segoe UI"/>
          <w:color w:val="333333"/>
          <w:sz w:val="21"/>
          <w:szCs w:val="21"/>
          <w:shd w:val="clear" w:color="auto" w:fill="FCFCFC"/>
        </w:rPr>
        <w:t xml:space="preserve">, R.T.W., Brooks, J.R., </w:t>
      </w:r>
      <w:proofErr w:type="spellStart"/>
      <w:r w:rsidR="00CA2585" w:rsidRPr="000851D5">
        <w:rPr>
          <w:rFonts w:ascii="Proxima Nova" w:hAnsi="Proxima Nova" w:cs="Segoe UI"/>
          <w:color w:val="333333"/>
          <w:sz w:val="21"/>
          <w:szCs w:val="21"/>
          <w:shd w:val="clear" w:color="auto" w:fill="FCFCFC"/>
        </w:rPr>
        <w:t>Roden</w:t>
      </w:r>
      <w:proofErr w:type="spellEnd"/>
      <w:r w:rsidR="00CA2585" w:rsidRPr="000851D5">
        <w:rPr>
          <w:rFonts w:ascii="Proxima Nova" w:hAnsi="Proxima Nova" w:cs="Segoe UI"/>
          <w:color w:val="333333"/>
          <w:sz w:val="21"/>
          <w:szCs w:val="21"/>
          <w:shd w:val="clear" w:color="auto" w:fill="FCFCFC"/>
        </w:rPr>
        <w:t xml:space="preserve">, J., </w:t>
      </w:r>
      <w:proofErr w:type="spellStart"/>
      <w:r w:rsidR="00CA2585" w:rsidRPr="000851D5">
        <w:rPr>
          <w:rFonts w:ascii="Proxima Nova" w:hAnsi="Proxima Nova" w:cs="Segoe UI"/>
          <w:color w:val="333333"/>
          <w:sz w:val="21"/>
          <w:szCs w:val="21"/>
          <w:shd w:val="clear" w:color="auto" w:fill="FCFCFC"/>
        </w:rPr>
        <w:t>Saurer</w:t>
      </w:r>
      <w:proofErr w:type="spellEnd"/>
      <w:r w:rsidR="00CA2585" w:rsidRPr="000851D5">
        <w:rPr>
          <w:rFonts w:ascii="Proxima Nova" w:hAnsi="Proxima Nova" w:cs="Segoe UI"/>
          <w:color w:val="333333"/>
          <w:sz w:val="21"/>
          <w:szCs w:val="21"/>
          <w:shd w:val="clear" w:color="auto" w:fill="FCFCFC"/>
        </w:rPr>
        <w:t>, M. (eds) Stable Isotopes in Tree Rings. Tree Physiology, vol 8. Springer, </w:t>
      </w:r>
    </w:p>
    <w:p w14:paraId="37D7B7F4" w14:textId="77777777" w:rsidR="00B83A7A" w:rsidRPr="000851D5" w:rsidRDefault="00B83A7A" w:rsidP="00B83A7A">
      <w:pPr>
        <w:rPr>
          <w:rFonts w:ascii="Proxima Nova" w:hAnsi="Proxima Nova"/>
          <w:i/>
          <w:iCs/>
          <w:sz w:val="21"/>
          <w:szCs w:val="21"/>
        </w:rPr>
      </w:pPr>
      <w:r w:rsidRPr="000851D5">
        <w:rPr>
          <w:rFonts w:ascii="Proxima Nova" w:hAnsi="Proxima Nova" w:cs="Segoe UI"/>
          <w:color w:val="333333"/>
          <w:sz w:val="21"/>
          <w:szCs w:val="21"/>
          <w:shd w:val="clear" w:color="auto" w:fill="FCFCFC"/>
        </w:rPr>
        <w:t xml:space="preserve">[4] </w:t>
      </w:r>
      <w:r w:rsidR="00CA2585" w:rsidRPr="000851D5">
        <w:rPr>
          <w:rFonts w:ascii="Proxima Nova" w:hAnsi="Proxima Nova"/>
          <w:sz w:val="21"/>
          <w:szCs w:val="21"/>
        </w:rPr>
        <w:t xml:space="preserve">Montes, C.R., </w:t>
      </w:r>
      <w:proofErr w:type="spellStart"/>
      <w:r w:rsidR="00CA2585" w:rsidRPr="000851D5">
        <w:rPr>
          <w:rFonts w:ascii="Proxima Nova" w:hAnsi="Proxima Nova"/>
          <w:sz w:val="21"/>
          <w:szCs w:val="21"/>
        </w:rPr>
        <w:t>Barria</w:t>
      </w:r>
      <w:proofErr w:type="spellEnd"/>
      <w:r w:rsidR="00CA2585" w:rsidRPr="000851D5">
        <w:rPr>
          <w:rFonts w:ascii="Proxima Nova" w:hAnsi="Proxima Nova"/>
          <w:sz w:val="21"/>
          <w:szCs w:val="21"/>
        </w:rPr>
        <w:t xml:space="preserve">, B.I., and H. Ojeda. 2016. Augmenting water deficit index as a tool to estimate forest plantation water availability. </w:t>
      </w:r>
      <w:r w:rsidR="00CA2585" w:rsidRPr="000851D5">
        <w:rPr>
          <w:rFonts w:ascii="Proxima Nova" w:hAnsi="Proxima Nova"/>
          <w:i/>
          <w:iCs/>
          <w:sz w:val="21"/>
          <w:szCs w:val="21"/>
        </w:rPr>
        <w:t xml:space="preserve">World Conference on Natural Resource Modeling </w:t>
      </w:r>
      <w:r w:rsidR="00CA2585" w:rsidRPr="000851D5">
        <w:rPr>
          <w:rFonts w:ascii="Proxima Nova" w:hAnsi="Proxima Nova"/>
          <w:sz w:val="21"/>
          <w:szCs w:val="21"/>
        </w:rPr>
        <w:t xml:space="preserve">10. </w:t>
      </w:r>
      <w:r w:rsidR="00CA2585" w:rsidRPr="000851D5">
        <w:rPr>
          <w:rFonts w:ascii="Proxima Nova" w:hAnsi="Proxima Nova"/>
          <w:i/>
          <w:iCs/>
          <w:sz w:val="21"/>
          <w:szCs w:val="21"/>
        </w:rPr>
        <w:t>Conf. Proc</w:t>
      </w:r>
      <w:r w:rsidR="00CA2585" w:rsidRPr="000851D5">
        <w:rPr>
          <w:rFonts w:ascii="Proxima Nova" w:hAnsi="Proxima Nova"/>
          <w:sz w:val="21"/>
          <w:szCs w:val="21"/>
        </w:rPr>
        <w:t xml:space="preserve">. </w:t>
      </w:r>
      <w:r w:rsidR="00CA2585" w:rsidRPr="000851D5">
        <w:rPr>
          <w:rFonts w:ascii="Proxima Nova" w:hAnsi="Proxima Nova"/>
          <w:i/>
          <w:iCs/>
          <w:sz w:val="21"/>
          <w:szCs w:val="21"/>
        </w:rPr>
        <w:t xml:space="preserve">Found online at http://scholarexchange.furman.edu/rma/all/presentations/10 </w:t>
      </w:r>
    </w:p>
    <w:p w14:paraId="556A35E4" w14:textId="57D3916F" w:rsidR="00CA2585" w:rsidRPr="000851D5" w:rsidRDefault="00B83A7A" w:rsidP="00B83A7A">
      <w:pPr>
        <w:rPr>
          <w:rFonts w:ascii="Proxima Nova" w:hAnsi="Proxima Nova"/>
          <w:i/>
          <w:iCs/>
          <w:sz w:val="21"/>
          <w:szCs w:val="21"/>
        </w:rPr>
      </w:pPr>
      <w:r w:rsidRPr="000851D5">
        <w:rPr>
          <w:rFonts w:ascii="Proxima Nova" w:hAnsi="Proxima Nova"/>
          <w:sz w:val="21"/>
          <w:szCs w:val="21"/>
        </w:rPr>
        <w:t xml:space="preserve">[5] </w:t>
      </w:r>
      <w:r w:rsidR="00CA2585" w:rsidRPr="000851D5">
        <w:rPr>
          <w:rFonts w:ascii="Proxima Nova" w:hAnsi="Proxima Nova"/>
          <w:sz w:val="21"/>
          <w:szCs w:val="21"/>
        </w:rPr>
        <w:t xml:space="preserve">Ojeda, H., Rubilar, R.A., Montes, C., </w:t>
      </w:r>
      <w:proofErr w:type="spellStart"/>
      <w:r w:rsidR="00CA2585" w:rsidRPr="000851D5">
        <w:rPr>
          <w:rFonts w:ascii="Proxima Nova" w:hAnsi="Proxima Nova"/>
          <w:sz w:val="21"/>
          <w:szCs w:val="21"/>
        </w:rPr>
        <w:t>Cancino</w:t>
      </w:r>
      <w:proofErr w:type="spellEnd"/>
      <w:r w:rsidR="00CA2585" w:rsidRPr="000851D5">
        <w:rPr>
          <w:rFonts w:ascii="Proxima Nova" w:hAnsi="Proxima Nova"/>
          <w:sz w:val="21"/>
          <w:szCs w:val="21"/>
        </w:rPr>
        <w:t xml:space="preserve">, J., and M. Espinoza. 2018. Leaf area and growth of Chilean radiata pine plantations after thinning across a water stress gradient. </w:t>
      </w:r>
      <w:r w:rsidR="00CA2585" w:rsidRPr="000851D5">
        <w:rPr>
          <w:rFonts w:ascii="Proxima Nova" w:hAnsi="Proxima Nova"/>
          <w:i/>
          <w:iCs/>
          <w:sz w:val="21"/>
          <w:szCs w:val="21"/>
        </w:rPr>
        <w:t xml:space="preserve">New Zealand Journal of Forestry Science. </w:t>
      </w:r>
      <w:r w:rsidR="00CA2585" w:rsidRPr="000851D5">
        <w:rPr>
          <w:rFonts w:ascii="Proxima Nova" w:hAnsi="Proxima Nova"/>
          <w:sz w:val="21"/>
          <w:szCs w:val="21"/>
        </w:rPr>
        <w:t xml:space="preserve">48 (10): 11p. </w:t>
      </w:r>
    </w:p>
    <w:p w14:paraId="276B266B" w14:textId="77777777" w:rsidR="00B83A7A" w:rsidRPr="000851D5" w:rsidRDefault="00B83A7A" w:rsidP="00CA2585">
      <w:pPr>
        <w:rPr>
          <w:rFonts w:ascii="Proxima Nova" w:hAnsi="Proxima Nova" w:cs="Times New Roman"/>
          <w:sz w:val="21"/>
          <w:szCs w:val="21"/>
        </w:rPr>
      </w:pPr>
      <w:r w:rsidRPr="000851D5">
        <w:rPr>
          <w:rFonts w:ascii="Proxima Nova" w:hAnsi="Proxima Nova" w:cs="Times New Roman"/>
          <w:sz w:val="21"/>
          <w:szCs w:val="21"/>
        </w:rPr>
        <w:t xml:space="preserve">[6] </w:t>
      </w:r>
      <w:r w:rsidR="00CA2585" w:rsidRPr="000851D5">
        <w:rPr>
          <w:rFonts w:ascii="Proxima Nova" w:hAnsi="Proxima Nova" w:cs="Times New Roman"/>
          <w:sz w:val="21"/>
          <w:szCs w:val="21"/>
        </w:rPr>
        <w:t xml:space="preserve">Powers, M.D., </w:t>
      </w:r>
      <w:proofErr w:type="spellStart"/>
      <w:r w:rsidR="00CA2585" w:rsidRPr="000851D5">
        <w:rPr>
          <w:rFonts w:ascii="Proxima Nova" w:hAnsi="Proxima Nova" w:cs="Times New Roman"/>
          <w:sz w:val="21"/>
          <w:szCs w:val="21"/>
        </w:rPr>
        <w:t>Pregitzer</w:t>
      </w:r>
      <w:proofErr w:type="spellEnd"/>
      <w:r w:rsidR="00CA2585" w:rsidRPr="000851D5">
        <w:rPr>
          <w:rFonts w:ascii="Proxima Nova" w:hAnsi="Proxima Nova" w:cs="Times New Roman"/>
          <w:sz w:val="21"/>
          <w:szCs w:val="21"/>
        </w:rPr>
        <w:t xml:space="preserve">, K.S., </w:t>
      </w:r>
      <w:proofErr w:type="spellStart"/>
      <w:r w:rsidR="00CA2585" w:rsidRPr="000851D5">
        <w:rPr>
          <w:rFonts w:ascii="Proxima Nova" w:hAnsi="Proxima Nova" w:cs="Times New Roman"/>
          <w:sz w:val="21"/>
          <w:szCs w:val="21"/>
        </w:rPr>
        <w:t>Palik</w:t>
      </w:r>
      <w:proofErr w:type="spellEnd"/>
      <w:r w:rsidR="00CA2585" w:rsidRPr="000851D5">
        <w:rPr>
          <w:rFonts w:ascii="Proxima Nova" w:hAnsi="Proxima Nova" w:cs="Times New Roman"/>
          <w:sz w:val="21"/>
          <w:szCs w:val="21"/>
        </w:rPr>
        <w:t>, B.J., and C.R. Webster. 2010. Wood δ</w:t>
      </w:r>
      <w:r w:rsidR="00CA2585" w:rsidRPr="000851D5">
        <w:rPr>
          <w:rFonts w:ascii="Proxima Nova" w:hAnsi="Proxima Nova" w:cs="Times New Roman"/>
          <w:sz w:val="21"/>
          <w:szCs w:val="21"/>
          <w:vertAlign w:val="superscript"/>
        </w:rPr>
        <w:t>13</w:t>
      </w:r>
      <w:r w:rsidR="00CA2585" w:rsidRPr="000851D5">
        <w:rPr>
          <w:rFonts w:ascii="Proxima Nova" w:hAnsi="Proxima Nova" w:cs="Times New Roman"/>
          <w:sz w:val="21"/>
          <w:szCs w:val="21"/>
        </w:rPr>
        <w:t>C, δ</w:t>
      </w:r>
      <w:r w:rsidR="00CA2585" w:rsidRPr="000851D5">
        <w:rPr>
          <w:rFonts w:ascii="Proxima Nova" w:hAnsi="Proxima Nova" w:cs="Times New Roman"/>
          <w:sz w:val="21"/>
          <w:szCs w:val="21"/>
          <w:vertAlign w:val="superscript"/>
        </w:rPr>
        <w:t>18</w:t>
      </w:r>
      <w:r w:rsidR="00CA2585" w:rsidRPr="000851D5">
        <w:rPr>
          <w:rFonts w:ascii="Proxima Nova" w:hAnsi="Proxima Nova" w:cs="Times New Roman"/>
          <w:sz w:val="21"/>
          <w:szCs w:val="21"/>
        </w:rPr>
        <w:t xml:space="preserve">O and radial growth responses of residual red pine to variable retention harvesting. </w:t>
      </w:r>
      <w:r w:rsidR="00CA2585" w:rsidRPr="000851D5">
        <w:rPr>
          <w:rFonts w:ascii="Proxima Nova" w:hAnsi="Proxima Nova" w:cs="Times New Roman"/>
          <w:i/>
          <w:sz w:val="21"/>
          <w:szCs w:val="21"/>
        </w:rPr>
        <w:t>Tree Phys.</w:t>
      </w:r>
      <w:r w:rsidR="00CA2585" w:rsidRPr="000851D5">
        <w:rPr>
          <w:rFonts w:ascii="Proxima Nova" w:hAnsi="Proxima Nova" w:cs="Times New Roman"/>
          <w:sz w:val="21"/>
          <w:szCs w:val="21"/>
        </w:rPr>
        <w:t xml:space="preserve"> 30: 326-334</w:t>
      </w:r>
    </w:p>
    <w:p w14:paraId="3432C499" w14:textId="3D722DB3" w:rsidR="00CA2585" w:rsidRPr="000851D5" w:rsidRDefault="00B83A7A" w:rsidP="00CA2585">
      <w:pPr>
        <w:rPr>
          <w:rFonts w:ascii="Proxima Nova" w:hAnsi="Proxima Nova" w:cs="Times New Roman"/>
          <w:sz w:val="21"/>
          <w:szCs w:val="21"/>
        </w:rPr>
      </w:pPr>
      <w:r w:rsidRPr="000851D5">
        <w:rPr>
          <w:rFonts w:ascii="Proxima Nova" w:hAnsi="Proxima Nova" w:cs="Times New Roman"/>
          <w:sz w:val="21"/>
          <w:szCs w:val="21"/>
        </w:rPr>
        <w:t xml:space="preserve">[7] </w:t>
      </w:r>
      <w:r w:rsidR="00CA2585" w:rsidRPr="000851D5">
        <w:rPr>
          <w:rFonts w:ascii="Proxima Nova" w:hAnsi="Proxima Nova" w:cs="Times New Roman"/>
          <w:sz w:val="21"/>
          <w:szCs w:val="21"/>
        </w:rPr>
        <w:t xml:space="preserve">Warren, C.R., McGrath, J.F., and M.A. Adams. 2001. Water availability and carbon isotope discrimination in conifers. </w:t>
      </w:r>
      <w:proofErr w:type="spellStart"/>
      <w:r w:rsidR="00CA2585" w:rsidRPr="000851D5">
        <w:rPr>
          <w:rFonts w:ascii="Proxima Nova" w:hAnsi="Proxima Nova" w:cs="Times New Roman"/>
          <w:sz w:val="21"/>
          <w:szCs w:val="21"/>
        </w:rPr>
        <w:t>Oecologia</w:t>
      </w:r>
      <w:proofErr w:type="spellEnd"/>
      <w:r w:rsidR="00CA2585" w:rsidRPr="000851D5">
        <w:rPr>
          <w:rFonts w:ascii="Proxima Nova" w:hAnsi="Proxima Nova" w:cs="Times New Roman"/>
          <w:sz w:val="21"/>
          <w:szCs w:val="21"/>
        </w:rPr>
        <w:t>. 127: 476-486</w:t>
      </w:r>
    </w:p>
    <w:p w14:paraId="58E5AEB6" w14:textId="6E1D8310" w:rsidR="000B431D" w:rsidRPr="000851D5" w:rsidRDefault="000B431D" w:rsidP="004D095C">
      <w:pPr>
        <w:rPr>
          <w:rFonts w:ascii="Proxima Nova" w:hAnsi="Proxima Nova" w:cs="Times New Roman"/>
        </w:rPr>
      </w:pPr>
    </w:p>
    <w:p w14:paraId="1F1E932D" w14:textId="7300E436" w:rsidR="000B431D" w:rsidRDefault="000B431D" w:rsidP="004D095C">
      <w:pPr>
        <w:rPr>
          <w:rFonts w:ascii="Proxima Nova" w:hAnsi="Proxima Nova" w:cs="Times New Roman"/>
          <w:sz w:val="22"/>
          <w:szCs w:val="22"/>
        </w:rPr>
      </w:pPr>
    </w:p>
    <w:p w14:paraId="2E73FD71" w14:textId="77777777" w:rsidR="00A900FA" w:rsidRDefault="00A900FA" w:rsidP="004D095C">
      <w:pPr>
        <w:rPr>
          <w:rFonts w:ascii="Proxima Nova" w:hAnsi="Proxima Nova" w:cs="Times New Roman"/>
          <w:sz w:val="22"/>
          <w:szCs w:val="22"/>
        </w:rPr>
      </w:pPr>
    </w:p>
    <w:p w14:paraId="09BC9348" w14:textId="77777777" w:rsidR="0050770E" w:rsidRDefault="0050770E" w:rsidP="004D095C">
      <w:pPr>
        <w:rPr>
          <w:rFonts w:ascii="Proxima Nova" w:hAnsi="Proxima Nova" w:cs="Times New Roman"/>
          <w:sz w:val="22"/>
          <w:szCs w:val="22"/>
        </w:rPr>
      </w:pPr>
    </w:p>
    <w:p w14:paraId="7AA6A2F3" w14:textId="77777777" w:rsidR="0050770E" w:rsidRDefault="0050770E" w:rsidP="004D095C">
      <w:pPr>
        <w:rPr>
          <w:rFonts w:ascii="Proxima Nova" w:hAnsi="Proxima Nova" w:cs="Times New Roman"/>
          <w:sz w:val="22"/>
          <w:szCs w:val="22"/>
        </w:rPr>
      </w:pPr>
    </w:p>
    <w:p w14:paraId="027771D9" w14:textId="77777777" w:rsidR="0050770E" w:rsidRDefault="0050770E" w:rsidP="004D095C">
      <w:pPr>
        <w:rPr>
          <w:rFonts w:ascii="Proxima Nova" w:hAnsi="Proxima Nova" w:cs="Times New Roman"/>
          <w:sz w:val="22"/>
          <w:szCs w:val="22"/>
        </w:rPr>
      </w:pPr>
    </w:p>
    <w:p w14:paraId="1E2A57F4" w14:textId="77777777" w:rsidR="0050770E" w:rsidRDefault="0050770E" w:rsidP="004D095C">
      <w:pPr>
        <w:rPr>
          <w:rFonts w:ascii="Proxima Nova" w:hAnsi="Proxima Nova" w:cs="Times New Roman"/>
          <w:sz w:val="22"/>
          <w:szCs w:val="22"/>
        </w:rPr>
      </w:pPr>
    </w:p>
    <w:p w14:paraId="3CD37D4A" w14:textId="3B574622" w:rsidR="00A900FA" w:rsidRDefault="00561FD1" w:rsidP="004D095C">
      <w:pPr>
        <w:rPr>
          <w:rFonts w:ascii="Proxima Nova" w:hAnsi="Proxima Nova" w:cs="Times New Roman"/>
          <w:sz w:val="22"/>
          <w:szCs w:val="22"/>
        </w:rPr>
      </w:pPr>
      <w:r w:rsidRPr="00076056">
        <w:rPr>
          <w:rFonts w:ascii="Proxima Nova" w:hAnsi="Proxima Nova" w:cs="Times New Roman"/>
          <w:sz w:val="22"/>
          <w:szCs w:val="22"/>
        </w:rPr>
        <w:t>These benefits directly support and align with the stated 5-year goals of the CFRU; Refining new tools for determining site productivity (Silviculture and Applied Research), and: Improving land base descriptions and modeling site productivity (Emerging Technologies and Modeling).</w:t>
      </w:r>
    </w:p>
    <w:p w14:paraId="2580E608" w14:textId="77777777" w:rsidR="00A900FA" w:rsidRDefault="00A900FA" w:rsidP="004D095C">
      <w:pPr>
        <w:rPr>
          <w:rFonts w:ascii="Proxima Nova" w:hAnsi="Proxima Nova" w:cs="Times New Roman"/>
          <w:sz w:val="22"/>
          <w:szCs w:val="22"/>
        </w:rPr>
      </w:pPr>
    </w:p>
    <w:p w14:paraId="77D0FB58" w14:textId="187A439F" w:rsidR="00FF2EC8" w:rsidRDefault="00FF2EC8" w:rsidP="004D095C">
      <w:pPr>
        <w:rPr>
          <w:rFonts w:ascii="Proxima Nova" w:hAnsi="Proxima Nova" w:cs="Times New Roman"/>
          <w:sz w:val="22"/>
          <w:szCs w:val="22"/>
        </w:rPr>
      </w:pPr>
      <w:r>
        <w:rPr>
          <w:rFonts w:ascii="Proxima Nova" w:hAnsi="Proxima Nova" w:cs="Times New Roman"/>
          <w:sz w:val="22"/>
          <w:szCs w:val="22"/>
        </w:rPr>
        <w:t xml:space="preserve"> a total of 10 trees per species (red spruce and balsam fir)</w:t>
      </w:r>
      <w:r w:rsidR="00A900FA">
        <w:rPr>
          <w:rFonts w:ascii="Proxima Nova" w:hAnsi="Proxima Nova" w:cs="Times New Roman"/>
          <w:sz w:val="22"/>
          <w:szCs w:val="22"/>
        </w:rPr>
        <w:t xml:space="preserve"> </w:t>
      </w:r>
    </w:p>
    <w:p w14:paraId="78518A59" w14:textId="77777777" w:rsidR="00FF2EC8" w:rsidRDefault="00FF2EC8" w:rsidP="004D095C">
      <w:pPr>
        <w:rPr>
          <w:rFonts w:ascii="Proxima Nova" w:hAnsi="Proxima Nova" w:cs="Times New Roman"/>
          <w:sz w:val="22"/>
          <w:szCs w:val="22"/>
        </w:rPr>
      </w:pPr>
    </w:p>
    <w:p w14:paraId="79673F3D" w14:textId="77777777" w:rsidR="00FF2EC8" w:rsidRDefault="00FF2EC8" w:rsidP="004D095C">
      <w:pPr>
        <w:rPr>
          <w:rFonts w:ascii="Proxima Nova" w:hAnsi="Proxima Nova" w:cs="Times New Roman"/>
          <w:sz w:val="22"/>
          <w:szCs w:val="22"/>
        </w:rPr>
      </w:pPr>
    </w:p>
    <w:p w14:paraId="49A3BA6D" w14:textId="77777777" w:rsidR="00FF2EC8" w:rsidRDefault="00FF2EC8" w:rsidP="004D095C">
      <w:pPr>
        <w:rPr>
          <w:rFonts w:ascii="Proxima Nova" w:hAnsi="Proxima Nova" w:cs="Times New Roman"/>
          <w:sz w:val="22"/>
          <w:szCs w:val="22"/>
        </w:rPr>
      </w:pPr>
    </w:p>
    <w:p w14:paraId="45FF7847" w14:textId="77777777" w:rsidR="00DD72FC" w:rsidRDefault="00DD72FC" w:rsidP="004D095C">
      <w:pPr>
        <w:rPr>
          <w:rFonts w:ascii="Proxima Nova" w:hAnsi="Proxima Nova" w:cs="Times New Roman"/>
          <w:sz w:val="22"/>
          <w:szCs w:val="22"/>
        </w:rPr>
      </w:pPr>
    </w:p>
    <w:p w14:paraId="06DEEB3F" w14:textId="1B352AD8" w:rsidR="00DD72FC" w:rsidRDefault="00DD72FC" w:rsidP="004D095C">
      <w:pPr>
        <w:rPr>
          <w:rFonts w:ascii="Proxima Nova" w:hAnsi="Proxima Nova" w:cs="Times New Roman"/>
          <w:sz w:val="22"/>
          <w:szCs w:val="22"/>
        </w:rPr>
      </w:pPr>
      <w:r>
        <w:rPr>
          <w:rFonts w:ascii="Proxima Nova" w:hAnsi="Proxima Nova" w:cs="Times New Roman"/>
          <w:sz w:val="22"/>
          <w:szCs w:val="22"/>
        </w:rPr>
        <w:t>Control, medium, heavy</w:t>
      </w:r>
    </w:p>
    <w:p w14:paraId="61B95810" w14:textId="1E74557A" w:rsidR="00DD72FC" w:rsidRDefault="00DD72FC" w:rsidP="004D095C">
      <w:pPr>
        <w:rPr>
          <w:rFonts w:ascii="Proxima Nova" w:hAnsi="Proxima Nova" w:cs="Times New Roman"/>
          <w:sz w:val="22"/>
          <w:szCs w:val="22"/>
        </w:rPr>
      </w:pPr>
    </w:p>
    <w:p w14:paraId="6FFFDFDE" w14:textId="5ACE9F12" w:rsidR="00DD72FC" w:rsidRDefault="00DD72FC" w:rsidP="004D095C">
      <w:pPr>
        <w:rPr>
          <w:rFonts w:ascii="Proxima Nova" w:hAnsi="Proxima Nova" w:cs="Times New Roman"/>
          <w:sz w:val="22"/>
          <w:szCs w:val="22"/>
        </w:rPr>
      </w:pPr>
      <w:r>
        <w:rPr>
          <w:rFonts w:ascii="Proxima Nova" w:hAnsi="Proxima Nova" w:cs="Times New Roman"/>
          <w:sz w:val="22"/>
          <w:szCs w:val="22"/>
        </w:rPr>
        <w:t xml:space="preserve">10 each? </w:t>
      </w:r>
    </w:p>
    <w:p w14:paraId="07542BDC" w14:textId="77777777" w:rsidR="00DD72FC" w:rsidRDefault="00DD72FC" w:rsidP="004D095C">
      <w:pPr>
        <w:rPr>
          <w:rFonts w:ascii="Proxima Nova" w:hAnsi="Proxima Nova" w:cs="Times New Roman"/>
          <w:sz w:val="22"/>
          <w:szCs w:val="22"/>
        </w:rPr>
      </w:pPr>
    </w:p>
    <w:p w14:paraId="3C7F7601" w14:textId="77777777" w:rsidR="00DD72FC" w:rsidRDefault="00DD72FC" w:rsidP="004D095C">
      <w:pPr>
        <w:rPr>
          <w:rFonts w:ascii="Proxima Nova" w:hAnsi="Proxima Nova" w:cs="Times New Roman"/>
          <w:sz w:val="22"/>
          <w:szCs w:val="22"/>
        </w:rPr>
      </w:pPr>
    </w:p>
    <w:p w14:paraId="66F97FFC" w14:textId="77777777" w:rsidR="00561FD1" w:rsidRDefault="00561FD1" w:rsidP="004D095C">
      <w:pPr>
        <w:rPr>
          <w:rFonts w:ascii="Proxima Nova" w:hAnsi="Proxima Nova" w:cs="Times New Roman"/>
          <w:sz w:val="22"/>
          <w:szCs w:val="22"/>
        </w:rPr>
      </w:pPr>
    </w:p>
    <w:p w14:paraId="5003CA26" w14:textId="77777777" w:rsidR="00561FD1" w:rsidRDefault="00561FD1" w:rsidP="004D095C">
      <w:pPr>
        <w:rPr>
          <w:rFonts w:ascii="Proxima Nova" w:hAnsi="Proxima Nova" w:cs="Times New Roman"/>
          <w:sz w:val="22"/>
          <w:szCs w:val="22"/>
        </w:rPr>
      </w:pPr>
    </w:p>
    <w:p w14:paraId="46797D14" w14:textId="0CAFD179" w:rsidR="00561FD1" w:rsidRDefault="004D095C" w:rsidP="004D095C">
      <w:pPr>
        <w:rPr>
          <w:rFonts w:ascii="Proxima Nova" w:hAnsi="Proxima Nova" w:cs="Times New Roman"/>
          <w:sz w:val="22"/>
          <w:szCs w:val="22"/>
        </w:rPr>
      </w:pPr>
      <w:r w:rsidRPr="004D095C">
        <w:rPr>
          <w:rFonts w:ascii="Proxima Nova" w:hAnsi="Proxima Nova" w:cs="Times New Roman"/>
          <w:sz w:val="22"/>
          <w:szCs w:val="22"/>
        </w:rPr>
        <w:t xml:space="preserve">Tree cores six years </w:t>
      </w:r>
      <w:r w:rsidR="00561FD1">
        <w:rPr>
          <w:rFonts w:ascii="Proxima Nova" w:hAnsi="Proxima Nova" w:cs="Times New Roman"/>
          <w:sz w:val="22"/>
          <w:szCs w:val="22"/>
        </w:rPr>
        <w:t xml:space="preserve">at </w:t>
      </w:r>
      <w:proofErr w:type="gramStart"/>
      <w:r w:rsidR="00561FD1">
        <w:rPr>
          <w:rFonts w:ascii="Proxima Nova" w:hAnsi="Proxima Nova" w:cs="Times New Roman"/>
          <w:sz w:val="22"/>
          <w:szCs w:val="22"/>
        </w:rPr>
        <w:t xml:space="preserve">the </w:t>
      </w:r>
      <w:r w:rsidRPr="004D095C">
        <w:rPr>
          <w:rFonts w:ascii="Proxima Nova" w:hAnsi="Proxima Nova" w:cs="Times New Roman"/>
          <w:sz w:val="22"/>
          <w:szCs w:val="22"/>
        </w:rPr>
        <w:t xml:space="preserve"> fertilization</w:t>
      </w:r>
      <w:proofErr w:type="gramEnd"/>
      <w:r w:rsidRPr="004D095C">
        <w:rPr>
          <w:rFonts w:ascii="Proxima Nova" w:hAnsi="Proxima Nova" w:cs="Times New Roman"/>
          <w:sz w:val="22"/>
          <w:szCs w:val="22"/>
        </w:rPr>
        <w:t xml:space="preserve"> will be split into earlywood and latewood and will be composited by year, treatment, and installation for measurement of δ 13 C and δ 18 O (at Northern Illinois University) to determine the relative impact of N addition to A/</w:t>
      </w:r>
      <w:proofErr w:type="spellStart"/>
      <w:r w:rsidRPr="004D095C">
        <w:rPr>
          <w:rFonts w:ascii="Proxima Nova" w:hAnsi="Proxima Nova" w:cs="Times New Roman"/>
          <w:sz w:val="22"/>
          <w:szCs w:val="22"/>
        </w:rPr>
        <w:t>gs</w:t>
      </w:r>
      <w:proofErr w:type="spellEnd"/>
      <w:r w:rsidRPr="004D095C">
        <w:rPr>
          <w:rFonts w:ascii="Proxima Nova" w:hAnsi="Proxima Nova" w:cs="Times New Roman"/>
          <w:sz w:val="22"/>
          <w:szCs w:val="22"/>
        </w:rPr>
        <w:t xml:space="preserve"> patterns, and explore these variables across ranges in site and stand conditions. </w:t>
      </w:r>
    </w:p>
    <w:p w14:paraId="15BFFFF2" w14:textId="108DB648" w:rsidR="00561FD1" w:rsidRDefault="00561FD1" w:rsidP="004D095C">
      <w:pPr>
        <w:rPr>
          <w:rFonts w:ascii="Proxima Nova" w:hAnsi="Proxima Nova" w:cs="Times New Roman"/>
          <w:sz w:val="22"/>
          <w:szCs w:val="22"/>
        </w:rPr>
      </w:pPr>
    </w:p>
    <w:p w14:paraId="2796A719" w14:textId="599533BC" w:rsidR="00561FD1" w:rsidRDefault="00561FD1" w:rsidP="004D095C">
      <w:pPr>
        <w:rPr>
          <w:rFonts w:ascii="Proxima Nova" w:hAnsi="Proxima Nova" w:cs="Times New Roman"/>
          <w:sz w:val="22"/>
          <w:szCs w:val="22"/>
        </w:rPr>
      </w:pPr>
    </w:p>
    <w:p w14:paraId="4BEEA257" w14:textId="1CD6C4CA" w:rsidR="00561FD1" w:rsidRDefault="00561FD1" w:rsidP="004D095C">
      <w:pPr>
        <w:rPr>
          <w:rFonts w:ascii="Proxima Nova" w:hAnsi="Proxima Nova" w:cs="Times New Roman"/>
          <w:sz w:val="22"/>
          <w:szCs w:val="22"/>
        </w:rPr>
      </w:pPr>
    </w:p>
    <w:p w14:paraId="76484369" w14:textId="77777777" w:rsidR="00561FD1" w:rsidRDefault="00561FD1" w:rsidP="004D095C">
      <w:pPr>
        <w:rPr>
          <w:rFonts w:ascii="Proxima Nova" w:hAnsi="Proxima Nova" w:cs="Times New Roman"/>
          <w:sz w:val="22"/>
          <w:szCs w:val="22"/>
        </w:rPr>
      </w:pPr>
    </w:p>
    <w:p w14:paraId="5715A308" w14:textId="77777777" w:rsidR="00561FD1" w:rsidRDefault="004D095C" w:rsidP="004D095C">
      <w:pPr>
        <w:rPr>
          <w:rFonts w:ascii="Proxima Nova" w:hAnsi="Proxima Nova" w:cs="Times New Roman"/>
          <w:sz w:val="22"/>
          <w:szCs w:val="22"/>
        </w:rPr>
      </w:pPr>
      <w:r w:rsidRPr="004D095C">
        <w:rPr>
          <w:rFonts w:ascii="Proxima Nova" w:hAnsi="Proxima Nova" w:cs="Times New Roman"/>
          <w:sz w:val="22"/>
          <w:szCs w:val="22"/>
        </w:rPr>
        <w:t>These methods have been effectively utilized to assess physiologic response and intrinsic water use efficiency in conifer thinning studies (Warren et</w:t>
      </w:r>
      <w:r>
        <w:rPr>
          <w:rFonts w:ascii="Proxima Nova" w:hAnsi="Proxima Nova" w:cs="Times New Roman"/>
          <w:sz w:val="22"/>
          <w:szCs w:val="22"/>
        </w:rPr>
        <w:t xml:space="preserve"> </w:t>
      </w:r>
      <w:r w:rsidRPr="004D095C">
        <w:rPr>
          <w:rFonts w:ascii="Proxima Nova" w:hAnsi="Proxima Nova" w:cs="Times New Roman"/>
          <w:sz w:val="22"/>
          <w:szCs w:val="22"/>
        </w:rPr>
        <w:t>al. 2001; Powers et al. 2010) and fertilization treatments of Douglas-fir (Brooks and Coulombe 2009; Brooks and Mitchell 2011; Cornejo-Oviedo et al. 2017) in single site experimental units. Tree-ring derived growth rates and isotopic composition (</w:t>
      </w:r>
      <w:proofErr w:type="gramStart"/>
      <w:r w:rsidRPr="004D095C">
        <w:rPr>
          <w:rFonts w:ascii="Proxima Nova" w:hAnsi="Proxima Nova" w:cs="Times New Roman"/>
          <w:sz w:val="22"/>
          <w:szCs w:val="22"/>
        </w:rPr>
        <w:t>i.e.</w:t>
      </w:r>
      <w:proofErr w:type="gramEnd"/>
      <w:r w:rsidRPr="004D095C">
        <w:rPr>
          <w:rFonts w:ascii="Proxima Nova" w:hAnsi="Proxima Nova" w:cs="Times New Roman"/>
          <w:sz w:val="22"/>
          <w:szCs w:val="22"/>
        </w:rPr>
        <w:t xml:space="preserve"> Δδ13C) will be used in conjunction with micrometeorological data to assess the relative contribution of edaphic and stand conditions on physiological utilization of N. </w:t>
      </w:r>
    </w:p>
    <w:p w14:paraId="7AF2A3F9" w14:textId="77777777" w:rsidR="00561FD1" w:rsidRDefault="00561FD1" w:rsidP="004D095C">
      <w:pPr>
        <w:rPr>
          <w:rFonts w:ascii="Proxima Nova" w:hAnsi="Proxima Nova" w:cs="Times New Roman"/>
          <w:sz w:val="22"/>
          <w:szCs w:val="22"/>
        </w:rPr>
      </w:pPr>
    </w:p>
    <w:p w14:paraId="19E50930" w14:textId="741C40E6" w:rsidR="004D095C" w:rsidRPr="004D095C" w:rsidRDefault="004D095C" w:rsidP="004D095C">
      <w:pPr>
        <w:rPr>
          <w:rFonts w:ascii="Proxima Nova" w:hAnsi="Proxima Nova" w:cs="Times New Roman"/>
          <w:sz w:val="22"/>
          <w:szCs w:val="22"/>
        </w:rPr>
      </w:pPr>
      <w:r w:rsidRPr="004D095C">
        <w:rPr>
          <w:rFonts w:ascii="Proxima Nova" w:hAnsi="Proxima Nova" w:cs="Times New Roman"/>
          <w:sz w:val="22"/>
          <w:szCs w:val="22"/>
        </w:rPr>
        <w:t xml:space="preserve">We anticipate using a variety of statistical methods for analysis and predicting response by site and stand conditions with linear and non-linear mixed models using the </w:t>
      </w:r>
      <w:proofErr w:type="spellStart"/>
      <w:r w:rsidRPr="004D095C">
        <w:rPr>
          <w:rFonts w:ascii="Proxima Nova" w:hAnsi="Proxima Nova" w:cs="Times New Roman"/>
          <w:sz w:val="22"/>
          <w:szCs w:val="22"/>
        </w:rPr>
        <w:t>glmm</w:t>
      </w:r>
      <w:proofErr w:type="spellEnd"/>
      <w:r w:rsidRPr="004D095C">
        <w:rPr>
          <w:rFonts w:ascii="Proxima Nova" w:hAnsi="Proxima Nova" w:cs="Times New Roman"/>
          <w:sz w:val="22"/>
          <w:szCs w:val="22"/>
        </w:rPr>
        <w:t xml:space="preserve"> (Knudson 2018) and </w:t>
      </w:r>
      <w:proofErr w:type="spellStart"/>
      <w:r w:rsidRPr="004D095C">
        <w:rPr>
          <w:rFonts w:ascii="Proxima Nova" w:hAnsi="Proxima Nova" w:cs="Times New Roman"/>
          <w:sz w:val="22"/>
          <w:szCs w:val="22"/>
        </w:rPr>
        <w:t>nlme</w:t>
      </w:r>
      <w:proofErr w:type="spellEnd"/>
      <w:r w:rsidRPr="004D095C">
        <w:rPr>
          <w:rFonts w:ascii="Proxima Nova" w:hAnsi="Proxima Nova" w:cs="Times New Roman"/>
          <w:sz w:val="22"/>
          <w:szCs w:val="22"/>
        </w:rPr>
        <w:t xml:space="preserve"> (Pinheiro and Bates 2018) packages in R statistical programming environment.</w:t>
      </w:r>
    </w:p>
    <w:p w14:paraId="46D21CE0" w14:textId="77777777" w:rsidR="00F54000" w:rsidRPr="00076056" w:rsidRDefault="00F54000" w:rsidP="002F782B">
      <w:pPr>
        <w:snapToGrid w:val="0"/>
        <w:rPr>
          <w:rFonts w:ascii="Proxima Nova" w:hAnsi="Proxima Nova" w:cs="Times New Roman"/>
          <w:sz w:val="22"/>
          <w:szCs w:val="22"/>
        </w:rPr>
      </w:pPr>
    </w:p>
    <w:p w14:paraId="2F3938F1" w14:textId="414A40B4" w:rsidR="00076056" w:rsidRDefault="00076056" w:rsidP="002F782B">
      <w:pPr>
        <w:snapToGrid w:val="0"/>
        <w:rPr>
          <w:rFonts w:ascii="Proxima Nova" w:hAnsi="Proxima Nova" w:cs="Times New Roman"/>
          <w:color w:val="000000" w:themeColor="text1"/>
          <w:sz w:val="22"/>
          <w:szCs w:val="22"/>
        </w:rPr>
      </w:pPr>
    </w:p>
    <w:p w14:paraId="58A11A59" w14:textId="377CA3D2" w:rsidR="00076056" w:rsidRDefault="00076056" w:rsidP="002F782B">
      <w:pPr>
        <w:snapToGrid w:val="0"/>
        <w:rPr>
          <w:rFonts w:ascii="Proxima Nova" w:hAnsi="Proxima Nova" w:cs="Times New Roman"/>
          <w:color w:val="000000" w:themeColor="text1"/>
          <w:sz w:val="22"/>
          <w:szCs w:val="22"/>
        </w:rPr>
      </w:pPr>
    </w:p>
    <w:p w14:paraId="43A580D0" w14:textId="5D6455DA" w:rsidR="00076056" w:rsidRDefault="00076056" w:rsidP="002F782B">
      <w:pPr>
        <w:snapToGrid w:val="0"/>
        <w:rPr>
          <w:rFonts w:ascii="Proxima Nova" w:hAnsi="Proxima Nova" w:cs="Times New Roman"/>
          <w:color w:val="000000" w:themeColor="text1"/>
          <w:sz w:val="22"/>
          <w:szCs w:val="22"/>
        </w:rPr>
      </w:pPr>
    </w:p>
    <w:p w14:paraId="6D3E6A4E" w14:textId="0E811193" w:rsidR="009A6419" w:rsidRDefault="009A6419" w:rsidP="002F782B">
      <w:pPr>
        <w:snapToGrid w:val="0"/>
        <w:rPr>
          <w:rFonts w:ascii="Proxima Nova" w:hAnsi="Proxima Nova" w:cs="Times New Roman"/>
          <w:color w:val="000000" w:themeColor="text1"/>
          <w:sz w:val="22"/>
          <w:szCs w:val="22"/>
        </w:rPr>
      </w:pPr>
    </w:p>
    <w:p w14:paraId="088BE2C9" w14:textId="7987FD33" w:rsidR="009A6419" w:rsidRDefault="009A6419" w:rsidP="002F782B">
      <w:pPr>
        <w:snapToGrid w:val="0"/>
        <w:rPr>
          <w:rFonts w:ascii="Proxima Nova" w:hAnsi="Proxima Nova" w:cs="Times New Roman"/>
          <w:color w:val="000000" w:themeColor="text1"/>
          <w:sz w:val="22"/>
          <w:szCs w:val="22"/>
        </w:rPr>
      </w:pPr>
    </w:p>
    <w:p w14:paraId="710998F7" w14:textId="183E3D49" w:rsidR="009A6419" w:rsidRDefault="009A6419" w:rsidP="002F782B">
      <w:pPr>
        <w:snapToGrid w:val="0"/>
        <w:rPr>
          <w:rFonts w:ascii="Proxima Nova" w:hAnsi="Proxima Nova" w:cs="Times New Roman"/>
          <w:color w:val="000000" w:themeColor="text1"/>
          <w:sz w:val="22"/>
          <w:szCs w:val="22"/>
        </w:rPr>
      </w:pPr>
    </w:p>
    <w:p w14:paraId="7438606D" w14:textId="77777777" w:rsidR="009A6419" w:rsidRDefault="009A6419" w:rsidP="009A6419">
      <w:pPr>
        <w:rPr>
          <w:rFonts w:ascii="Proxima Nova" w:hAnsi="Proxima Nova" w:cs="Times New Roman"/>
          <w:sz w:val="22"/>
          <w:szCs w:val="22"/>
        </w:rPr>
      </w:pPr>
      <w:r>
        <w:rPr>
          <w:rFonts w:ascii="Proxima Nova" w:hAnsi="Proxima Nova" w:cs="Times New Roman"/>
          <w:sz w:val="22"/>
          <w:szCs w:val="22"/>
        </w:rPr>
        <w:t xml:space="preserve">What are we really trying to do: form site-specific, geospatial estimates of potential C13 discrimination/uptake, which in turn could offer a new framework for C sequestration management across various forest types (under what sites and conditions are trees starting to sequester less C as indicated by a gradual reduction in discrimination due to stomatal closure). </w:t>
      </w:r>
    </w:p>
    <w:p w14:paraId="26C1CF3F" w14:textId="77777777" w:rsidR="009A6419" w:rsidRDefault="009A6419" w:rsidP="002F782B">
      <w:pPr>
        <w:snapToGrid w:val="0"/>
        <w:rPr>
          <w:rFonts w:ascii="Proxima Nova" w:hAnsi="Proxima Nova" w:cs="Times New Roman"/>
          <w:color w:val="000000" w:themeColor="text1"/>
          <w:sz w:val="22"/>
          <w:szCs w:val="22"/>
        </w:rPr>
      </w:pPr>
    </w:p>
    <w:p w14:paraId="4D21AAEB" w14:textId="1FA6EABD" w:rsidR="00076056" w:rsidRDefault="00076056" w:rsidP="002F782B">
      <w:pPr>
        <w:snapToGrid w:val="0"/>
        <w:rPr>
          <w:rFonts w:ascii="Proxima Nova" w:hAnsi="Proxima Nova" w:cs="Times New Roman"/>
          <w:color w:val="000000" w:themeColor="text1"/>
          <w:sz w:val="22"/>
          <w:szCs w:val="22"/>
        </w:rPr>
      </w:pPr>
    </w:p>
    <w:p w14:paraId="3F6721F1" w14:textId="77777777" w:rsidR="00076056" w:rsidRDefault="00076056" w:rsidP="00076056">
      <w:pPr>
        <w:contextualSpacing/>
        <w:rPr>
          <w:rFonts w:ascii="Times New Roman" w:eastAsia="Times New Roman" w:hAnsi="Times New Roman" w:cs="Times New Roman"/>
        </w:rPr>
      </w:pPr>
      <w:r w:rsidRPr="002C4FBA">
        <w:rPr>
          <w:rFonts w:ascii="Times New Roman" w:eastAsia="Times New Roman" w:hAnsi="Times New Roman" w:cs="Times New Roman"/>
          <w:b/>
        </w:rPr>
        <w:t>TITLE:</w:t>
      </w:r>
      <w:r w:rsidRPr="003E1A65">
        <w:rPr>
          <w:rFonts w:ascii="Times New Roman" w:eastAsia="Times New Roman" w:hAnsi="Times New Roman" w:cs="Times New Roman"/>
          <w:b/>
        </w:rPr>
        <w:t xml:space="preserve"> Physiologic Response to </w:t>
      </w:r>
      <w:r>
        <w:rPr>
          <w:rFonts w:ascii="Times New Roman" w:eastAsia="Times New Roman" w:hAnsi="Times New Roman" w:cs="Times New Roman"/>
          <w:b/>
        </w:rPr>
        <w:t>Commercial Fertilization Programs</w:t>
      </w:r>
      <w:r w:rsidRPr="003E1A65">
        <w:rPr>
          <w:rFonts w:ascii="Times New Roman" w:eastAsia="Times New Roman" w:hAnsi="Times New Roman" w:cs="Times New Roman"/>
          <w:b/>
        </w:rPr>
        <w:t xml:space="preserve"> in Pacific Northwest </w:t>
      </w:r>
      <w:r>
        <w:rPr>
          <w:rFonts w:ascii="Times New Roman" w:eastAsia="Times New Roman" w:hAnsi="Times New Roman" w:cs="Times New Roman"/>
          <w:b/>
        </w:rPr>
        <w:t xml:space="preserve">Forest </w:t>
      </w:r>
      <w:r w:rsidRPr="003E1A65">
        <w:rPr>
          <w:rFonts w:ascii="Times New Roman" w:eastAsia="Times New Roman" w:hAnsi="Times New Roman" w:cs="Times New Roman"/>
          <w:b/>
        </w:rPr>
        <w:t>Plantations</w:t>
      </w:r>
    </w:p>
    <w:p w14:paraId="728DEB52" w14:textId="77777777" w:rsidR="00076056" w:rsidRPr="002C4FBA" w:rsidRDefault="00076056" w:rsidP="00076056">
      <w:pPr>
        <w:contextualSpacing/>
        <w:rPr>
          <w:rFonts w:ascii="Times New Roman" w:eastAsia="Times New Roman" w:hAnsi="Times New Roman" w:cs="Times New Roman"/>
        </w:rPr>
      </w:pPr>
    </w:p>
    <w:p w14:paraId="4989A1A6" w14:textId="77777777" w:rsidR="00076056" w:rsidRPr="002C4FBA" w:rsidRDefault="00076056" w:rsidP="00076056">
      <w:pPr>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LOCATION:</w:t>
      </w:r>
      <w:r w:rsidRPr="002C4FBA">
        <w:rPr>
          <w:rFonts w:ascii="Times New Roman" w:eastAsia="Times New Roman" w:hAnsi="Times New Roman" w:cs="Times New Roman"/>
        </w:rPr>
        <w:t xml:space="preserve"> </w:t>
      </w:r>
      <w:r>
        <w:rPr>
          <w:rFonts w:ascii="Times New Roman" w:eastAsia="Times New Roman" w:hAnsi="Times New Roman" w:cs="Times New Roman"/>
        </w:rPr>
        <w:t>Oregon and Washington USA; British Columbia CDN</w:t>
      </w:r>
    </w:p>
    <w:p w14:paraId="400B36B2" w14:textId="77777777" w:rsidR="00076056" w:rsidRPr="002C4FBA" w:rsidRDefault="00076056" w:rsidP="00076056">
      <w:pPr>
        <w:contextualSpacing/>
        <w:rPr>
          <w:rFonts w:ascii="Times New Roman" w:eastAsia="Times New Roman" w:hAnsi="Times New Roman" w:cs="Times New Roman"/>
        </w:rPr>
      </w:pPr>
    </w:p>
    <w:p w14:paraId="093E18E5" w14:textId="77777777" w:rsidR="00076056" w:rsidRDefault="00076056" w:rsidP="00076056">
      <w:pPr>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 xml:space="preserve">DATE: </w:t>
      </w:r>
      <w:r>
        <w:rPr>
          <w:rFonts w:ascii="Times New Roman" w:eastAsia="Times New Roman" w:hAnsi="Times New Roman" w:cs="Times New Roman"/>
        </w:rPr>
        <w:t>24 July 2018</w:t>
      </w:r>
    </w:p>
    <w:p w14:paraId="2E4DAE95" w14:textId="77777777" w:rsidR="00076056" w:rsidRPr="009C60DA" w:rsidRDefault="00076056" w:rsidP="00076056">
      <w:pPr>
        <w:contextualSpacing/>
        <w:rPr>
          <w:rFonts w:ascii="Times New Roman" w:eastAsia="Times New Roman" w:hAnsi="Times New Roman" w:cs="Times New Roman"/>
          <w:b/>
          <w:u w:val="single"/>
        </w:rPr>
      </w:pPr>
    </w:p>
    <w:p w14:paraId="752F561A" w14:textId="77777777" w:rsidR="00076056" w:rsidRDefault="00076056" w:rsidP="00076056">
      <w:pPr>
        <w:contextualSpacing/>
        <w:rPr>
          <w:rFonts w:ascii="Times New Roman" w:eastAsia="Times New Roman" w:hAnsi="Times New Roman" w:cs="Times New Roman"/>
          <w:b/>
          <w:u w:val="single"/>
        </w:rPr>
      </w:pPr>
      <w:r w:rsidRPr="009C60DA">
        <w:rPr>
          <w:rFonts w:ascii="Times New Roman" w:eastAsia="Times New Roman" w:hAnsi="Times New Roman" w:cs="Times New Roman"/>
          <w:b/>
          <w:u w:val="single"/>
        </w:rPr>
        <w:t xml:space="preserve">PROJECT OBJECTIVES </w:t>
      </w:r>
    </w:p>
    <w:p w14:paraId="34072AB1" w14:textId="77777777" w:rsidR="00076056" w:rsidRDefault="00076056" w:rsidP="00076056">
      <w:pPr>
        <w:contextualSpacing/>
        <w:rPr>
          <w:rFonts w:ascii="Times New Roman" w:eastAsia="Times New Roman" w:hAnsi="Times New Roman" w:cs="Times New Roman"/>
          <w:b/>
          <w:u w:val="single"/>
        </w:rPr>
      </w:pPr>
    </w:p>
    <w:p w14:paraId="11FD9CE6" w14:textId="77777777" w:rsidR="00076056" w:rsidRPr="002C00D5" w:rsidRDefault="00076056" w:rsidP="00076056">
      <w:pPr>
        <w:contextualSpacing/>
        <w:rPr>
          <w:rFonts w:ascii="Times New Roman" w:eastAsia="Times New Roman" w:hAnsi="Times New Roman" w:cs="Times New Roman"/>
        </w:rPr>
      </w:pPr>
      <w:r w:rsidRPr="002C00D5">
        <w:rPr>
          <w:rFonts w:ascii="Times New Roman" w:eastAsia="Times New Roman" w:hAnsi="Times New Roman" w:cs="Times New Roman"/>
        </w:rPr>
        <w:t xml:space="preserve">The overall objective of the proposed project is to assess </w:t>
      </w:r>
      <w:r>
        <w:rPr>
          <w:rFonts w:ascii="Times New Roman" w:eastAsia="Times New Roman" w:hAnsi="Times New Roman" w:cs="Times New Roman"/>
        </w:rPr>
        <w:t>forest</w:t>
      </w:r>
      <w:r w:rsidRPr="002C00D5">
        <w:rPr>
          <w:rFonts w:ascii="Times New Roman" w:eastAsia="Times New Roman" w:hAnsi="Times New Roman" w:cs="Times New Roman"/>
        </w:rPr>
        <w:t xml:space="preserve"> ecophysiology </w:t>
      </w:r>
      <w:r>
        <w:rPr>
          <w:rFonts w:ascii="Times New Roman" w:eastAsia="Times New Roman" w:hAnsi="Times New Roman" w:cs="Times New Roman"/>
        </w:rPr>
        <w:t>patterns in</w:t>
      </w:r>
      <w:r w:rsidRPr="002C00D5">
        <w:rPr>
          <w:rFonts w:ascii="Times New Roman" w:eastAsia="Times New Roman" w:hAnsi="Times New Roman" w:cs="Times New Roman"/>
        </w:rPr>
        <w:t xml:space="preserve"> operational </w:t>
      </w:r>
      <w:r>
        <w:rPr>
          <w:rFonts w:ascii="Times New Roman" w:eastAsia="Times New Roman" w:hAnsi="Times New Roman" w:cs="Times New Roman"/>
        </w:rPr>
        <w:t>nutrition programs</w:t>
      </w:r>
      <w:r w:rsidRPr="002C00D5">
        <w:rPr>
          <w:rFonts w:ascii="Times New Roman" w:eastAsia="Times New Roman" w:hAnsi="Times New Roman" w:cs="Times New Roman"/>
        </w:rPr>
        <w:t xml:space="preserve"> across the Pacific Northwest region. Specific objectives include:</w:t>
      </w:r>
    </w:p>
    <w:p w14:paraId="4978D9CD" w14:textId="77777777" w:rsidR="00076056" w:rsidRDefault="00076056" w:rsidP="00076056">
      <w:pPr>
        <w:contextualSpacing/>
        <w:rPr>
          <w:rFonts w:ascii="Times New Roman" w:eastAsia="Times New Roman" w:hAnsi="Times New Roman" w:cs="Times New Roman"/>
          <w:b/>
          <w:u w:val="single"/>
        </w:rPr>
      </w:pPr>
    </w:p>
    <w:p w14:paraId="3C487ACB" w14:textId="77777777" w:rsidR="00076056" w:rsidRPr="00B13AA8" w:rsidRDefault="00076056" w:rsidP="00076056">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Investigate causal mechanisms between edaphic variables and physiological processes across the leaf, tree, and stand scales under variations in fertilization timing and stand/site conditions</w:t>
      </w:r>
    </w:p>
    <w:p w14:paraId="439B981C" w14:textId="77777777" w:rsidR="00076056" w:rsidRDefault="00076056" w:rsidP="00076056">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Provide empirical data to inform silvicultural treatment response in Growth and Yield (G&amp;Y) prediction and projection systems and regional resource management support under current conditions and variations in future climate</w:t>
      </w:r>
    </w:p>
    <w:p w14:paraId="43274642" w14:textId="77777777" w:rsidR="00076056" w:rsidRDefault="00076056" w:rsidP="00076056">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Develop regional spatiotemporal silvicultural nutrition guidelines for commercial forest operations</w:t>
      </w:r>
    </w:p>
    <w:p w14:paraId="54BF34E2" w14:textId="77777777" w:rsidR="00076056" w:rsidRPr="00630C03" w:rsidRDefault="00076056" w:rsidP="00076056">
      <w:pPr>
        <w:rPr>
          <w:rFonts w:ascii="Times New Roman" w:eastAsia="Times New Roman" w:hAnsi="Times New Roman" w:cs="Times New Roman"/>
        </w:rPr>
      </w:pPr>
    </w:p>
    <w:p w14:paraId="465C92F3" w14:textId="77777777" w:rsidR="00076056" w:rsidRPr="009C60DA" w:rsidRDefault="00076056" w:rsidP="00076056">
      <w:pPr>
        <w:contextualSpacing/>
        <w:rPr>
          <w:rFonts w:ascii="Times New Roman" w:eastAsia="Times New Roman" w:hAnsi="Times New Roman" w:cs="Times New Roman"/>
          <w:u w:val="single"/>
        </w:rPr>
      </w:pPr>
      <w:r w:rsidRPr="009C60DA">
        <w:rPr>
          <w:rFonts w:ascii="Times New Roman" w:eastAsia="Times New Roman" w:hAnsi="Times New Roman" w:cs="Times New Roman"/>
          <w:b/>
          <w:u w:val="single"/>
        </w:rPr>
        <w:t>JUSTIFICATION</w:t>
      </w:r>
      <w:r w:rsidRPr="009C60DA">
        <w:rPr>
          <w:rFonts w:ascii="Times New Roman" w:eastAsia="Times New Roman" w:hAnsi="Times New Roman" w:cs="Times New Roman"/>
          <w:u w:val="single"/>
        </w:rPr>
        <w:t xml:space="preserve"> </w:t>
      </w:r>
    </w:p>
    <w:p w14:paraId="687E4DBD" w14:textId="77777777" w:rsidR="00076056" w:rsidRDefault="00076056" w:rsidP="00076056">
      <w:pPr>
        <w:ind w:left="360" w:hanging="360"/>
        <w:contextualSpacing/>
        <w:rPr>
          <w:rFonts w:ascii="Times New Roman" w:eastAsia="Times New Roman" w:hAnsi="Times New Roman" w:cs="Times New Roman"/>
          <w:b/>
          <w:lang w:eastAsia="x-none"/>
        </w:rPr>
      </w:pPr>
    </w:p>
    <w:p w14:paraId="50794737" w14:textId="77777777" w:rsidR="00076056" w:rsidRDefault="00076056" w:rsidP="00076056">
      <w:pPr>
        <w:ind w:left="360" w:hanging="360"/>
        <w:contextualSpacing/>
        <w:rPr>
          <w:rFonts w:ascii="Times New Roman" w:eastAsia="Times New Roman" w:hAnsi="Times New Roman" w:cs="Times New Roman"/>
          <w:lang w:val="x-none" w:eastAsia="x-none"/>
        </w:rPr>
      </w:pPr>
      <w:r w:rsidRPr="002C4FBA">
        <w:rPr>
          <w:rFonts w:ascii="Times New Roman" w:eastAsia="Times New Roman" w:hAnsi="Times New Roman" w:cs="Times New Roman"/>
          <w:b/>
          <w:lang w:val="x-none" w:eastAsia="x-none"/>
        </w:rPr>
        <w:t xml:space="preserve">Linkage to </w:t>
      </w:r>
      <w:r>
        <w:rPr>
          <w:rFonts w:ascii="Times New Roman" w:eastAsia="Times New Roman" w:hAnsi="Times New Roman" w:cs="Times New Roman"/>
          <w:b/>
          <w:lang w:eastAsia="x-none"/>
        </w:rPr>
        <w:t>the Center for Advanced Forestry Systems (CAFS) research plan</w:t>
      </w:r>
      <w:r w:rsidRPr="002C4FBA">
        <w:rPr>
          <w:rFonts w:ascii="Times New Roman" w:eastAsia="Times New Roman" w:hAnsi="Times New Roman" w:cs="Times New Roman"/>
          <w:lang w:val="x-none" w:eastAsia="x-none"/>
        </w:rPr>
        <w:t xml:space="preserve"> </w:t>
      </w:r>
    </w:p>
    <w:p w14:paraId="57ADF6F9" w14:textId="77777777" w:rsidR="00076056" w:rsidRPr="00A52C36" w:rsidRDefault="00076056" w:rsidP="00076056">
      <w:pPr>
        <w:ind w:left="360" w:hanging="360"/>
        <w:contextualSpacing/>
        <w:rPr>
          <w:rFonts w:ascii="Times New Roman" w:eastAsia="Times New Roman" w:hAnsi="Times New Roman" w:cs="Times New Roman"/>
          <w:lang w:eastAsia="x-none"/>
        </w:rPr>
      </w:pPr>
      <w:r>
        <w:rPr>
          <w:rFonts w:ascii="Times New Roman" w:eastAsia="Times New Roman" w:hAnsi="Times New Roman" w:cs="Times New Roman"/>
          <w:lang w:val="x-none" w:eastAsia="x-none"/>
        </w:rPr>
        <w:tab/>
      </w:r>
      <w:r>
        <w:rPr>
          <w:rFonts w:ascii="Times New Roman" w:eastAsia="Times New Roman" w:hAnsi="Times New Roman" w:cs="Times New Roman"/>
          <w:lang w:eastAsia="x-none"/>
        </w:rPr>
        <w:t xml:space="preserve">Sustainable growth and productivity in the forest industry has been identified as a priority subject area in the National Science Foundation Industry/University Cooperative Research Centers (I/UCRC) program. This proposed project aims to assess the role of silvicultural treatments on terrestrial C sequestration and commodity production across the Pacific Northwest Region of North </w:t>
      </w:r>
      <w:proofErr w:type="gramStart"/>
      <w:r>
        <w:rPr>
          <w:rFonts w:ascii="Times New Roman" w:eastAsia="Times New Roman" w:hAnsi="Times New Roman" w:cs="Times New Roman"/>
          <w:lang w:eastAsia="x-none"/>
        </w:rPr>
        <w:t>America, and</w:t>
      </w:r>
      <w:proofErr w:type="gramEnd"/>
      <w:r>
        <w:rPr>
          <w:rFonts w:ascii="Times New Roman" w:eastAsia="Times New Roman" w:hAnsi="Times New Roman" w:cs="Times New Roman"/>
          <w:lang w:eastAsia="x-none"/>
        </w:rPr>
        <w:t xml:space="preserve"> synthesize these findings into management guidelines. </w:t>
      </w:r>
    </w:p>
    <w:p w14:paraId="47E8A12C" w14:textId="77777777" w:rsidR="00076056" w:rsidRDefault="00076056" w:rsidP="00076056">
      <w:pPr>
        <w:ind w:left="360" w:hanging="360"/>
        <w:contextualSpacing/>
        <w:rPr>
          <w:rFonts w:ascii="Times New Roman" w:eastAsia="Times New Roman" w:hAnsi="Times New Roman" w:cs="Times New Roman"/>
          <w:b/>
          <w:lang w:eastAsia="x-none"/>
        </w:rPr>
      </w:pPr>
    </w:p>
    <w:p w14:paraId="427BF258" w14:textId="77777777" w:rsidR="00076056" w:rsidRDefault="00076056" w:rsidP="00076056">
      <w:pPr>
        <w:ind w:left="360" w:hanging="360"/>
        <w:contextualSpacing/>
        <w:rPr>
          <w:rFonts w:ascii="Times New Roman" w:eastAsia="Times New Roman" w:hAnsi="Times New Roman" w:cs="Times New Roman"/>
          <w:lang w:eastAsia="x-none"/>
        </w:rPr>
      </w:pPr>
      <w:r w:rsidRPr="002C4FBA">
        <w:rPr>
          <w:rFonts w:ascii="Times New Roman" w:eastAsia="Times New Roman" w:hAnsi="Times New Roman" w:cs="Times New Roman"/>
          <w:b/>
          <w:lang w:eastAsia="x-none"/>
        </w:rPr>
        <w:t xml:space="preserve">Significance/Impact of </w:t>
      </w:r>
      <w:r>
        <w:rPr>
          <w:rFonts w:ascii="Times New Roman" w:eastAsia="Times New Roman" w:hAnsi="Times New Roman" w:cs="Times New Roman"/>
          <w:b/>
          <w:lang w:eastAsia="x-none"/>
        </w:rPr>
        <w:t>Management</w:t>
      </w:r>
      <w:r w:rsidRPr="002C4FBA">
        <w:rPr>
          <w:rFonts w:ascii="Times New Roman" w:eastAsia="Times New Roman" w:hAnsi="Times New Roman" w:cs="Times New Roman"/>
          <w:b/>
          <w:lang w:eastAsia="x-none"/>
        </w:rPr>
        <w:t xml:space="preserve"> Issue</w:t>
      </w:r>
      <w:r>
        <w:rPr>
          <w:rFonts w:ascii="Times New Roman" w:eastAsia="Times New Roman" w:hAnsi="Times New Roman" w:cs="Times New Roman"/>
          <w:lang w:eastAsia="x-none"/>
        </w:rPr>
        <w:t xml:space="preserve"> </w:t>
      </w:r>
    </w:p>
    <w:p w14:paraId="280D003F" w14:textId="77777777" w:rsidR="00076056" w:rsidRDefault="00076056" w:rsidP="00076056">
      <w:pPr>
        <w:ind w:left="360"/>
        <w:contextualSpacing/>
        <w:rPr>
          <w:rFonts w:ascii="Times New Roman" w:eastAsia="Times New Roman" w:hAnsi="Times New Roman" w:cs="Times New Roman"/>
          <w:lang w:eastAsia="x-none"/>
        </w:rPr>
      </w:pPr>
      <w:r>
        <w:rPr>
          <w:rFonts w:ascii="Times New Roman" w:eastAsia="Times New Roman" w:hAnsi="Times New Roman" w:cs="Times New Roman"/>
          <w:lang w:eastAsia="x-none"/>
        </w:rPr>
        <w:t xml:space="preserve">Forest productivity is commonly limited by site nutrient availability, and deficiencies can result in extended rotations, forest health issues, and ultimately, unrealized volume gain. The forest products industry of Oregon and Washington contributes a combined $50 billion to the annual regional economy, and while fertilization is perhaps one of the </w:t>
      </w:r>
      <w:proofErr w:type="gramStart"/>
      <w:r>
        <w:rPr>
          <w:rFonts w:ascii="Times New Roman" w:eastAsia="Times New Roman" w:hAnsi="Times New Roman" w:cs="Times New Roman"/>
          <w:lang w:eastAsia="x-none"/>
        </w:rPr>
        <w:t>most commonly applied</w:t>
      </w:r>
      <w:proofErr w:type="gramEnd"/>
      <w:r>
        <w:rPr>
          <w:rFonts w:ascii="Times New Roman" w:eastAsia="Times New Roman" w:hAnsi="Times New Roman" w:cs="Times New Roman"/>
          <w:lang w:eastAsia="x-none"/>
        </w:rPr>
        <w:t xml:space="preserve"> silvicultural practices, little is known about the optimal timing and prioritization of lands for nutrient amendments. These processes have direct influences on terrestrial C sequestration and commodity volume and value. Therefore, additional information and site/stand conditions and quantifying causal mechanisms are needed for treatment deployment and matching silvicultural practices to site specific nutrient cycling rates and inherent productivity.     </w:t>
      </w:r>
    </w:p>
    <w:p w14:paraId="15CF4868" w14:textId="77777777" w:rsidR="00076056" w:rsidRDefault="00076056" w:rsidP="00076056">
      <w:pPr>
        <w:contextualSpacing/>
        <w:rPr>
          <w:rFonts w:ascii="Times New Roman" w:eastAsia="Times New Roman" w:hAnsi="Times New Roman" w:cs="Times New Roman"/>
          <w:b/>
          <w:lang w:eastAsia="x-none"/>
        </w:rPr>
      </w:pPr>
    </w:p>
    <w:p w14:paraId="4C197740" w14:textId="77777777" w:rsidR="00076056" w:rsidRDefault="00076056" w:rsidP="00076056">
      <w:pPr>
        <w:ind w:left="360" w:hanging="360"/>
        <w:contextualSpacing/>
        <w:rPr>
          <w:rFonts w:ascii="Times New Roman" w:eastAsia="Times New Roman" w:hAnsi="Times New Roman" w:cs="Times New Roman"/>
          <w:lang w:val="x-none" w:eastAsia="x-none"/>
        </w:rPr>
      </w:pPr>
      <w:r w:rsidRPr="002C4FBA">
        <w:rPr>
          <w:rFonts w:ascii="Times New Roman" w:eastAsia="Times New Roman" w:hAnsi="Times New Roman" w:cs="Times New Roman"/>
          <w:b/>
          <w:lang w:eastAsia="x-none"/>
        </w:rPr>
        <w:t>Cost/Economic Efficiency</w:t>
      </w:r>
      <w:r w:rsidRPr="002C4FBA">
        <w:rPr>
          <w:rFonts w:ascii="Times New Roman" w:eastAsia="Times New Roman" w:hAnsi="Times New Roman" w:cs="Times New Roman"/>
          <w:lang w:val="x-none" w:eastAsia="x-none"/>
        </w:rPr>
        <w:t xml:space="preserve"> </w:t>
      </w:r>
    </w:p>
    <w:p w14:paraId="0800B84E" w14:textId="77777777" w:rsidR="00076056" w:rsidRDefault="00076056" w:rsidP="00076056">
      <w:pPr>
        <w:ind w:left="360"/>
        <w:contextualSpacing/>
        <w:rPr>
          <w:rFonts w:ascii="Times New Roman" w:eastAsia="Times New Roman" w:hAnsi="Times New Roman" w:cs="Times New Roman"/>
          <w:lang w:eastAsia="x-none"/>
        </w:rPr>
      </w:pPr>
      <w:r>
        <w:rPr>
          <w:rFonts w:ascii="Times New Roman" w:eastAsia="Times New Roman" w:hAnsi="Times New Roman" w:cs="Times New Roman"/>
          <w:lang w:val="x-none" w:eastAsia="x-none"/>
        </w:rPr>
        <w:t>This project aims to leverage existing regional research plot networks that have been established for biogeochemical assessment of nutrient management regimes</w:t>
      </w:r>
      <w:r>
        <w:rPr>
          <w:rFonts w:ascii="Times New Roman" w:eastAsia="Times New Roman" w:hAnsi="Times New Roman" w:cs="Times New Roman"/>
          <w:lang w:eastAsia="x-none"/>
        </w:rPr>
        <w:t xml:space="preserve"> (Project ID 16.69). The utility of an existing study network offers a considerable benefit in allocation of sampling resources and time needed for completion of project and outlined deliverables. Therefore, amending this proposed sampling program to current efforts is disproportionate to the anticipated products and benefits to regional and adaptive forest management. </w:t>
      </w:r>
    </w:p>
    <w:p w14:paraId="1EAB4AF3" w14:textId="77777777" w:rsidR="00076056" w:rsidRDefault="00076056" w:rsidP="00076056">
      <w:pPr>
        <w:ind w:left="360"/>
        <w:contextualSpacing/>
        <w:rPr>
          <w:rFonts w:ascii="Times New Roman" w:eastAsia="Times New Roman" w:hAnsi="Times New Roman" w:cs="Times New Roman"/>
          <w:lang w:eastAsia="x-none"/>
        </w:rPr>
      </w:pPr>
    </w:p>
    <w:p w14:paraId="2C67121D" w14:textId="77777777" w:rsidR="00076056" w:rsidRDefault="00076056" w:rsidP="00076056">
      <w:pPr>
        <w:contextualSpacing/>
        <w:rPr>
          <w:rFonts w:ascii="Times New Roman" w:hAnsi="Times New Roman" w:cs="Times New Roman"/>
          <w:b/>
          <w:u w:val="single"/>
        </w:rPr>
      </w:pPr>
    </w:p>
    <w:p w14:paraId="092EA11B" w14:textId="77777777" w:rsidR="00076056" w:rsidRDefault="00076056" w:rsidP="00076056">
      <w:pPr>
        <w:contextualSpacing/>
        <w:rPr>
          <w:rFonts w:ascii="Times New Roman" w:hAnsi="Times New Roman" w:cs="Times New Roman"/>
          <w:b/>
          <w:u w:val="single"/>
        </w:rPr>
      </w:pPr>
    </w:p>
    <w:p w14:paraId="5CE72F9F" w14:textId="77777777" w:rsidR="00076056" w:rsidRDefault="00076056" w:rsidP="00076056">
      <w:pPr>
        <w:contextualSpacing/>
        <w:rPr>
          <w:rFonts w:ascii="Times New Roman" w:hAnsi="Times New Roman" w:cs="Times New Roman"/>
          <w:b/>
          <w:u w:val="single"/>
        </w:rPr>
      </w:pPr>
    </w:p>
    <w:p w14:paraId="2C1AC40D" w14:textId="77777777" w:rsidR="00076056" w:rsidRPr="009C60DA" w:rsidRDefault="00076056" w:rsidP="00076056">
      <w:pPr>
        <w:contextualSpacing/>
        <w:rPr>
          <w:rFonts w:ascii="Times New Roman" w:hAnsi="Times New Roman" w:cs="Times New Roman"/>
          <w:b/>
          <w:u w:val="single"/>
        </w:rPr>
      </w:pPr>
      <w:r>
        <w:rPr>
          <w:rFonts w:ascii="Times New Roman" w:hAnsi="Times New Roman" w:cs="Times New Roman"/>
          <w:b/>
          <w:u w:val="single"/>
        </w:rPr>
        <w:t>D</w:t>
      </w:r>
      <w:r w:rsidRPr="009C60DA">
        <w:rPr>
          <w:rFonts w:ascii="Times New Roman" w:hAnsi="Times New Roman" w:cs="Times New Roman"/>
          <w:b/>
          <w:u w:val="single"/>
        </w:rPr>
        <w:t>ESCRIPTION</w:t>
      </w:r>
    </w:p>
    <w:p w14:paraId="19DFDFAC" w14:textId="77777777" w:rsidR="00076056" w:rsidRDefault="00076056" w:rsidP="00076056">
      <w:pPr>
        <w:contextualSpacing/>
        <w:rPr>
          <w:rFonts w:ascii="Times New Roman" w:hAnsi="Times New Roman" w:cs="Times New Roman"/>
          <w:b/>
        </w:rPr>
      </w:pPr>
    </w:p>
    <w:p w14:paraId="3C947EC2" w14:textId="77777777" w:rsidR="00076056" w:rsidRDefault="00076056" w:rsidP="00076056">
      <w:pPr>
        <w:contextualSpacing/>
        <w:rPr>
          <w:rFonts w:ascii="Times New Roman" w:hAnsi="Times New Roman" w:cs="Times New Roman"/>
          <w:b/>
        </w:rPr>
      </w:pPr>
      <w:r w:rsidRPr="002C4FBA">
        <w:rPr>
          <w:rFonts w:ascii="Times New Roman" w:hAnsi="Times New Roman" w:cs="Times New Roman"/>
          <w:b/>
        </w:rPr>
        <w:t>Background</w:t>
      </w:r>
    </w:p>
    <w:p w14:paraId="27CFB7F0" w14:textId="77777777" w:rsidR="00076056" w:rsidRDefault="00076056" w:rsidP="00076056">
      <w:pPr>
        <w:contextualSpacing/>
        <w:rPr>
          <w:rFonts w:ascii="Times New Roman" w:hAnsi="Times New Roman" w:cs="Times New Roman"/>
        </w:rPr>
      </w:pPr>
      <w:r w:rsidRPr="00F141F8">
        <w:rPr>
          <w:rFonts w:ascii="Times New Roman" w:hAnsi="Times New Roman" w:cs="Times New Roman"/>
        </w:rPr>
        <w:t xml:space="preserve">Working forests have long been </w:t>
      </w:r>
      <w:r>
        <w:rPr>
          <w:rFonts w:ascii="Times New Roman" w:hAnsi="Times New Roman" w:cs="Times New Roman"/>
        </w:rPr>
        <w:t xml:space="preserve">intensively managed for supply of timber commodity </w:t>
      </w:r>
      <w:proofErr w:type="gramStart"/>
      <w:r>
        <w:rPr>
          <w:rFonts w:ascii="Times New Roman" w:hAnsi="Times New Roman" w:cs="Times New Roman"/>
        </w:rPr>
        <w:t>products,</w:t>
      </w:r>
      <w:r w:rsidRPr="00F141F8">
        <w:rPr>
          <w:rFonts w:ascii="Times New Roman" w:hAnsi="Times New Roman" w:cs="Times New Roman"/>
        </w:rPr>
        <w:t xml:space="preserve"> yet</w:t>
      </w:r>
      <w:proofErr w:type="gramEnd"/>
      <w:r w:rsidRPr="00F141F8">
        <w:rPr>
          <w:rFonts w:ascii="Times New Roman" w:hAnsi="Times New Roman" w:cs="Times New Roman"/>
        </w:rPr>
        <w:t xml:space="preserve"> are increasingly recognized for the</w:t>
      </w:r>
      <w:r>
        <w:rPr>
          <w:rFonts w:ascii="Times New Roman" w:hAnsi="Times New Roman" w:cs="Times New Roman"/>
        </w:rPr>
        <w:t xml:space="preserve">ir role as terrestrial C stocks and potential in emerging markets. As such, advances in precision and </w:t>
      </w:r>
      <w:proofErr w:type="gramStart"/>
      <w:r>
        <w:rPr>
          <w:rFonts w:ascii="Times New Roman" w:hAnsi="Times New Roman" w:cs="Times New Roman"/>
        </w:rPr>
        <w:t>site specific</w:t>
      </w:r>
      <w:proofErr w:type="gramEnd"/>
      <w:r>
        <w:rPr>
          <w:rFonts w:ascii="Times New Roman" w:hAnsi="Times New Roman" w:cs="Times New Roman"/>
        </w:rPr>
        <w:t xml:space="preserve"> silviculture can aid in establishing links between treatment factors and responses that extend to land use strategy, planning, and policy. Forest development and </w:t>
      </w:r>
      <w:r w:rsidRPr="00254411">
        <w:rPr>
          <w:rFonts w:ascii="Times New Roman" w:hAnsi="Times New Roman" w:cs="Times New Roman"/>
        </w:rPr>
        <w:t xml:space="preserve">yield is constrained by inherent </w:t>
      </w:r>
      <w:r>
        <w:rPr>
          <w:rFonts w:ascii="Times New Roman" w:hAnsi="Times New Roman" w:cs="Times New Roman"/>
        </w:rPr>
        <w:t xml:space="preserve">soil productivity, nutrient cycling rates, </w:t>
      </w:r>
      <w:r w:rsidRPr="00B620D2">
        <w:rPr>
          <w:rFonts w:ascii="Times New Roman" w:hAnsi="Times New Roman" w:cs="Times New Roman"/>
        </w:rPr>
        <w:t xml:space="preserve">and local </w:t>
      </w:r>
      <w:r>
        <w:rPr>
          <w:rFonts w:ascii="Times New Roman" w:hAnsi="Times New Roman" w:cs="Times New Roman"/>
        </w:rPr>
        <w:t>hydrologic processes (</w:t>
      </w:r>
      <w:proofErr w:type="spellStart"/>
      <w:r>
        <w:rPr>
          <w:rFonts w:ascii="Times New Roman" w:hAnsi="Times New Roman" w:cs="Times New Roman"/>
        </w:rPr>
        <w:t>Assman</w:t>
      </w:r>
      <w:proofErr w:type="spellEnd"/>
      <w:r>
        <w:rPr>
          <w:rFonts w:ascii="Times New Roman" w:hAnsi="Times New Roman" w:cs="Times New Roman"/>
        </w:rPr>
        <w:t xml:space="preserve"> 1970, </w:t>
      </w:r>
      <w:proofErr w:type="gramStart"/>
      <w:r w:rsidRPr="00B620D2">
        <w:rPr>
          <w:rFonts w:ascii="Times New Roman" w:hAnsi="Times New Roman" w:cs="Times New Roman"/>
        </w:rPr>
        <w:t>Fisher</w:t>
      </w:r>
      <w:proofErr w:type="gramEnd"/>
      <w:r w:rsidRPr="00B620D2">
        <w:rPr>
          <w:rFonts w:ascii="Times New Roman" w:hAnsi="Times New Roman" w:cs="Times New Roman"/>
        </w:rPr>
        <w:t xml:space="preserve"> and Binkley 2002</w:t>
      </w:r>
      <w:r>
        <w:rPr>
          <w:rFonts w:ascii="Times New Roman" w:hAnsi="Times New Roman" w:cs="Times New Roman"/>
        </w:rPr>
        <w:t xml:space="preserve">, </w:t>
      </w:r>
      <w:r w:rsidRPr="00AC26BE">
        <w:rPr>
          <w:rFonts w:ascii="Times New Roman" w:hAnsi="Times New Roman" w:cs="Times New Roman"/>
        </w:rPr>
        <w:t xml:space="preserve">Landsberg and Sands 2010). </w:t>
      </w:r>
      <w:r>
        <w:rPr>
          <w:rFonts w:ascii="Times New Roman" w:hAnsi="Times New Roman" w:cs="Times New Roman"/>
        </w:rPr>
        <w:t xml:space="preserve">In commercial plantations, nutrient additions through fertilization </w:t>
      </w:r>
      <w:proofErr w:type="gramStart"/>
      <w:r>
        <w:rPr>
          <w:rFonts w:ascii="Times New Roman" w:hAnsi="Times New Roman" w:cs="Times New Roman"/>
        </w:rPr>
        <w:t>has</w:t>
      </w:r>
      <w:proofErr w:type="gramEnd"/>
      <w:r>
        <w:rPr>
          <w:rFonts w:ascii="Times New Roman" w:hAnsi="Times New Roman" w:cs="Times New Roman"/>
        </w:rPr>
        <w:t xml:space="preserve"> been common practice to enhance productivity </w:t>
      </w:r>
      <w:r w:rsidRPr="00A226BE">
        <w:rPr>
          <w:rFonts w:ascii="Times New Roman" w:hAnsi="Times New Roman" w:cs="Times New Roman"/>
        </w:rPr>
        <w:t xml:space="preserve">(Clutter et al. 1983, Binkley 1986). </w:t>
      </w:r>
      <w:r>
        <w:rPr>
          <w:rFonts w:ascii="Times New Roman" w:hAnsi="Times New Roman" w:cs="Times New Roman"/>
        </w:rPr>
        <w:t>Nutrition</w:t>
      </w:r>
      <w:r w:rsidRPr="00A226BE">
        <w:rPr>
          <w:rFonts w:ascii="Times New Roman" w:hAnsi="Times New Roman" w:cs="Times New Roman"/>
        </w:rPr>
        <w:t xml:space="preserve"> </w:t>
      </w:r>
      <w:r>
        <w:rPr>
          <w:rFonts w:ascii="Times New Roman" w:hAnsi="Times New Roman" w:cs="Times New Roman"/>
        </w:rPr>
        <w:t xml:space="preserve">programs vary by region across North America due to differences in geologic history, soil formation processes and characteristics, as well as major forest cover types and silvics. </w:t>
      </w:r>
    </w:p>
    <w:p w14:paraId="66D03565" w14:textId="77777777" w:rsidR="00076056" w:rsidRDefault="00076056" w:rsidP="00076056">
      <w:pPr>
        <w:contextualSpacing/>
        <w:rPr>
          <w:rFonts w:ascii="Times New Roman" w:hAnsi="Times New Roman" w:cs="Times New Roman"/>
        </w:rPr>
      </w:pPr>
    </w:p>
    <w:p w14:paraId="5C9D6145" w14:textId="77777777" w:rsidR="00076056" w:rsidRDefault="00076056" w:rsidP="00076056">
      <w:pPr>
        <w:contextualSpacing/>
        <w:rPr>
          <w:rFonts w:ascii="Times New Roman" w:hAnsi="Times New Roman" w:cs="Times New Roman"/>
        </w:rPr>
      </w:pPr>
      <w:r>
        <w:rPr>
          <w:rFonts w:ascii="Times New Roman" w:hAnsi="Times New Roman" w:cs="Times New Roman"/>
        </w:rPr>
        <w:t>In the Pacific Northwest, it is generally recognized that plant-available N is the primary limiting element to growth of Douglas-fir (</w:t>
      </w:r>
      <w:proofErr w:type="spellStart"/>
      <w:r w:rsidRPr="00E35095">
        <w:rPr>
          <w:rFonts w:ascii="Times New Roman" w:hAnsi="Times New Roman" w:cs="Times New Roman"/>
          <w:i/>
        </w:rPr>
        <w:t>Pseudotsuga</w:t>
      </w:r>
      <w:proofErr w:type="spellEnd"/>
      <w:r w:rsidRPr="00E35095">
        <w:rPr>
          <w:rFonts w:ascii="Times New Roman" w:hAnsi="Times New Roman" w:cs="Times New Roman"/>
          <w:i/>
        </w:rPr>
        <w:t xml:space="preserve"> </w:t>
      </w:r>
      <w:proofErr w:type="spellStart"/>
      <w:r w:rsidRPr="00582840">
        <w:rPr>
          <w:rFonts w:ascii="Times New Roman" w:hAnsi="Times New Roman" w:cs="Times New Roman"/>
          <w:i/>
        </w:rPr>
        <w:t>menziesii</w:t>
      </w:r>
      <w:proofErr w:type="spellEnd"/>
      <w:r w:rsidRPr="00582840">
        <w:rPr>
          <w:rFonts w:ascii="Times New Roman" w:hAnsi="Times New Roman" w:cs="Times New Roman"/>
        </w:rPr>
        <w:t xml:space="preserve"> (</w:t>
      </w:r>
      <w:proofErr w:type="spellStart"/>
      <w:r w:rsidRPr="00582840">
        <w:rPr>
          <w:rFonts w:ascii="Times New Roman" w:hAnsi="Times New Roman" w:cs="Times New Roman"/>
        </w:rPr>
        <w:t>Mirb</w:t>
      </w:r>
      <w:proofErr w:type="spellEnd"/>
      <w:r w:rsidRPr="00582840">
        <w:rPr>
          <w:rFonts w:ascii="Times New Roman" w:hAnsi="Times New Roman" w:cs="Times New Roman"/>
        </w:rPr>
        <w:t xml:space="preserve">.) Franco.), </w:t>
      </w:r>
      <w:r>
        <w:rPr>
          <w:rFonts w:ascii="Times New Roman" w:hAnsi="Times New Roman" w:cs="Times New Roman"/>
        </w:rPr>
        <w:t>while</w:t>
      </w:r>
      <w:r w:rsidRPr="00582840">
        <w:rPr>
          <w:rFonts w:ascii="Times New Roman" w:hAnsi="Times New Roman" w:cs="Times New Roman"/>
        </w:rPr>
        <w:t xml:space="preserve"> P+K </w:t>
      </w:r>
      <w:r>
        <w:rPr>
          <w:rFonts w:ascii="Times New Roman" w:hAnsi="Times New Roman" w:cs="Times New Roman"/>
        </w:rPr>
        <w:t>can be</w:t>
      </w:r>
      <w:r w:rsidRPr="00582840">
        <w:rPr>
          <w:rFonts w:ascii="Times New Roman" w:hAnsi="Times New Roman" w:cs="Times New Roman"/>
        </w:rPr>
        <w:t xml:space="preserve"> equally important in some conditions (Steinbrenner 1968). As </w:t>
      </w:r>
      <w:r>
        <w:rPr>
          <w:rFonts w:ascii="Times New Roman" w:hAnsi="Times New Roman" w:cs="Times New Roman"/>
        </w:rPr>
        <w:t xml:space="preserve">such, </w:t>
      </w:r>
      <w:proofErr w:type="gramStart"/>
      <w:r>
        <w:rPr>
          <w:rFonts w:ascii="Times New Roman" w:hAnsi="Times New Roman" w:cs="Times New Roman"/>
        </w:rPr>
        <w:t>the majority of</w:t>
      </w:r>
      <w:proofErr w:type="gramEnd"/>
      <w:r>
        <w:rPr>
          <w:rFonts w:ascii="Times New Roman" w:hAnsi="Times New Roman" w:cs="Times New Roman"/>
        </w:rPr>
        <w:t xml:space="preserve"> traditional nutrient management research in the region has primarily been limited to N applications, and e</w:t>
      </w:r>
      <w:r w:rsidRPr="006A78E1">
        <w:rPr>
          <w:rFonts w:ascii="Times New Roman" w:hAnsi="Times New Roman" w:cs="Times New Roman"/>
        </w:rPr>
        <w:t xml:space="preserve">arly work in </w:t>
      </w:r>
      <w:r>
        <w:rPr>
          <w:rFonts w:ascii="Times New Roman" w:hAnsi="Times New Roman" w:cs="Times New Roman"/>
        </w:rPr>
        <w:t>cooperative nutrition research</w:t>
      </w:r>
      <w:r w:rsidRPr="006A78E1">
        <w:rPr>
          <w:rFonts w:ascii="Times New Roman" w:hAnsi="Times New Roman" w:cs="Times New Roman"/>
        </w:rPr>
        <w:t xml:space="preserve"> assessed the </w:t>
      </w:r>
      <w:r>
        <w:rPr>
          <w:rFonts w:ascii="Times New Roman" w:hAnsi="Times New Roman" w:cs="Times New Roman"/>
        </w:rPr>
        <w:t>response of second growth forests to mid-</w:t>
      </w:r>
      <w:r w:rsidRPr="006A78E1">
        <w:rPr>
          <w:rFonts w:ascii="Times New Roman" w:hAnsi="Times New Roman" w:cs="Times New Roman"/>
        </w:rPr>
        <w:t xml:space="preserve">rotation (35-55 yr.) N applications and </w:t>
      </w:r>
      <w:r>
        <w:rPr>
          <w:rFonts w:ascii="Times New Roman" w:hAnsi="Times New Roman" w:cs="Times New Roman"/>
        </w:rPr>
        <w:t xml:space="preserve">reported a range in results across stand density and dosage levels </w:t>
      </w:r>
      <w:r w:rsidRPr="00582840">
        <w:rPr>
          <w:rFonts w:ascii="Times New Roman" w:hAnsi="Times New Roman" w:cs="Times New Roman"/>
        </w:rPr>
        <w:t xml:space="preserve">(Miller et al. 1979, Strand and </w:t>
      </w:r>
      <w:proofErr w:type="spellStart"/>
      <w:r w:rsidRPr="00582840">
        <w:rPr>
          <w:rFonts w:ascii="Times New Roman" w:hAnsi="Times New Roman" w:cs="Times New Roman"/>
        </w:rPr>
        <w:t>DeBell</w:t>
      </w:r>
      <w:proofErr w:type="spellEnd"/>
      <w:r w:rsidRPr="00582840">
        <w:rPr>
          <w:rFonts w:ascii="Times New Roman" w:hAnsi="Times New Roman" w:cs="Times New Roman"/>
        </w:rPr>
        <w:t xml:space="preserve"> </w:t>
      </w:r>
      <w:r>
        <w:rPr>
          <w:rFonts w:ascii="Times New Roman" w:hAnsi="Times New Roman" w:cs="Times New Roman"/>
        </w:rPr>
        <w:t>1979, Li et al. 2005). Growth response to N fertilization ranged from 0-12% and 20-35% in un-thinned and thinned stands, respectively, yet conclusive findings are confounded by comparisons across contrasting sites and insufficient power to detect treatment differences (Farnum 1979; Li et al. 2005). Recent efforts to prioritize fertilization programs by physiographic sub regions of the PNW have identified edaphic factors that are highly correlated with fertilizer response, including parent material and topographic features (</w:t>
      </w:r>
      <w:proofErr w:type="spellStart"/>
      <w:r>
        <w:rPr>
          <w:rFonts w:ascii="Times New Roman" w:hAnsi="Times New Roman" w:cs="Times New Roman"/>
        </w:rPr>
        <w:t>Littke</w:t>
      </w:r>
      <w:proofErr w:type="spellEnd"/>
      <w:r>
        <w:rPr>
          <w:rFonts w:ascii="Times New Roman" w:hAnsi="Times New Roman" w:cs="Times New Roman"/>
        </w:rPr>
        <w:t xml:space="preserve"> et al. 2014), and can greatly aid in management efforts in regional plantations. Yet, this work further highlights the importance of pre-treatment stand condition in the magnitude of response, which may be further attributed to causal mechanisms between nutrient uptake and utilization in physiological processes across the leaf, tree, and stand scales. </w:t>
      </w:r>
    </w:p>
    <w:p w14:paraId="1CA97E64" w14:textId="77777777" w:rsidR="00076056" w:rsidRDefault="00076056" w:rsidP="00076056">
      <w:pPr>
        <w:contextualSpacing/>
        <w:rPr>
          <w:rFonts w:ascii="Times New Roman" w:hAnsi="Times New Roman" w:cs="Times New Roman"/>
        </w:rPr>
      </w:pPr>
    </w:p>
    <w:p w14:paraId="2D629281" w14:textId="34C9F682" w:rsidR="00076056" w:rsidRDefault="00076056" w:rsidP="00076056">
      <w:pPr>
        <w:contextualSpacing/>
        <w:rPr>
          <w:rFonts w:ascii="Times New Roman" w:hAnsi="Times New Roman" w:cs="Times New Roman"/>
        </w:rPr>
      </w:pPr>
      <w:r>
        <w:rPr>
          <w:rFonts w:ascii="Times New Roman" w:hAnsi="Times New Roman" w:cs="Times New Roman"/>
        </w:rPr>
        <w:t xml:space="preserve">In general, greater stand density indirectly shifts leaf N </w:t>
      </w:r>
      <w:r w:rsidR="00EC3444">
        <w:rPr>
          <w:rFonts w:ascii="Times New Roman" w:hAnsi="Times New Roman" w:cs="Times New Roman"/>
        </w:rPr>
        <w:t>and H</w:t>
      </w:r>
      <w:r w:rsidR="00EC3444" w:rsidRPr="00EC3444">
        <w:rPr>
          <w:rFonts w:ascii="Times New Roman" w:hAnsi="Times New Roman" w:cs="Times New Roman"/>
          <w:vertAlign w:val="subscript"/>
        </w:rPr>
        <w:t>2</w:t>
      </w:r>
      <w:r w:rsidR="00EC3444">
        <w:rPr>
          <w:rFonts w:ascii="Times New Roman" w:hAnsi="Times New Roman" w:cs="Times New Roman"/>
        </w:rPr>
        <w:t xml:space="preserve">0 </w:t>
      </w:r>
      <w:r>
        <w:rPr>
          <w:rFonts w:ascii="Times New Roman" w:hAnsi="Times New Roman" w:cs="Times New Roman"/>
        </w:rPr>
        <w:t>utilization from CO</w:t>
      </w:r>
      <w:r w:rsidRPr="008A53A9">
        <w:rPr>
          <w:rFonts w:ascii="Times New Roman" w:hAnsi="Times New Roman" w:cs="Times New Roman"/>
          <w:vertAlign w:val="subscript"/>
        </w:rPr>
        <w:t>2</w:t>
      </w:r>
      <w:r>
        <w:rPr>
          <w:rFonts w:ascii="Times New Roman" w:hAnsi="Times New Roman" w:cs="Times New Roman"/>
        </w:rPr>
        <w:t xml:space="preserve"> fixation (C</w:t>
      </w:r>
      <w:r w:rsidRPr="006C1A43">
        <w:rPr>
          <w:rFonts w:ascii="Times New Roman" w:hAnsi="Times New Roman" w:cs="Times New Roman"/>
          <w:i/>
          <w:vertAlign w:val="subscript"/>
        </w:rPr>
        <w:t>f</w:t>
      </w:r>
      <w:r>
        <w:rPr>
          <w:rFonts w:ascii="Times New Roman" w:hAnsi="Times New Roman" w:cs="Times New Roman"/>
        </w:rPr>
        <w:t xml:space="preserve">) </w:t>
      </w:r>
      <w:r w:rsidRPr="00757C63">
        <w:rPr>
          <w:rFonts w:ascii="Times New Roman" w:hAnsi="Times New Roman" w:cs="Times New Roman"/>
        </w:rPr>
        <w:t xml:space="preserve">to </w:t>
      </w:r>
      <w:r>
        <w:rPr>
          <w:rFonts w:ascii="Times New Roman" w:hAnsi="Times New Roman" w:cs="Times New Roman"/>
        </w:rPr>
        <w:t xml:space="preserve">light absorption (chlorophyll synthesis- </w:t>
      </w:r>
      <w:proofErr w:type="spellStart"/>
      <w:r w:rsidRPr="00061F4D">
        <w:rPr>
          <w:rFonts w:ascii="Times New Roman" w:hAnsi="Times New Roman" w:cs="Times New Roman"/>
          <w:i/>
        </w:rPr>
        <w:t>chl</w:t>
      </w:r>
      <w:proofErr w:type="spellEnd"/>
      <w:r w:rsidRPr="00757C63">
        <w:rPr>
          <w:rFonts w:ascii="Times New Roman" w:hAnsi="Times New Roman" w:cs="Times New Roman"/>
        </w:rPr>
        <w:t xml:space="preserve">) through shading effects </w:t>
      </w:r>
      <w:r>
        <w:rPr>
          <w:rFonts w:ascii="Times New Roman" w:hAnsi="Times New Roman" w:cs="Times New Roman"/>
        </w:rPr>
        <w:t xml:space="preserve">and reductions in photosynthetically active radiation (PAR) </w:t>
      </w:r>
      <w:r w:rsidRPr="00757C63">
        <w:rPr>
          <w:rFonts w:ascii="Times New Roman" w:hAnsi="Times New Roman" w:cs="Times New Roman"/>
        </w:rPr>
        <w:t xml:space="preserve">(Hinckley et al. 1979, Brix 1983, </w:t>
      </w:r>
      <w:proofErr w:type="spellStart"/>
      <w:r w:rsidRPr="00757C63">
        <w:rPr>
          <w:rFonts w:ascii="Times New Roman" w:hAnsi="Times New Roman" w:cs="Times New Roman"/>
        </w:rPr>
        <w:t>Ripullone</w:t>
      </w:r>
      <w:proofErr w:type="spellEnd"/>
      <w:r w:rsidRPr="00757C63">
        <w:rPr>
          <w:rFonts w:ascii="Times New Roman" w:hAnsi="Times New Roman" w:cs="Times New Roman"/>
        </w:rPr>
        <w:t xml:space="preserve"> et al. 2004). Although </w:t>
      </w:r>
      <w:r>
        <w:rPr>
          <w:rFonts w:ascii="Times New Roman" w:hAnsi="Times New Roman" w:cs="Times New Roman"/>
        </w:rPr>
        <w:t>N amendments at canopy closure can increase photosynthetic capacity through gains in water use efficiency (photosynthesis [</w:t>
      </w:r>
      <w:r w:rsidRPr="00E0221E">
        <w:rPr>
          <w:rFonts w:ascii="Times New Roman" w:hAnsi="Times New Roman" w:cs="Times New Roman"/>
          <w:i/>
        </w:rPr>
        <w:t>A</w:t>
      </w:r>
      <w:r>
        <w:rPr>
          <w:rFonts w:ascii="Times New Roman" w:hAnsi="Times New Roman" w:cs="Times New Roman"/>
        </w:rPr>
        <w:t>]/ stomatal conductance [</w:t>
      </w:r>
      <w:proofErr w:type="spellStart"/>
      <w:r>
        <w:rPr>
          <w:rFonts w:ascii="Times New Roman" w:hAnsi="Times New Roman" w:cs="Times New Roman"/>
        </w:rPr>
        <w:t>g</w:t>
      </w:r>
      <w:r w:rsidRPr="00E0221E">
        <w:rPr>
          <w:rFonts w:ascii="Times New Roman" w:hAnsi="Times New Roman" w:cs="Times New Roman"/>
          <w:i/>
          <w:vertAlign w:val="subscript"/>
        </w:rPr>
        <w:t>s</w:t>
      </w:r>
      <w:proofErr w:type="spellEnd"/>
      <w:r>
        <w:rPr>
          <w:rFonts w:ascii="Times New Roman" w:hAnsi="Times New Roman" w:cs="Times New Roman"/>
        </w:rPr>
        <w:t xml:space="preserve">]), the degree of response is limited by intensified light competition (and greater </w:t>
      </w:r>
      <w:proofErr w:type="spellStart"/>
      <w:proofErr w:type="gramStart"/>
      <w:r w:rsidRPr="006C1A43">
        <w:rPr>
          <w:rFonts w:ascii="Times New Roman" w:hAnsi="Times New Roman" w:cs="Times New Roman"/>
          <w:i/>
        </w:rPr>
        <w:t>chl</w:t>
      </w:r>
      <w:r>
        <w:rPr>
          <w:rFonts w:ascii="Times New Roman" w:hAnsi="Times New Roman" w:cs="Times New Roman"/>
        </w:rPr>
        <w:t>:</w:t>
      </w:r>
      <w:r>
        <w:rPr>
          <w:rFonts w:ascii="Times New Roman" w:hAnsi="Times New Roman" w:cs="Times New Roman"/>
          <w:i/>
        </w:rPr>
        <w:t>C</w:t>
      </w:r>
      <w:r w:rsidRPr="006C1A43">
        <w:rPr>
          <w:rFonts w:ascii="Times New Roman" w:hAnsi="Times New Roman" w:cs="Times New Roman"/>
          <w:i/>
          <w:vertAlign w:val="subscript"/>
        </w:rPr>
        <w:t>f</w:t>
      </w:r>
      <w:proofErr w:type="spellEnd"/>
      <w:proofErr w:type="gramEnd"/>
      <w:r>
        <w:rPr>
          <w:rFonts w:ascii="Times New Roman" w:hAnsi="Times New Roman" w:cs="Times New Roman"/>
        </w:rPr>
        <w:t xml:space="preserve">), and foliar deficiency of the stand compared with the site maximum at canopy </w:t>
      </w:r>
      <w:r w:rsidRPr="000D3622">
        <w:rPr>
          <w:rFonts w:ascii="Times New Roman" w:hAnsi="Times New Roman" w:cs="Times New Roman"/>
        </w:rPr>
        <w:t>closure (Brix 1983</w:t>
      </w:r>
      <w:r w:rsidRPr="003478FE">
        <w:rPr>
          <w:rFonts w:ascii="Times New Roman" w:hAnsi="Times New Roman" w:cs="Times New Roman"/>
        </w:rPr>
        <w:t xml:space="preserve">, Running and Coughlan </w:t>
      </w:r>
      <w:r w:rsidRPr="007031AB">
        <w:rPr>
          <w:rFonts w:ascii="Times New Roman" w:hAnsi="Times New Roman" w:cs="Times New Roman"/>
        </w:rPr>
        <w:t xml:space="preserve">1988; </w:t>
      </w:r>
      <w:proofErr w:type="spellStart"/>
      <w:r w:rsidRPr="007031AB">
        <w:rPr>
          <w:rFonts w:ascii="Times New Roman" w:hAnsi="Times New Roman" w:cs="Times New Roman"/>
        </w:rPr>
        <w:t>Gholz</w:t>
      </w:r>
      <w:proofErr w:type="spellEnd"/>
      <w:r w:rsidRPr="007031AB">
        <w:rPr>
          <w:rFonts w:ascii="Times New Roman" w:hAnsi="Times New Roman" w:cs="Times New Roman"/>
        </w:rPr>
        <w:t xml:space="preserve"> et al. 1990)</w:t>
      </w:r>
      <w:r>
        <w:rPr>
          <w:rFonts w:ascii="Times New Roman" w:hAnsi="Times New Roman" w:cs="Times New Roman"/>
        </w:rPr>
        <w:t>. In contrast, N applications in stands of low density (either early in development or after thinning) have been observed to result in a dynamic response of increased photosynthetic rate in the short-term (2-3 years) shifting to gains in leaf area, stem growth, and long-term stand yields (</w:t>
      </w:r>
      <w:r w:rsidRPr="00582840">
        <w:rPr>
          <w:rFonts w:ascii="Times New Roman" w:hAnsi="Times New Roman" w:cs="Times New Roman"/>
        </w:rPr>
        <w:t xml:space="preserve">Strand and </w:t>
      </w:r>
      <w:proofErr w:type="spellStart"/>
      <w:r w:rsidRPr="00582840">
        <w:rPr>
          <w:rFonts w:ascii="Times New Roman" w:hAnsi="Times New Roman" w:cs="Times New Roman"/>
        </w:rPr>
        <w:t>DeBell</w:t>
      </w:r>
      <w:proofErr w:type="spellEnd"/>
      <w:r w:rsidRPr="00582840">
        <w:rPr>
          <w:rFonts w:ascii="Times New Roman" w:hAnsi="Times New Roman" w:cs="Times New Roman"/>
        </w:rPr>
        <w:t xml:space="preserve"> </w:t>
      </w:r>
      <w:r>
        <w:rPr>
          <w:rFonts w:ascii="Times New Roman" w:hAnsi="Times New Roman" w:cs="Times New Roman"/>
        </w:rPr>
        <w:t xml:space="preserve">1979, Brix 1983, </w:t>
      </w:r>
      <w:proofErr w:type="gramStart"/>
      <w:r>
        <w:rPr>
          <w:rFonts w:ascii="Times New Roman" w:hAnsi="Times New Roman" w:cs="Times New Roman"/>
        </w:rPr>
        <w:t>Brooks</w:t>
      </w:r>
      <w:proofErr w:type="gramEnd"/>
      <w:r>
        <w:rPr>
          <w:rFonts w:ascii="Times New Roman" w:hAnsi="Times New Roman" w:cs="Times New Roman"/>
        </w:rPr>
        <w:t xml:space="preserve"> and Mitchell 2011; Cornejo-Oviedo et al. 2017). Therefore, auxiliary data provided by measurements of physiologic </w:t>
      </w:r>
      <w:r>
        <w:rPr>
          <w:rFonts w:ascii="Times New Roman" w:hAnsi="Times New Roman" w:cs="Times New Roman"/>
        </w:rPr>
        <w:lastRenderedPageBreak/>
        <w:t xml:space="preserve">processes can aid in interpreting tree and stand response to intermediate treatments, and further provide a framework for spatiotemporal prioritization of management practices. </w:t>
      </w:r>
    </w:p>
    <w:p w14:paraId="399B1FFA" w14:textId="77777777" w:rsidR="00076056" w:rsidRDefault="00076056" w:rsidP="00076056">
      <w:pPr>
        <w:contextualSpacing/>
        <w:rPr>
          <w:rFonts w:ascii="Times New Roman" w:hAnsi="Times New Roman" w:cs="Times New Roman"/>
        </w:rPr>
      </w:pPr>
    </w:p>
    <w:p w14:paraId="0F268DBE" w14:textId="77777777" w:rsidR="00076056" w:rsidRDefault="00076056" w:rsidP="00076056">
      <w:pPr>
        <w:contextualSpacing/>
        <w:rPr>
          <w:rFonts w:ascii="Times New Roman" w:hAnsi="Times New Roman" w:cs="Times New Roman"/>
        </w:rPr>
      </w:pPr>
      <w:r>
        <w:rPr>
          <w:rFonts w:ascii="Times New Roman" w:hAnsi="Times New Roman" w:cs="Times New Roman"/>
        </w:rPr>
        <w:t>As mentioned, there has been noteworthy progress in identifying edaphic factors correlated to tree and stand response to fertilization across the PNW, and ongoing work by the Stand Management Cooperative (SMC) at the University of Washington (UW) continues to expand upon a robust regional plot network. We propose to leverage subsets of the existing plot network and utilize retrospective dendrochronological techniques to assess physiologic patterns of tree and stand response to past nutrition amendments. The objectives of this work are to (</w:t>
      </w:r>
      <w:proofErr w:type="spellStart"/>
      <w:r w:rsidRPr="003865B6">
        <w:rPr>
          <w:rFonts w:ascii="Times New Roman" w:hAnsi="Times New Roman" w:cs="Times New Roman"/>
          <w:i/>
        </w:rPr>
        <w:t>i</w:t>
      </w:r>
      <w:proofErr w:type="spellEnd"/>
      <w:r>
        <w:rPr>
          <w:rFonts w:ascii="Times New Roman" w:hAnsi="Times New Roman" w:cs="Times New Roman"/>
        </w:rPr>
        <w:t>) utilizing tree and stand physiologic measurements in conjunction with edaphic variables to advance regional site-specific precision silviculture, and (</w:t>
      </w:r>
      <w:r w:rsidRPr="003865B6">
        <w:rPr>
          <w:rFonts w:ascii="Times New Roman" w:hAnsi="Times New Roman" w:cs="Times New Roman"/>
          <w:i/>
        </w:rPr>
        <w:t>ii</w:t>
      </w:r>
      <w:r>
        <w:rPr>
          <w:rFonts w:ascii="Times New Roman" w:hAnsi="Times New Roman" w:cs="Times New Roman"/>
        </w:rPr>
        <w:t xml:space="preserve">) provide baseline </w:t>
      </w:r>
      <w:proofErr w:type="spellStart"/>
      <w:r>
        <w:rPr>
          <w:rFonts w:ascii="Times New Roman" w:hAnsi="Times New Roman" w:cs="Times New Roman"/>
        </w:rPr>
        <w:t>ecophysiological</w:t>
      </w:r>
      <w:proofErr w:type="spellEnd"/>
      <w:r>
        <w:rPr>
          <w:rFonts w:ascii="Times New Roman" w:hAnsi="Times New Roman" w:cs="Times New Roman"/>
        </w:rPr>
        <w:t xml:space="preserve"> reference data for forest management planning in unknown future growing conditions. </w:t>
      </w:r>
    </w:p>
    <w:p w14:paraId="55187648" w14:textId="77777777" w:rsidR="00076056" w:rsidRDefault="00076056" w:rsidP="00076056">
      <w:pPr>
        <w:rPr>
          <w:rFonts w:ascii="Times New Roman" w:hAnsi="Times New Roman" w:cs="Times New Roman"/>
          <w:b/>
        </w:rPr>
      </w:pPr>
      <w:r>
        <w:rPr>
          <w:rFonts w:ascii="Times New Roman" w:hAnsi="Times New Roman" w:cs="Times New Roman"/>
          <w:b/>
        </w:rPr>
        <w:t>Methods</w:t>
      </w:r>
    </w:p>
    <w:p w14:paraId="267E9434" w14:textId="77777777" w:rsidR="00076056" w:rsidRDefault="00076056" w:rsidP="00076056">
      <w:pPr>
        <w:rPr>
          <w:rFonts w:ascii="Times New Roman" w:hAnsi="Times New Roman" w:cs="Times New Roman"/>
        </w:rPr>
      </w:pPr>
      <w:r>
        <w:rPr>
          <w:rFonts w:ascii="Times New Roman" w:hAnsi="Times New Roman" w:cs="Times New Roman"/>
        </w:rPr>
        <w:t xml:space="preserve">This study will utilize fertilized and control plots in the SMC Type I and V projects for a total of 48 plots across Oregon and Washington, </w:t>
      </w:r>
      <w:proofErr w:type="gramStart"/>
      <w:r>
        <w:rPr>
          <w:rFonts w:ascii="Times New Roman" w:hAnsi="Times New Roman" w:cs="Times New Roman"/>
        </w:rPr>
        <w:t>USA</w:t>
      </w:r>
      <w:proofErr w:type="gramEnd"/>
      <w:r>
        <w:rPr>
          <w:rFonts w:ascii="Times New Roman" w:hAnsi="Times New Roman" w:cs="Times New Roman"/>
        </w:rPr>
        <w:t xml:space="preserve"> and British Columbia, CDN. These sites expand across major physiographic sub regions characteristic of the PNW, and while each has been designed with their own sampling system and objectives, they provide a long-term record of fertilization response across a range of plantation ages, and site and stand conditions. The SMC Type I plot network was established between 1986-1994 in juvenile </w:t>
      </w:r>
      <w:proofErr w:type="spellStart"/>
      <w:r w:rsidRPr="00314570">
        <w:rPr>
          <w:rFonts w:ascii="Times New Roman" w:hAnsi="Times New Roman" w:cs="Times New Roman"/>
          <w:i/>
        </w:rPr>
        <w:t>Psueotsuga</w:t>
      </w:r>
      <w:proofErr w:type="spellEnd"/>
      <w:r w:rsidRPr="00314570">
        <w:rPr>
          <w:rFonts w:ascii="Times New Roman" w:hAnsi="Times New Roman" w:cs="Times New Roman"/>
          <w:i/>
        </w:rPr>
        <w:t xml:space="preserve"> </w:t>
      </w:r>
      <w:proofErr w:type="spellStart"/>
      <w:r w:rsidRPr="00314570">
        <w:rPr>
          <w:rFonts w:ascii="Times New Roman" w:hAnsi="Times New Roman" w:cs="Times New Roman"/>
          <w:i/>
        </w:rPr>
        <w:t>menziesii</w:t>
      </w:r>
      <w:proofErr w:type="spellEnd"/>
      <w:r>
        <w:rPr>
          <w:rFonts w:ascii="Times New Roman" w:hAnsi="Times New Roman" w:cs="Times New Roman"/>
        </w:rPr>
        <w:t xml:space="preserve"> stands using a response by unit area (stand-level) approach, and provide long-term records of growth response, </w:t>
      </w:r>
      <w:proofErr w:type="gramStart"/>
      <w:r>
        <w:rPr>
          <w:rFonts w:ascii="Times New Roman" w:hAnsi="Times New Roman" w:cs="Times New Roman"/>
        </w:rPr>
        <w:t>however</w:t>
      </w:r>
      <w:proofErr w:type="gramEnd"/>
      <w:r>
        <w:rPr>
          <w:rFonts w:ascii="Times New Roman" w:hAnsi="Times New Roman" w:cs="Times New Roman"/>
        </w:rPr>
        <w:t xml:space="preserve"> lack detailed edaphic data at the time of treatment. In contrast, the SMV type V uses a paired-tree approach, with extensive soil chemistry, micrometeorological, and foliar nutrient data collected prior to and following treatment. </w:t>
      </w:r>
    </w:p>
    <w:p w14:paraId="610865E1" w14:textId="77777777" w:rsidR="00076056" w:rsidRDefault="00076056" w:rsidP="00076056">
      <w:pPr>
        <w:rPr>
          <w:rFonts w:ascii="Times New Roman" w:hAnsi="Times New Roman" w:cs="Times New Roman"/>
        </w:rPr>
      </w:pPr>
    </w:p>
    <w:p w14:paraId="1A396486" w14:textId="77777777" w:rsidR="00076056" w:rsidRPr="001532BA" w:rsidRDefault="00076056" w:rsidP="00076056">
      <w:pPr>
        <w:rPr>
          <w:rFonts w:ascii="Times New Roman" w:hAnsi="Times New Roman" w:cs="Times New Roman"/>
          <w:u w:val="words"/>
        </w:rPr>
      </w:pPr>
      <w:r>
        <w:rPr>
          <w:rFonts w:ascii="Times New Roman" w:hAnsi="Times New Roman" w:cs="Times New Roman"/>
        </w:rPr>
        <w:t>In a subset of pre-determined plots (SMC I – 18; SMC IV – 30) a total of 10 trees will be selected from each quintile (2 per quintile – 480 trees total) of the diameter distribution for collection of increment cores. Cores will be taken perpendicularly and at breast height (1.3m) and processed for cross-dating at the UW. Stem rings ± 7 years of fertilization date will be measured and separated by early/latewood for measurement of δ</w:t>
      </w:r>
      <w:r w:rsidRPr="002347C2">
        <w:rPr>
          <w:rFonts w:ascii="Times New Roman" w:hAnsi="Times New Roman" w:cs="Times New Roman"/>
          <w:vertAlign w:val="superscript"/>
        </w:rPr>
        <w:t>13</w:t>
      </w:r>
      <w:r>
        <w:rPr>
          <w:rFonts w:ascii="Times New Roman" w:hAnsi="Times New Roman" w:cs="Times New Roman"/>
        </w:rPr>
        <w:t>C</w:t>
      </w:r>
      <w:r w:rsidRPr="002347C2">
        <w:rPr>
          <w:rFonts w:ascii="Times New Roman" w:hAnsi="Times New Roman" w:cs="Times New Roman"/>
          <w:vertAlign w:val="superscript"/>
        </w:rPr>
        <w:t xml:space="preserve"> </w:t>
      </w:r>
      <w:r>
        <w:rPr>
          <w:rFonts w:ascii="Times New Roman" w:hAnsi="Times New Roman" w:cs="Times New Roman"/>
        </w:rPr>
        <w:t>and δ</w:t>
      </w:r>
      <w:r w:rsidRPr="002347C2">
        <w:rPr>
          <w:rFonts w:ascii="Times New Roman" w:hAnsi="Times New Roman" w:cs="Times New Roman"/>
          <w:vertAlign w:val="superscript"/>
        </w:rPr>
        <w:t>18</w:t>
      </w:r>
      <w:r>
        <w:rPr>
          <w:rFonts w:ascii="Times New Roman" w:hAnsi="Times New Roman" w:cs="Times New Roman"/>
        </w:rPr>
        <w:t xml:space="preserve">O (at the UW </w:t>
      </w:r>
      <w:proofErr w:type="spellStart"/>
      <w:r>
        <w:rPr>
          <w:rFonts w:ascii="Times New Roman" w:hAnsi="Times New Roman" w:cs="Times New Roman"/>
        </w:rPr>
        <w:t>IsoLab</w:t>
      </w:r>
      <w:proofErr w:type="spellEnd"/>
      <w:r>
        <w:rPr>
          <w:rFonts w:ascii="Times New Roman" w:hAnsi="Times New Roman" w:cs="Times New Roman"/>
        </w:rPr>
        <w:t xml:space="preserve">) to determine the relative impact of N addition to </w:t>
      </w:r>
      <w:r w:rsidRPr="00982E04">
        <w:rPr>
          <w:rFonts w:ascii="Times New Roman" w:hAnsi="Times New Roman" w:cs="Times New Roman"/>
          <w:i/>
        </w:rPr>
        <w:t>A</w:t>
      </w:r>
      <w:r>
        <w:rPr>
          <w:rFonts w:ascii="Times New Roman" w:hAnsi="Times New Roman" w:cs="Times New Roman"/>
        </w:rPr>
        <w:t>/</w:t>
      </w:r>
      <w:proofErr w:type="spellStart"/>
      <w:r w:rsidRPr="00982E04">
        <w:rPr>
          <w:rFonts w:ascii="Times New Roman" w:hAnsi="Times New Roman" w:cs="Times New Roman"/>
          <w:i/>
        </w:rPr>
        <w:t>g</w:t>
      </w:r>
      <w:r w:rsidRPr="00982E04">
        <w:rPr>
          <w:rFonts w:ascii="Times New Roman" w:hAnsi="Times New Roman" w:cs="Times New Roman"/>
          <w:i/>
          <w:vertAlign w:val="subscript"/>
        </w:rPr>
        <w:t>s</w:t>
      </w:r>
      <w:proofErr w:type="spellEnd"/>
      <w:r>
        <w:rPr>
          <w:rFonts w:ascii="Times New Roman" w:hAnsi="Times New Roman" w:cs="Times New Roman"/>
        </w:rPr>
        <w:t xml:space="preserve"> </w:t>
      </w:r>
      <w:proofErr w:type="gramStart"/>
      <w:r>
        <w:rPr>
          <w:rFonts w:ascii="Times New Roman" w:hAnsi="Times New Roman" w:cs="Times New Roman"/>
        </w:rPr>
        <w:t>patterns, and</w:t>
      </w:r>
      <w:proofErr w:type="gramEnd"/>
      <w:r>
        <w:rPr>
          <w:rFonts w:ascii="Times New Roman" w:hAnsi="Times New Roman" w:cs="Times New Roman"/>
        </w:rPr>
        <w:t xml:space="preserve"> explore these variables across ranges in site and stand conditions. These methods have been effectively utilized to assess physiologic response and intrinsic water use efficiency (</w:t>
      </w:r>
      <w:proofErr w:type="spellStart"/>
      <w:r w:rsidRPr="00982E04">
        <w:rPr>
          <w:rFonts w:ascii="Times New Roman" w:hAnsi="Times New Roman" w:cs="Times New Roman"/>
          <w:i/>
        </w:rPr>
        <w:t>wue</w:t>
      </w:r>
      <w:r w:rsidRPr="00982E04">
        <w:rPr>
          <w:rFonts w:ascii="Times New Roman" w:hAnsi="Times New Roman" w:cs="Times New Roman"/>
          <w:i/>
          <w:vertAlign w:val="subscript"/>
        </w:rPr>
        <w:t>i</w:t>
      </w:r>
      <w:proofErr w:type="spellEnd"/>
      <w:r>
        <w:rPr>
          <w:rFonts w:ascii="Times New Roman" w:hAnsi="Times New Roman" w:cs="Times New Roman"/>
        </w:rPr>
        <w:t>) in conifer thinning studies (Warren et al. 2001, Powers et al. 2010) and fertilization treatments of Douglas-fir (Brooks and Mitchell 2011, Oviedo et al. 2017) in single site experimental units. Tree-ring derived growth rates and isotopic composition (</w:t>
      </w:r>
      <w:proofErr w:type="gramStart"/>
      <w:r>
        <w:rPr>
          <w:rFonts w:ascii="Times New Roman" w:hAnsi="Times New Roman" w:cs="Times New Roman"/>
        </w:rPr>
        <w:t>i.e.</w:t>
      </w:r>
      <w:proofErr w:type="gramEnd"/>
      <w:r>
        <w:rPr>
          <w:rFonts w:ascii="Times New Roman" w:hAnsi="Times New Roman" w:cs="Times New Roman"/>
        </w:rPr>
        <w:t xml:space="preserve"> Δδ</w:t>
      </w:r>
      <w:r w:rsidRPr="00CC28D9">
        <w:rPr>
          <w:rFonts w:ascii="Times New Roman" w:hAnsi="Times New Roman" w:cs="Times New Roman"/>
          <w:vertAlign w:val="superscript"/>
        </w:rPr>
        <w:t>13</w:t>
      </w:r>
      <w:r>
        <w:rPr>
          <w:rFonts w:ascii="Times New Roman" w:hAnsi="Times New Roman" w:cs="Times New Roman"/>
        </w:rPr>
        <w:t xml:space="preserve">C) will be used in conjunction with micrometeorological data to assess the relative contribution of edaphic and stand conditions on physiological utilization of N. We anticipate using a variety of statistical methods for analysis and predicting response by site and stand conditions with linear and non-linear mixed models using the </w:t>
      </w:r>
      <w:proofErr w:type="spellStart"/>
      <w:r w:rsidRPr="00AE11EB">
        <w:rPr>
          <w:rFonts w:ascii="Times New Roman" w:hAnsi="Times New Roman" w:cs="Times New Roman"/>
          <w:i/>
        </w:rPr>
        <w:t>glmm</w:t>
      </w:r>
      <w:proofErr w:type="spellEnd"/>
      <w:r>
        <w:rPr>
          <w:rFonts w:ascii="Times New Roman" w:hAnsi="Times New Roman" w:cs="Times New Roman"/>
        </w:rPr>
        <w:t xml:space="preserve"> (Knudson 2018) and </w:t>
      </w:r>
      <w:proofErr w:type="spellStart"/>
      <w:r w:rsidRPr="00AE11EB">
        <w:rPr>
          <w:rFonts w:ascii="Times New Roman" w:hAnsi="Times New Roman" w:cs="Times New Roman"/>
          <w:i/>
        </w:rPr>
        <w:t>nlme</w:t>
      </w:r>
      <w:proofErr w:type="spellEnd"/>
      <w:r>
        <w:rPr>
          <w:rFonts w:ascii="Times New Roman" w:hAnsi="Times New Roman" w:cs="Times New Roman"/>
        </w:rPr>
        <w:t xml:space="preserve"> (Pinheiro and Bates 2018) packages in R statistical programming environment. </w:t>
      </w:r>
    </w:p>
    <w:p w14:paraId="26D21EDB" w14:textId="77777777" w:rsidR="00076056" w:rsidRDefault="00076056" w:rsidP="00076056">
      <w:pPr>
        <w:rPr>
          <w:rFonts w:ascii="Times New Roman" w:hAnsi="Times New Roman" w:cs="Times New Roman"/>
        </w:rPr>
      </w:pPr>
    </w:p>
    <w:p w14:paraId="65F6778C" w14:textId="77777777" w:rsidR="00076056" w:rsidRPr="002C4FBA" w:rsidRDefault="00076056" w:rsidP="00076056">
      <w:pPr>
        <w:contextualSpacing/>
        <w:rPr>
          <w:rFonts w:ascii="Times New Roman" w:hAnsi="Times New Roman" w:cs="Times New Roman"/>
        </w:rPr>
      </w:pPr>
      <w:r w:rsidRPr="002C4FBA">
        <w:rPr>
          <w:rFonts w:ascii="Times New Roman" w:hAnsi="Times New Roman" w:cs="Times New Roman"/>
          <w:b/>
        </w:rPr>
        <w:t>Products</w:t>
      </w:r>
      <w:r w:rsidRPr="002C4FBA">
        <w:rPr>
          <w:rFonts w:ascii="Times New Roman" w:hAnsi="Times New Roman" w:cs="Times New Roman"/>
        </w:rPr>
        <w:t>:  Project deliverables will include 1) synthesizing the quantification and assessment of observed corre</w:t>
      </w:r>
      <w:r>
        <w:rPr>
          <w:rFonts w:ascii="Times New Roman" w:hAnsi="Times New Roman" w:cs="Times New Roman"/>
        </w:rPr>
        <w:t xml:space="preserve">lations between stand structure, </w:t>
      </w:r>
      <w:r w:rsidRPr="002C4FBA">
        <w:rPr>
          <w:rFonts w:ascii="Times New Roman" w:hAnsi="Times New Roman" w:cs="Times New Roman"/>
        </w:rPr>
        <w:t xml:space="preserve">edaphic variables and </w:t>
      </w:r>
      <w:r>
        <w:rPr>
          <w:rFonts w:ascii="Times New Roman" w:hAnsi="Times New Roman" w:cs="Times New Roman"/>
        </w:rPr>
        <w:t xml:space="preserve">N fertilization physiologic response into regional </w:t>
      </w:r>
      <w:r w:rsidRPr="002C4FBA">
        <w:rPr>
          <w:rFonts w:ascii="Times New Roman" w:hAnsi="Times New Roman" w:cs="Times New Roman"/>
        </w:rPr>
        <w:t xml:space="preserve">silvicultural recommendations for </w:t>
      </w:r>
      <w:r>
        <w:rPr>
          <w:rFonts w:ascii="Times New Roman" w:hAnsi="Times New Roman" w:cs="Times New Roman"/>
        </w:rPr>
        <w:t>Douglas-fir plantations</w:t>
      </w:r>
      <w:r w:rsidRPr="002C4FBA">
        <w:rPr>
          <w:rFonts w:ascii="Times New Roman" w:hAnsi="Times New Roman" w:cs="Times New Roman"/>
        </w:rPr>
        <w:t xml:space="preserve">; 2) A report that uses the Northern Institute of Applied Climate Science adaptive silviculture and Climate Change Response frameworks </w:t>
      </w:r>
      <w:r>
        <w:rPr>
          <w:rFonts w:ascii="Times New Roman" w:hAnsi="Times New Roman" w:cs="Times New Roman"/>
        </w:rPr>
        <w:t xml:space="preserve">for alternative treatment simulations under variations in future climate; </w:t>
      </w:r>
      <w:r>
        <w:rPr>
          <w:rFonts w:ascii="Times New Roman" w:hAnsi="Times New Roman" w:cs="Times New Roman"/>
        </w:rPr>
        <w:lastRenderedPageBreak/>
        <w:t xml:space="preserve">and 3) </w:t>
      </w:r>
      <w:r w:rsidRPr="002C4FBA">
        <w:rPr>
          <w:rFonts w:ascii="Times New Roman" w:hAnsi="Times New Roman" w:cs="Times New Roman"/>
        </w:rPr>
        <w:t xml:space="preserve">Three publications submitted to high-impact peer reviewed journals that reflect each project objective.  </w:t>
      </w:r>
    </w:p>
    <w:p w14:paraId="3B551458" w14:textId="77777777" w:rsidR="00076056" w:rsidRPr="002C4FBA" w:rsidRDefault="00076056" w:rsidP="00076056">
      <w:pPr>
        <w:contextualSpacing/>
        <w:rPr>
          <w:rFonts w:ascii="Times New Roman" w:hAnsi="Times New Roman" w:cs="Times New Roman"/>
        </w:rPr>
      </w:pPr>
    </w:p>
    <w:p w14:paraId="49FA4FAE" w14:textId="77777777" w:rsidR="00076056" w:rsidRDefault="00076056" w:rsidP="00076056">
      <w:pPr>
        <w:tabs>
          <w:tab w:val="left" w:pos="360"/>
        </w:tabs>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 xml:space="preserve">Schedule of Activities: </w:t>
      </w:r>
      <w:r w:rsidRPr="002C4FBA">
        <w:rPr>
          <w:rFonts w:ascii="Times New Roman" w:eastAsia="Times New Roman" w:hAnsi="Times New Roman" w:cs="Times New Roman"/>
        </w:rPr>
        <w:t xml:space="preserve">The proposed project is expected to last for </w:t>
      </w:r>
      <w:r>
        <w:rPr>
          <w:rFonts w:ascii="Times New Roman" w:eastAsia="Times New Roman" w:hAnsi="Times New Roman" w:cs="Times New Roman"/>
        </w:rPr>
        <w:t>two</w:t>
      </w:r>
      <w:r w:rsidRPr="002C4FBA">
        <w:rPr>
          <w:rFonts w:ascii="Times New Roman" w:eastAsia="Times New Roman" w:hAnsi="Times New Roman" w:cs="Times New Roman"/>
        </w:rPr>
        <w:t xml:space="preserve"> years commencing in </w:t>
      </w:r>
      <w:r>
        <w:rPr>
          <w:rFonts w:ascii="Times New Roman" w:eastAsia="Times New Roman" w:hAnsi="Times New Roman" w:cs="Times New Roman"/>
        </w:rPr>
        <w:t>September</w:t>
      </w:r>
      <w:r w:rsidRPr="002C4FBA">
        <w:rPr>
          <w:rFonts w:ascii="Times New Roman" w:eastAsia="Times New Roman" w:hAnsi="Times New Roman" w:cs="Times New Roman"/>
        </w:rPr>
        <w:t xml:space="preserve"> 201</w:t>
      </w:r>
      <w:r>
        <w:rPr>
          <w:rFonts w:ascii="Times New Roman" w:eastAsia="Times New Roman" w:hAnsi="Times New Roman" w:cs="Times New Roman"/>
        </w:rPr>
        <w:t>9</w:t>
      </w:r>
      <w:r w:rsidRPr="002C4FBA">
        <w:rPr>
          <w:rFonts w:ascii="Times New Roman" w:eastAsia="Times New Roman" w:hAnsi="Times New Roman" w:cs="Times New Roman"/>
        </w:rPr>
        <w:t xml:space="preserve"> and ending in </w:t>
      </w:r>
      <w:r>
        <w:rPr>
          <w:rFonts w:ascii="Times New Roman" w:eastAsia="Times New Roman" w:hAnsi="Times New Roman" w:cs="Times New Roman"/>
        </w:rPr>
        <w:t>December</w:t>
      </w:r>
      <w:r w:rsidRPr="002C4FBA">
        <w:rPr>
          <w:rFonts w:ascii="Times New Roman" w:eastAsia="Times New Roman" w:hAnsi="Times New Roman" w:cs="Times New Roman"/>
        </w:rPr>
        <w:t xml:space="preserve"> </w:t>
      </w:r>
      <w:r>
        <w:rPr>
          <w:rFonts w:ascii="Times New Roman" w:eastAsia="Times New Roman" w:hAnsi="Times New Roman" w:cs="Times New Roman"/>
        </w:rPr>
        <w:t>2021</w:t>
      </w:r>
      <w:r w:rsidRPr="002C4FBA">
        <w:rPr>
          <w:rFonts w:ascii="Times New Roman" w:eastAsia="Times New Roman" w:hAnsi="Times New Roman" w:cs="Times New Roman"/>
        </w:rPr>
        <w:t>.  Key project phases and their respective starting dates (mm/</w:t>
      </w:r>
      <w:proofErr w:type="spellStart"/>
      <w:r w:rsidRPr="002C4FBA">
        <w:rPr>
          <w:rFonts w:ascii="Times New Roman" w:eastAsia="Times New Roman" w:hAnsi="Times New Roman" w:cs="Times New Roman"/>
        </w:rPr>
        <w:t>yyyy</w:t>
      </w:r>
      <w:proofErr w:type="spellEnd"/>
      <w:r w:rsidRPr="002C4FBA">
        <w:rPr>
          <w:rFonts w:ascii="Times New Roman" w:eastAsia="Times New Roman" w:hAnsi="Times New Roman" w:cs="Times New Roman"/>
        </w:rPr>
        <w:t>) are listed below:</w:t>
      </w:r>
    </w:p>
    <w:p w14:paraId="22CFACA4" w14:textId="77777777" w:rsidR="00076056" w:rsidRPr="002C4FBA" w:rsidRDefault="00076056" w:rsidP="00076056">
      <w:pPr>
        <w:tabs>
          <w:tab w:val="left" w:pos="360"/>
        </w:tabs>
        <w:contextualSpacing/>
        <w:outlineLvl w:val="0"/>
        <w:rPr>
          <w:rFonts w:ascii="Times New Roman" w:eastAsia="Times New Roman" w:hAnsi="Times New Roman" w:cs="Times New Roman"/>
          <w:bCs/>
        </w:rPr>
      </w:pPr>
    </w:p>
    <w:p w14:paraId="141ECEAC" w14:textId="77777777" w:rsidR="00076056" w:rsidRPr="002C4FBA" w:rsidRDefault="00076056" w:rsidP="00076056">
      <w:pPr>
        <w:ind w:left="1440" w:hanging="108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w:t>
      </w:r>
      <w:r>
        <w:rPr>
          <w:rFonts w:ascii="Times New Roman" w:eastAsia="Times New Roman" w:hAnsi="Times New Roman" w:cs="Times New Roman"/>
          <w:bCs/>
        </w:rPr>
        <w:t>9/2019</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Identify</w:t>
      </w:r>
      <w:r w:rsidRPr="002C4FBA">
        <w:rPr>
          <w:rFonts w:ascii="Times New Roman" w:eastAsia="Times New Roman" w:hAnsi="Times New Roman" w:cs="Times New Roman"/>
          <w:bCs/>
        </w:rPr>
        <w:t xml:space="preserve"> </w:t>
      </w:r>
      <w:r>
        <w:rPr>
          <w:rFonts w:ascii="Times New Roman" w:eastAsia="Times New Roman" w:hAnsi="Times New Roman" w:cs="Times New Roman"/>
          <w:bCs/>
        </w:rPr>
        <w:t>plot subsets f</w:t>
      </w:r>
      <w:r w:rsidRPr="002C4FBA">
        <w:rPr>
          <w:rFonts w:ascii="Times New Roman" w:eastAsia="Times New Roman" w:hAnsi="Times New Roman" w:cs="Times New Roman"/>
          <w:bCs/>
        </w:rPr>
        <w:t xml:space="preserve">or field data collection </w:t>
      </w:r>
      <w:r>
        <w:rPr>
          <w:rFonts w:ascii="Times New Roman" w:eastAsia="Times New Roman" w:hAnsi="Times New Roman" w:cs="Times New Roman"/>
          <w:bCs/>
        </w:rPr>
        <w:t>through auxiliary data and finalize sampling protocol</w:t>
      </w:r>
    </w:p>
    <w:p w14:paraId="7CEB4DB5" w14:textId="77777777" w:rsidR="00076056" w:rsidRPr="002C4FBA" w:rsidRDefault="00076056" w:rsidP="00076056">
      <w:pPr>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01/2020</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Data collection SMC Type I and V</w:t>
      </w:r>
    </w:p>
    <w:p w14:paraId="6A1125EB" w14:textId="77777777" w:rsidR="00076056" w:rsidRPr="002C4FBA" w:rsidRDefault="00076056" w:rsidP="00076056">
      <w:pPr>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w:t>
      </w:r>
      <w:r>
        <w:rPr>
          <w:rFonts w:ascii="Times New Roman" w:eastAsia="Times New Roman" w:hAnsi="Times New Roman" w:cs="Times New Roman"/>
          <w:bCs/>
        </w:rPr>
        <w:t>6</w:t>
      </w:r>
      <w:r w:rsidRPr="002C4FBA">
        <w:rPr>
          <w:rFonts w:ascii="Times New Roman" w:eastAsia="Times New Roman" w:hAnsi="Times New Roman" w:cs="Times New Roman"/>
          <w:bCs/>
        </w:rPr>
        <w:t>/20</w:t>
      </w:r>
      <w:r>
        <w:rPr>
          <w:rFonts w:ascii="Times New Roman" w:eastAsia="Times New Roman" w:hAnsi="Times New Roman" w:cs="Times New Roman"/>
          <w:bCs/>
        </w:rPr>
        <w:t xml:space="preserve">20 </w:t>
      </w:r>
      <w:r w:rsidRPr="002C4FBA">
        <w:rPr>
          <w:rFonts w:ascii="Times New Roman" w:eastAsia="Times New Roman" w:hAnsi="Times New Roman" w:cs="Times New Roman"/>
          <w:bCs/>
        </w:rPr>
        <w:t xml:space="preserve">– </w:t>
      </w:r>
      <w:r>
        <w:rPr>
          <w:rFonts w:ascii="Times New Roman" w:eastAsia="Times New Roman" w:hAnsi="Times New Roman" w:cs="Times New Roman"/>
          <w:bCs/>
        </w:rPr>
        <w:tab/>
        <w:t>Sample processing</w:t>
      </w:r>
    </w:p>
    <w:p w14:paraId="2EE88A4E" w14:textId="77777777" w:rsidR="00076056" w:rsidRPr="002C4FBA" w:rsidRDefault="00076056" w:rsidP="00076056">
      <w:pPr>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01/20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Data collection SMC V</w:t>
      </w:r>
    </w:p>
    <w:p w14:paraId="2A0E9553" w14:textId="77777777" w:rsidR="00076056" w:rsidRDefault="00076056" w:rsidP="00076056">
      <w:pPr>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w:t>
      </w:r>
      <w:r>
        <w:rPr>
          <w:rFonts w:ascii="Times New Roman" w:eastAsia="Times New Roman" w:hAnsi="Times New Roman" w:cs="Times New Roman"/>
          <w:bCs/>
        </w:rPr>
        <w:t>6/</w:t>
      </w:r>
      <w:r w:rsidRPr="002C4FBA">
        <w:rPr>
          <w:rFonts w:ascii="Times New Roman" w:eastAsia="Times New Roman" w:hAnsi="Times New Roman" w:cs="Times New Roman"/>
          <w:bCs/>
        </w:rPr>
        <w:t>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Sample processing</w:t>
      </w:r>
      <w:r w:rsidRPr="002C4FBA">
        <w:rPr>
          <w:rFonts w:ascii="Times New Roman" w:eastAsia="Times New Roman" w:hAnsi="Times New Roman" w:cs="Times New Roman"/>
          <w:bCs/>
        </w:rPr>
        <w:t xml:space="preserve"> </w:t>
      </w:r>
    </w:p>
    <w:p w14:paraId="0C835378" w14:textId="77777777" w:rsidR="00076056" w:rsidRDefault="00076056" w:rsidP="00076056">
      <w:pPr>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09</w:t>
      </w:r>
      <w:r w:rsidRPr="002C4FBA">
        <w:rPr>
          <w:rFonts w:ascii="Times New Roman" w:eastAsia="Times New Roman" w:hAnsi="Times New Roman" w:cs="Times New Roman"/>
          <w:bCs/>
        </w:rPr>
        <w:t>/20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r>
      <w:r w:rsidRPr="002C4FBA">
        <w:rPr>
          <w:rFonts w:ascii="Times New Roman" w:eastAsia="Times New Roman" w:hAnsi="Times New Roman" w:cs="Times New Roman"/>
          <w:bCs/>
        </w:rPr>
        <w:t>Submit final report</w:t>
      </w:r>
      <w:r>
        <w:rPr>
          <w:rFonts w:ascii="Times New Roman" w:eastAsia="Times New Roman" w:hAnsi="Times New Roman" w:cs="Times New Roman"/>
          <w:bCs/>
        </w:rPr>
        <w:t xml:space="preserve">s and </w:t>
      </w:r>
      <w:r w:rsidRPr="002C4FBA">
        <w:rPr>
          <w:rFonts w:ascii="Times New Roman" w:eastAsia="Times New Roman" w:hAnsi="Times New Roman" w:cs="Times New Roman"/>
          <w:bCs/>
        </w:rPr>
        <w:t xml:space="preserve">journal manuscripts, present findings at a conference </w:t>
      </w:r>
    </w:p>
    <w:p w14:paraId="2525CC8E" w14:textId="77777777" w:rsidR="00076056" w:rsidRPr="002C4FBA" w:rsidRDefault="00076056" w:rsidP="00076056">
      <w:pPr>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 xml:space="preserve">12/2021 </w:t>
      </w:r>
      <w:r w:rsidRPr="002C4FBA">
        <w:rPr>
          <w:rFonts w:ascii="Times New Roman" w:eastAsia="Times New Roman" w:hAnsi="Times New Roman" w:cs="Times New Roman"/>
          <w:bCs/>
        </w:rPr>
        <w:t>–</w:t>
      </w:r>
      <w:r>
        <w:rPr>
          <w:rFonts w:ascii="Times New Roman" w:eastAsia="Times New Roman" w:hAnsi="Times New Roman" w:cs="Times New Roman"/>
          <w:bCs/>
        </w:rPr>
        <w:t xml:space="preserve"> </w:t>
      </w:r>
      <w:r>
        <w:rPr>
          <w:rFonts w:ascii="Times New Roman" w:eastAsia="Times New Roman" w:hAnsi="Times New Roman" w:cs="Times New Roman"/>
          <w:bCs/>
        </w:rPr>
        <w:tab/>
        <w:t>Project completion</w:t>
      </w:r>
    </w:p>
    <w:p w14:paraId="362532A3" w14:textId="77777777" w:rsidR="00076056" w:rsidRDefault="00076056" w:rsidP="00076056">
      <w:pPr>
        <w:rPr>
          <w:rFonts w:ascii="Times New Roman" w:eastAsia="Times New Roman" w:hAnsi="Times New Roman" w:cs="Times New Roman"/>
          <w:b/>
        </w:rPr>
      </w:pPr>
    </w:p>
    <w:p w14:paraId="4C1462E4" w14:textId="77777777" w:rsidR="00076056" w:rsidRDefault="00076056" w:rsidP="00076056">
      <w:pPr>
        <w:rPr>
          <w:rFonts w:ascii="Times New Roman" w:hAnsi="Times New Roman" w:cs="Times New Roman"/>
          <w:b/>
        </w:rPr>
      </w:pPr>
    </w:p>
    <w:p w14:paraId="4522B033" w14:textId="77777777" w:rsidR="00076056" w:rsidRDefault="00076056" w:rsidP="00076056">
      <w:pPr>
        <w:rPr>
          <w:rFonts w:ascii="Times New Roman" w:hAnsi="Times New Roman" w:cs="Times New Roman"/>
          <w:b/>
        </w:rPr>
      </w:pPr>
    </w:p>
    <w:p w14:paraId="5ECE7987" w14:textId="77777777" w:rsidR="00076056" w:rsidRDefault="00076056" w:rsidP="00076056">
      <w:pPr>
        <w:rPr>
          <w:rFonts w:ascii="Times New Roman" w:hAnsi="Times New Roman" w:cs="Times New Roman"/>
          <w:b/>
        </w:rPr>
      </w:pPr>
    </w:p>
    <w:p w14:paraId="32192A8D" w14:textId="77777777" w:rsidR="00076056" w:rsidRDefault="00076056" w:rsidP="00076056">
      <w:pPr>
        <w:rPr>
          <w:rFonts w:ascii="Times New Roman" w:hAnsi="Times New Roman" w:cs="Times New Roman"/>
          <w:b/>
        </w:rPr>
      </w:pPr>
    </w:p>
    <w:p w14:paraId="0A823C64" w14:textId="77777777" w:rsidR="00076056" w:rsidRDefault="00076056" w:rsidP="00076056">
      <w:pPr>
        <w:rPr>
          <w:rFonts w:ascii="Times New Roman" w:hAnsi="Times New Roman" w:cs="Times New Roman"/>
          <w:b/>
        </w:rPr>
      </w:pPr>
      <w:r>
        <w:rPr>
          <w:rFonts w:ascii="Times New Roman" w:hAnsi="Times New Roman" w:cs="Times New Roman"/>
          <w:b/>
        </w:rPr>
        <w:t>PROPOSED BUDGET</w:t>
      </w:r>
    </w:p>
    <w:tbl>
      <w:tblPr>
        <w:tblStyle w:val="TableGrid"/>
        <w:tblpPr w:leftFromText="180" w:rightFromText="180" w:vertAnchor="text" w:tblpY="1"/>
        <w:tblOverlap w:val="never"/>
        <w:tblW w:w="9988" w:type="dxa"/>
        <w:tblLayout w:type="fixed"/>
        <w:tblLook w:val="04A0" w:firstRow="1" w:lastRow="0" w:firstColumn="1" w:lastColumn="0" w:noHBand="0" w:noVBand="1"/>
      </w:tblPr>
      <w:tblGrid>
        <w:gridCol w:w="1862"/>
        <w:gridCol w:w="5418"/>
        <w:gridCol w:w="2708"/>
      </w:tblGrid>
      <w:tr w:rsidR="00076056" w:rsidRPr="009771AD" w14:paraId="09920671" w14:textId="77777777" w:rsidTr="007152F5">
        <w:trPr>
          <w:trHeight w:val="280"/>
        </w:trPr>
        <w:tc>
          <w:tcPr>
            <w:tcW w:w="1862" w:type="dxa"/>
            <w:tcBorders>
              <w:bottom w:val="single" w:sz="18" w:space="0" w:color="auto"/>
            </w:tcBorders>
            <w:noWrap/>
            <w:hideMark/>
          </w:tcPr>
          <w:p w14:paraId="415381A6"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Budget item:</w:t>
            </w:r>
          </w:p>
        </w:tc>
        <w:tc>
          <w:tcPr>
            <w:tcW w:w="5418" w:type="dxa"/>
            <w:tcBorders>
              <w:bottom w:val="single" w:sz="18" w:space="0" w:color="auto"/>
            </w:tcBorders>
            <w:noWrap/>
            <w:hideMark/>
          </w:tcPr>
          <w:p w14:paraId="3BA1956C"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Justification</w:t>
            </w:r>
          </w:p>
        </w:tc>
        <w:tc>
          <w:tcPr>
            <w:tcW w:w="2708" w:type="dxa"/>
            <w:tcBorders>
              <w:bottom w:val="single" w:sz="18" w:space="0" w:color="auto"/>
            </w:tcBorders>
            <w:noWrap/>
            <w:hideMark/>
          </w:tcPr>
          <w:p w14:paraId="40EE1B17"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Cost</w:t>
            </w:r>
          </w:p>
        </w:tc>
      </w:tr>
      <w:tr w:rsidR="00076056" w:rsidRPr="009771AD" w14:paraId="3CC4974F" w14:textId="77777777" w:rsidTr="007152F5">
        <w:trPr>
          <w:trHeight w:val="571"/>
        </w:trPr>
        <w:tc>
          <w:tcPr>
            <w:tcW w:w="1862" w:type="dxa"/>
            <w:noWrap/>
          </w:tcPr>
          <w:p w14:paraId="420DE2A9"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Graduate Student (</w:t>
            </w:r>
            <w:r>
              <w:rPr>
                <w:rFonts w:ascii="Times New Roman" w:eastAsia="Times New Roman" w:hAnsi="Times New Roman" w:cs="Times New Roman"/>
                <w:sz w:val="16"/>
                <w:szCs w:val="24"/>
              </w:rPr>
              <w:t>MSc</w:t>
            </w:r>
            <w:r w:rsidRPr="009771AD">
              <w:rPr>
                <w:rFonts w:ascii="Times New Roman" w:eastAsia="Times New Roman" w:hAnsi="Times New Roman" w:cs="Times New Roman"/>
                <w:sz w:val="16"/>
                <w:szCs w:val="24"/>
              </w:rPr>
              <w:t>)</w:t>
            </w:r>
          </w:p>
        </w:tc>
        <w:tc>
          <w:tcPr>
            <w:tcW w:w="5418" w:type="dxa"/>
          </w:tcPr>
          <w:p w14:paraId="29BD3D6B"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12 months per year. Responsible for analyzing data, laboratory processing, writing reports and journal articles.</w:t>
            </w:r>
          </w:p>
        </w:tc>
        <w:tc>
          <w:tcPr>
            <w:tcW w:w="2708" w:type="dxa"/>
            <w:noWrap/>
          </w:tcPr>
          <w:p w14:paraId="5BEA0B69"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42</w:t>
            </w:r>
            <w:r w:rsidRPr="009771AD">
              <w:rPr>
                <w:rFonts w:ascii="Times New Roman" w:eastAsia="Times New Roman" w:hAnsi="Times New Roman" w:cs="Times New Roman"/>
                <w:sz w:val="16"/>
                <w:szCs w:val="24"/>
              </w:rPr>
              <w:t>,000</w:t>
            </w:r>
          </w:p>
        </w:tc>
      </w:tr>
      <w:tr w:rsidR="00076056" w:rsidRPr="009771AD" w14:paraId="5FBD68DF" w14:textId="77777777" w:rsidTr="007152F5">
        <w:trPr>
          <w:trHeight w:val="386"/>
        </w:trPr>
        <w:tc>
          <w:tcPr>
            <w:tcW w:w="1862" w:type="dxa"/>
          </w:tcPr>
          <w:p w14:paraId="5CED7535"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SMC Field Crew</w:t>
            </w:r>
          </w:p>
        </w:tc>
        <w:tc>
          <w:tcPr>
            <w:tcW w:w="5418" w:type="dxa"/>
          </w:tcPr>
          <w:p w14:paraId="1CB66559" w14:textId="77777777" w:rsidR="00076056" w:rsidRPr="009771AD" w:rsidRDefault="00076056" w:rsidP="007152F5">
            <w:pPr>
              <w:rPr>
                <w:rFonts w:ascii="Times New Roman" w:eastAsia="Times New Roman" w:hAnsi="Times New Roman" w:cs="Times New Roman"/>
                <w:sz w:val="16"/>
                <w:szCs w:val="24"/>
              </w:rPr>
            </w:pPr>
            <w:r>
              <w:rPr>
                <w:rFonts w:ascii="Times New Roman" w:eastAsia="Times New Roman" w:hAnsi="Times New Roman" w:cs="Times New Roman"/>
                <w:sz w:val="16"/>
                <w:szCs w:val="24"/>
              </w:rPr>
              <w:t>48</w:t>
            </w:r>
            <w:r w:rsidRPr="009771AD">
              <w:rPr>
                <w:rFonts w:ascii="Times New Roman" w:eastAsia="Times New Roman" w:hAnsi="Times New Roman" w:cs="Times New Roman"/>
                <w:sz w:val="16"/>
                <w:szCs w:val="24"/>
              </w:rPr>
              <w:t xml:space="preserve"> installations – estimated 1 day per tree core collection - Responsible for field </w:t>
            </w:r>
            <w:r>
              <w:rPr>
                <w:rFonts w:ascii="Times New Roman" w:eastAsia="Times New Roman" w:hAnsi="Times New Roman" w:cs="Times New Roman"/>
                <w:sz w:val="16"/>
                <w:szCs w:val="24"/>
              </w:rPr>
              <w:t>sampling</w:t>
            </w:r>
          </w:p>
        </w:tc>
        <w:tc>
          <w:tcPr>
            <w:tcW w:w="2708" w:type="dxa"/>
            <w:noWrap/>
          </w:tcPr>
          <w:p w14:paraId="1C5ABACF"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52</w:t>
            </w:r>
            <w:r w:rsidRPr="009771AD">
              <w:rPr>
                <w:rFonts w:ascii="Times New Roman" w:eastAsia="Times New Roman" w:hAnsi="Times New Roman" w:cs="Times New Roman"/>
                <w:sz w:val="16"/>
                <w:szCs w:val="24"/>
              </w:rPr>
              <w:t>,400</w:t>
            </w:r>
          </w:p>
        </w:tc>
      </w:tr>
      <w:tr w:rsidR="00076056" w:rsidRPr="009771AD" w14:paraId="2BC0027E" w14:textId="77777777" w:rsidTr="007152F5">
        <w:trPr>
          <w:trHeight w:val="545"/>
        </w:trPr>
        <w:tc>
          <w:tcPr>
            <w:tcW w:w="1862" w:type="dxa"/>
            <w:noWrap/>
          </w:tcPr>
          <w:p w14:paraId="006D0C68"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Contract Services</w:t>
            </w:r>
          </w:p>
          <w:p w14:paraId="728199A4"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proofErr w:type="spellStart"/>
            <w:r w:rsidRPr="009771AD">
              <w:rPr>
                <w:rFonts w:ascii="Times New Roman" w:eastAsia="Times New Roman" w:hAnsi="Times New Roman" w:cs="Times New Roman"/>
                <w:sz w:val="16"/>
                <w:szCs w:val="24"/>
              </w:rPr>
              <w:t>IsoLab</w:t>
            </w:r>
            <w:proofErr w:type="spellEnd"/>
            <w:r w:rsidRPr="009771AD">
              <w:rPr>
                <w:rFonts w:ascii="Times New Roman" w:eastAsia="Times New Roman" w:hAnsi="Times New Roman" w:cs="Times New Roman"/>
                <w:sz w:val="16"/>
                <w:szCs w:val="24"/>
              </w:rPr>
              <w:t>- UW):</w:t>
            </w:r>
          </w:p>
        </w:tc>
        <w:tc>
          <w:tcPr>
            <w:tcW w:w="5418" w:type="dxa"/>
          </w:tcPr>
          <w:p w14:paraId="70F01AB1"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Isotopic analyses – a large number needed to determine physiologic processes to treatment over time across the region</w:t>
            </w:r>
          </w:p>
        </w:tc>
        <w:tc>
          <w:tcPr>
            <w:tcW w:w="2708" w:type="dxa"/>
            <w:noWrap/>
          </w:tcPr>
          <w:p w14:paraId="463CF641"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6</w:t>
            </w:r>
            <w:r w:rsidRPr="009771AD">
              <w:rPr>
                <w:rFonts w:ascii="Times New Roman" w:eastAsia="Times New Roman" w:hAnsi="Times New Roman" w:cs="Times New Roman"/>
                <w:sz w:val="16"/>
                <w:szCs w:val="24"/>
              </w:rPr>
              <w:t>7,2</w:t>
            </w:r>
            <w:r>
              <w:rPr>
                <w:rFonts w:ascii="Times New Roman" w:eastAsia="Times New Roman" w:hAnsi="Times New Roman" w:cs="Times New Roman"/>
                <w:sz w:val="16"/>
                <w:szCs w:val="24"/>
              </w:rPr>
              <w:t>0</w:t>
            </w:r>
            <w:r w:rsidRPr="009771AD">
              <w:rPr>
                <w:rFonts w:ascii="Times New Roman" w:eastAsia="Times New Roman" w:hAnsi="Times New Roman" w:cs="Times New Roman"/>
                <w:sz w:val="16"/>
                <w:szCs w:val="24"/>
              </w:rPr>
              <w:t>0</w:t>
            </w:r>
          </w:p>
        </w:tc>
      </w:tr>
      <w:tr w:rsidR="00076056" w:rsidRPr="009771AD" w14:paraId="5D9FCEFE" w14:textId="77777777" w:rsidTr="007152F5">
        <w:trPr>
          <w:trHeight w:val="545"/>
        </w:trPr>
        <w:tc>
          <w:tcPr>
            <w:tcW w:w="1862" w:type="dxa"/>
            <w:noWrap/>
          </w:tcPr>
          <w:p w14:paraId="002C5E50" w14:textId="77777777" w:rsidR="00076056" w:rsidRPr="009771AD" w:rsidRDefault="00076056" w:rsidP="007152F5">
            <w:pPr>
              <w:rPr>
                <w:rFonts w:ascii="Times New Roman" w:eastAsia="Times New Roman" w:hAnsi="Times New Roman" w:cs="Times New Roman"/>
                <w:sz w:val="16"/>
                <w:szCs w:val="24"/>
              </w:rPr>
            </w:pPr>
            <w:r>
              <w:rPr>
                <w:rFonts w:ascii="Times New Roman" w:eastAsia="Times New Roman" w:hAnsi="Times New Roman" w:cs="Times New Roman"/>
                <w:sz w:val="16"/>
                <w:szCs w:val="24"/>
              </w:rPr>
              <w:t>UW Overhead (40%)</w:t>
            </w:r>
          </w:p>
        </w:tc>
        <w:tc>
          <w:tcPr>
            <w:tcW w:w="5418" w:type="dxa"/>
          </w:tcPr>
          <w:p w14:paraId="412AE1ED" w14:textId="77777777" w:rsidR="00076056" w:rsidRPr="009771AD" w:rsidRDefault="00076056" w:rsidP="007152F5">
            <w:pPr>
              <w:rPr>
                <w:rFonts w:ascii="Times New Roman" w:eastAsia="Times New Roman" w:hAnsi="Times New Roman" w:cs="Times New Roman"/>
                <w:sz w:val="16"/>
                <w:szCs w:val="24"/>
              </w:rPr>
            </w:pPr>
          </w:p>
        </w:tc>
        <w:tc>
          <w:tcPr>
            <w:tcW w:w="2708" w:type="dxa"/>
            <w:noWrap/>
          </w:tcPr>
          <w:p w14:paraId="252A2A27" w14:textId="77777777" w:rsidR="00076056" w:rsidRPr="009771AD" w:rsidRDefault="00076056" w:rsidP="007152F5">
            <w:pPr>
              <w:rPr>
                <w:rFonts w:ascii="Times New Roman" w:eastAsia="Times New Roman" w:hAnsi="Times New Roman" w:cs="Times New Roman"/>
                <w:sz w:val="16"/>
                <w:szCs w:val="24"/>
              </w:rPr>
            </w:pPr>
            <w:r>
              <w:rPr>
                <w:rFonts w:ascii="Times New Roman" w:eastAsia="Times New Roman" w:hAnsi="Times New Roman" w:cs="Times New Roman"/>
                <w:sz w:val="16"/>
                <w:szCs w:val="24"/>
              </w:rPr>
              <w:t>$64,640</w:t>
            </w:r>
          </w:p>
        </w:tc>
      </w:tr>
      <w:tr w:rsidR="00076056" w:rsidRPr="009771AD" w14:paraId="51F7BA0C" w14:textId="77777777" w:rsidTr="007152F5">
        <w:trPr>
          <w:trHeight w:val="183"/>
        </w:trPr>
        <w:tc>
          <w:tcPr>
            <w:tcW w:w="1862" w:type="dxa"/>
            <w:tcBorders>
              <w:top w:val="single" w:sz="18" w:space="0" w:color="auto"/>
            </w:tcBorders>
            <w:noWrap/>
          </w:tcPr>
          <w:p w14:paraId="56D4C249"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b/>
                <w:sz w:val="16"/>
                <w:szCs w:val="24"/>
              </w:rPr>
              <w:t>Total</w:t>
            </w:r>
          </w:p>
        </w:tc>
        <w:tc>
          <w:tcPr>
            <w:tcW w:w="5418" w:type="dxa"/>
            <w:tcBorders>
              <w:top w:val="single" w:sz="18" w:space="0" w:color="auto"/>
            </w:tcBorders>
          </w:tcPr>
          <w:p w14:paraId="3B2E4675" w14:textId="77777777" w:rsidR="00076056" w:rsidRPr="009771AD" w:rsidRDefault="00076056" w:rsidP="007152F5">
            <w:pPr>
              <w:rPr>
                <w:rFonts w:ascii="Times New Roman" w:eastAsia="Times New Roman" w:hAnsi="Times New Roman" w:cs="Times New Roman"/>
                <w:sz w:val="16"/>
                <w:szCs w:val="24"/>
              </w:rPr>
            </w:pPr>
          </w:p>
        </w:tc>
        <w:tc>
          <w:tcPr>
            <w:tcW w:w="2708" w:type="dxa"/>
            <w:tcBorders>
              <w:top w:val="single" w:sz="18" w:space="0" w:color="auto"/>
            </w:tcBorders>
            <w:noWrap/>
          </w:tcPr>
          <w:p w14:paraId="7951CB78"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226,240</w:t>
            </w:r>
          </w:p>
        </w:tc>
      </w:tr>
    </w:tbl>
    <w:p w14:paraId="27A93727" w14:textId="77777777" w:rsidR="00076056" w:rsidRDefault="00076056" w:rsidP="00076056">
      <w:pPr>
        <w:rPr>
          <w:rFonts w:ascii="Times New Roman" w:hAnsi="Times New Roman" w:cs="Times New Roman"/>
          <w:b/>
        </w:rPr>
      </w:pPr>
    </w:p>
    <w:p w14:paraId="21B59003" w14:textId="77777777" w:rsidR="00076056" w:rsidRPr="00197BAC" w:rsidRDefault="00076056" w:rsidP="00076056">
      <w:pPr>
        <w:rPr>
          <w:rFonts w:ascii="Times New Roman" w:hAnsi="Times New Roman" w:cs="Times New Roman"/>
          <w:b/>
          <w:u w:val="single"/>
        </w:rPr>
      </w:pPr>
      <w:r w:rsidRPr="00197BAC">
        <w:rPr>
          <w:rFonts w:ascii="Times New Roman" w:hAnsi="Times New Roman" w:cs="Times New Roman"/>
          <w:b/>
          <w:u w:val="single"/>
        </w:rPr>
        <w:t>LITERATURE CITED</w:t>
      </w:r>
    </w:p>
    <w:p w14:paraId="4D628972" w14:textId="77777777" w:rsidR="00076056" w:rsidRDefault="00076056" w:rsidP="00076056">
      <w:pPr>
        <w:rPr>
          <w:rFonts w:ascii="Times New Roman" w:hAnsi="Times New Roman" w:cs="Times New Roman"/>
        </w:rPr>
      </w:pPr>
    </w:p>
    <w:p w14:paraId="583FC9C2" w14:textId="2762B52D"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Assman</w:t>
      </w:r>
      <w:proofErr w:type="spellEnd"/>
      <w:r w:rsidRPr="00446FBE">
        <w:rPr>
          <w:rFonts w:ascii="Times New Roman" w:hAnsi="Times New Roman" w:cs="Times New Roman"/>
          <w:sz w:val="11"/>
          <w:szCs w:val="13"/>
        </w:rPr>
        <w:t xml:space="preserve">, E. The principles of Forest Yield Study. Studies in the organic production, structure, increment and yield of forest stands. 1970. Oxford Pergamon Press. 506 p. </w:t>
      </w:r>
    </w:p>
    <w:p w14:paraId="222BEE2C" w14:textId="77777777" w:rsidR="00076056" w:rsidRPr="00446FBE" w:rsidRDefault="00076056" w:rsidP="00076056">
      <w:pPr>
        <w:rPr>
          <w:rFonts w:ascii="Times New Roman" w:hAnsi="Times New Roman" w:cs="Times New Roman"/>
          <w:sz w:val="11"/>
          <w:szCs w:val="13"/>
        </w:rPr>
      </w:pPr>
    </w:p>
    <w:p w14:paraId="0A5CC788"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Binkley D. 1986. Forest Nutrition Management. John Wiley and sons publishing. 304 p. </w:t>
      </w:r>
    </w:p>
    <w:p w14:paraId="245F7311" w14:textId="77777777" w:rsidR="00076056" w:rsidRPr="00446FBE" w:rsidRDefault="00076056" w:rsidP="00076056">
      <w:pPr>
        <w:rPr>
          <w:rFonts w:ascii="Times New Roman" w:hAnsi="Times New Roman" w:cs="Times New Roman"/>
          <w:sz w:val="11"/>
          <w:szCs w:val="13"/>
        </w:rPr>
      </w:pPr>
    </w:p>
    <w:p w14:paraId="7CCE11AA" w14:textId="77777777" w:rsidR="00076056" w:rsidRPr="00446FBE" w:rsidRDefault="00076056" w:rsidP="00076056">
      <w:pPr>
        <w:rPr>
          <w:rFonts w:ascii="Times New Roman" w:hAnsi="Times New Roman" w:cs="Times New Roman"/>
          <w:bCs/>
          <w:sz w:val="11"/>
          <w:szCs w:val="13"/>
        </w:rPr>
      </w:pPr>
      <w:r w:rsidRPr="00446FBE">
        <w:rPr>
          <w:rFonts w:ascii="Times New Roman" w:hAnsi="Times New Roman" w:cs="Times New Roman"/>
          <w:bCs/>
          <w:sz w:val="11"/>
          <w:szCs w:val="13"/>
        </w:rPr>
        <w:t>Brix, H. J.  1983.  Effects of thinning and nitrogen fertilization on growth of Douglas-fir: relative contribution of foliage quantity and efficiency. Can. J. For. Res. 13:167-175.</w:t>
      </w:r>
    </w:p>
    <w:p w14:paraId="08889355" w14:textId="77777777" w:rsidR="00076056" w:rsidRPr="00446FBE" w:rsidRDefault="00076056" w:rsidP="00076056">
      <w:pPr>
        <w:rPr>
          <w:rFonts w:ascii="Times New Roman" w:hAnsi="Times New Roman" w:cs="Times New Roman"/>
          <w:sz w:val="11"/>
          <w:szCs w:val="13"/>
        </w:rPr>
      </w:pPr>
    </w:p>
    <w:p w14:paraId="7A88DEFE"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Brooks, J.R. and A.K. Mitchell. 2011. Interpreting tree responses to thinning and fertilization using tree-ring stable isotopes. </w:t>
      </w:r>
      <w:r w:rsidRPr="00446FBE">
        <w:rPr>
          <w:rFonts w:ascii="Times New Roman" w:hAnsi="Times New Roman" w:cs="Times New Roman"/>
          <w:i/>
          <w:sz w:val="11"/>
          <w:szCs w:val="13"/>
        </w:rPr>
        <w:t>New Phyto</w:t>
      </w:r>
      <w:r w:rsidRPr="00446FBE">
        <w:rPr>
          <w:rFonts w:ascii="Times New Roman" w:hAnsi="Times New Roman" w:cs="Times New Roman"/>
          <w:sz w:val="11"/>
          <w:szCs w:val="13"/>
        </w:rPr>
        <w:t>. 190: 770-782</w:t>
      </w:r>
    </w:p>
    <w:p w14:paraId="6FDFC289" w14:textId="77777777" w:rsidR="00076056" w:rsidRPr="00446FBE" w:rsidRDefault="00076056" w:rsidP="00076056">
      <w:pPr>
        <w:rPr>
          <w:rFonts w:ascii="Times New Roman" w:hAnsi="Times New Roman" w:cs="Times New Roman"/>
          <w:sz w:val="11"/>
          <w:szCs w:val="13"/>
        </w:rPr>
      </w:pPr>
    </w:p>
    <w:p w14:paraId="7637032B"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Clutter, J.L., J.C. Fortson, L.V. Pienaar, G.H. </w:t>
      </w:r>
      <w:proofErr w:type="spellStart"/>
      <w:r w:rsidRPr="00446FBE">
        <w:rPr>
          <w:rFonts w:ascii="Times New Roman" w:hAnsi="Times New Roman" w:cs="Times New Roman"/>
          <w:sz w:val="11"/>
          <w:szCs w:val="13"/>
        </w:rPr>
        <w:t>Brister</w:t>
      </w:r>
      <w:proofErr w:type="spellEnd"/>
      <w:r w:rsidRPr="00446FBE">
        <w:rPr>
          <w:rFonts w:ascii="Times New Roman" w:hAnsi="Times New Roman" w:cs="Times New Roman"/>
          <w:sz w:val="11"/>
          <w:szCs w:val="13"/>
        </w:rPr>
        <w:t>, and Bailey, R.L. 1983. Timber management a quantitative approach. John Wiley &amp; Sons, New York.</w:t>
      </w:r>
    </w:p>
    <w:p w14:paraId="37817D23"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333 p.</w:t>
      </w:r>
    </w:p>
    <w:p w14:paraId="7DAA6C92" w14:textId="77777777" w:rsidR="00076056" w:rsidRPr="00446FBE" w:rsidRDefault="00076056" w:rsidP="00076056">
      <w:pPr>
        <w:rPr>
          <w:rFonts w:ascii="Times New Roman" w:hAnsi="Times New Roman" w:cs="Times New Roman"/>
          <w:sz w:val="11"/>
          <w:szCs w:val="13"/>
        </w:rPr>
      </w:pPr>
    </w:p>
    <w:p w14:paraId="0E141A79"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Cornejo-Oviedo, E., S. Voelker, D. Mainwaring, D. </w:t>
      </w:r>
      <w:proofErr w:type="spellStart"/>
      <w:r w:rsidRPr="00446FBE">
        <w:rPr>
          <w:rFonts w:ascii="Times New Roman" w:hAnsi="Times New Roman" w:cs="Times New Roman"/>
          <w:sz w:val="11"/>
          <w:szCs w:val="13"/>
        </w:rPr>
        <w:t>Maquire</w:t>
      </w:r>
      <w:proofErr w:type="spellEnd"/>
      <w:r w:rsidRPr="00446FBE">
        <w:rPr>
          <w:rFonts w:ascii="Times New Roman" w:hAnsi="Times New Roman" w:cs="Times New Roman"/>
          <w:sz w:val="11"/>
          <w:szCs w:val="13"/>
        </w:rPr>
        <w:t xml:space="preserve">, F. </w:t>
      </w:r>
      <w:proofErr w:type="spellStart"/>
      <w:r w:rsidRPr="00446FBE">
        <w:rPr>
          <w:rFonts w:ascii="Times New Roman" w:hAnsi="Times New Roman" w:cs="Times New Roman"/>
          <w:sz w:val="11"/>
          <w:szCs w:val="13"/>
        </w:rPr>
        <w:t>Meinzer</w:t>
      </w:r>
      <w:proofErr w:type="spellEnd"/>
      <w:r w:rsidRPr="00446FBE">
        <w:rPr>
          <w:rFonts w:ascii="Times New Roman" w:hAnsi="Times New Roman" w:cs="Times New Roman"/>
          <w:sz w:val="11"/>
          <w:szCs w:val="13"/>
        </w:rPr>
        <w:t xml:space="preserve">, and J. Renee Brooks. 2017. Basal area growth, carbon isotope discrimination, and intrinsic water use efficiency after fertilization of Douglas-fir in the Oregon Coast Range. </w:t>
      </w:r>
      <w:r w:rsidRPr="00446FBE">
        <w:rPr>
          <w:rFonts w:ascii="Times New Roman" w:hAnsi="Times New Roman" w:cs="Times New Roman"/>
          <w:i/>
          <w:sz w:val="11"/>
          <w:szCs w:val="13"/>
        </w:rPr>
        <w:t>For. Eco. Manage</w:t>
      </w:r>
      <w:r w:rsidRPr="00446FBE">
        <w:rPr>
          <w:rFonts w:ascii="Times New Roman" w:hAnsi="Times New Roman" w:cs="Times New Roman"/>
          <w:sz w:val="11"/>
          <w:szCs w:val="13"/>
        </w:rPr>
        <w:t>. 389: 285-295 </w:t>
      </w:r>
    </w:p>
    <w:p w14:paraId="34484A22" w14:textId="77777777" w:rsidR="00076056" w:rsidRPr="00446FBE" w:rsidRDefault="00076056" w:rsidP="00076056">
      <w:pPr>
        <w:rPr>
          <w:rFonts w:ascii="Times New Roman" w:hAnsi="Times New Roman" w:cs="Times New Roman"/>
          <w:sz w:val="11"/>
          <w:szCs w:val="13"/>
        </w:rPr>
      </w:pPr>
    </w:p>
    <w:p w14:paraId="5450BA57"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Farnum, P. 1979. Current problems in design and analysis of fertilizer experiments. In Regional Forest Nutrition Research Project Vol III. Proceedings from the 1979 Forest Fertilization Conference. Edited by S.P. </w:t>
      </w:r>
      <w:proofErr w:type="spellStart"/>
      <w:r w:rsidRPr="00446FBE">
        <w:rPr>
          <w:rFonts w:ascii="Times New Roman" w:hAnsi="Times New Roman" w:cs="Times New Roman"/>
          <w:sz w:val="11"/>
          <w:szCs w:val="13"/>
        </w:rPr>
        <w:t>Gessel</w:t>
      </w:r>
      <w:proofErr w:type="spellEnd"/>
      <w:r w:rsidRPr="00446FBE">
        <w:rPr>
          <w:rFonts w:ascii="Times New Roman" w:hAnsi="Times New Roman" w:cs="Times New Roman"/>
          <w:sz w:val="11"/>
          <w:szCs w:val="13"/>
        </w:rPr>
        <w:t xml:space="preserve">, R.M. </w:t>
      </w:r>
      <w:proofErr w:type="spellStart"/>
      <w:r w:rsidRPr="00446FBE">
        <w:rPr>
          <w:rFonts w:ascii="Times New Roman" w:hAnsi="Times New Roman" w:cs="Times New Roman"/>
          <w:sz w:val="11"/>
          <w:szCs w:val="13"/>
        </w:rPr>
        <w:t>Kenady</w:t>
      </w:r>
      <w:proofErr w:type="spellEnd"/>
      <w:r w:rsidRPr="00446FBE">
        <w:rPr>
          <w:rFonts w:ascii="Times New Roman" w:hAnsi="Times New Roman" w:cs="Times New Roman"/>
          <w:sz w:val="11"/>
          <w:szCs w:val="13"/>
        </w:rPr>
        <w:t xml:space="preserve">, and W.A. Atkinson. University of Washington, College of Forest Resources. </w:t>
      </w:r>
      <w:proofErr w:type="spellStart"/>
      <w:r w:rsidRPr="00446FBE">
        <w:rPr>
          <w:rFonts w:ascii="Times New Roman" w:hAnsi="Times New Roman" w:cs="Times New Roman"/>
          <w:sz w:val="11"/>
          <w:szCs w:val="13"/>
        </w:rPr>
        <w:t>Alderbrook</w:t>
      </w:r>
      <w:proofErr w:type="spellEnd"/>
      <w:r w:rsidRPr="00446FBE">
        <w:rPr>
          <w:rFonts w:ascii="Times New Roman" w:hAnsi="Times New Roman" w:cs="Times New Roman"/>
          <w:sz w:val="11"/>
          <w:szCs w:val="13"/>
        </w:rPr>
        <w:t xml:space="preserve"> Inn Union, Washington. pp. 53-58</w:t>
      </w:r>
    </w:p>
    <w:p w14:paraId="38097A17" w14:textId="77777777" w:rsidR="00076056" w:rsidRPr="00446FBE" w:rsidRDefault="00076056" w:rsidP="00076056">
      <w:pPr>
        <w:rPr>
          <w:rFonts w:ascii="Times New Roman" w:hAnsi="Times New Roman" w:cs="Times New Roman"/>
          <w:sz w:val="11"/>
          <w:szCs w:val="13"/>
        </w:rPr>
      </w:pPr>
    </w:p>
    <w:p w14:paraId="5E9DA011"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Fisher, R.F., and Binkley, D. Ecology and Management of Forest Soils. 2000. 3rd ed. John Wiley and sons publishing. 489 p. </w:t>
      </w:r>
    </w:p>
    <w:p w14:paraId="6012929A" w14:textId="77777777" w:rsidR="00076056" w:rsidRPr="00446FBE" w:rsidRDefault="00076056" w:rsidP="00076056">
      <w:pPr>
        <w:rPr>
          <w:rFonts w:ascii="Times New Roman" w:hAnsi="Times New Roman" w:cs="Times New Roman"/>
          <w:sz w:val="11"/>
          <w:szCs w:val="13"/>
        </w:rPr>
      </w:pPr>
    </w:p>
    <w:p w14:paraId="438F0366"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Hinckley, T.M., A.L. Friend and A.K. Mitchell. 1992. Foliage, tree and stand level responses to fertilization: a physiological perspective. In Forest Fertilization: Sustaining and Improving Nutrition and Growth of Western Forests. Eds. N.J. Chappell, G.F. </w:t>
      </w:r>
      <w:proofErr w:type="spellStart"/>
      <w:r w:rsidRPr="00446FBE">
        <w:rPr>
          <w:rFonts w:ascii="Times New Roman" w:hAnsi="Times New Roman" w:cs="Times New Roman"/>
          <w:sz w:val="11"/>
          <w:szCs w:val="13"/>
        </w:rPr>
        <w:t>Weetman</w:t>
      </w:r>
      <w:proofErr w:type="spellEnd"/>
      <w:r w:rsidRPr="00446FBE">
        <w:rPr>
          <w:rFonts w:ascii="Times New Roman" w:hAnsi="Times New Roman" w:cs="Times New Roman"/>
          <w:sz w:val="11"/>
          <w:szCs w:val="13"/>
        </w:rPr>
        <w:t xml:space="preserve"> and R.E. Miller. Inst. For. Resources Contrib., Univ. Washington, Seattle, WA, No. 73, pp 82–89.</w:t>
      </w:r>
    </w:p>
    <w:p w14:paraId="608237A5" w14:textId="77777777" w:rsidR="00076056" w:rsidRPr="00446FBE" w:rsidRDefault="00076056" w:rsidP="00076056">
      <w:pPr>
        <w:rPr>
          <w:rFonts w:ascii="Times New Roman" w:hAnsi="Times New Roman" w:cs="Times New Roman"/>
          <w:sz w:val="11"/>
          <w:szCs w:val="13"/>
        </w:rPr>
      </w:pPr>
    </w:p>
    <w:p w14:paraId="7E9D9BBD"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Gholz</w:t>
      </w:r>
      <w:proofErr w:type="spellEnd"/>
      <w:r w:rsidRPr="00446FBE">
        <w:rPr>
          <w:rFonts w:ascii="Times New Roman" w:hAnsi="Times New Roman" w:cs="Times New Roman"/>
          <w:sz w:val="11"/>
          <w:szCs w:val="13"/>
        </w:rPr>
        <w:t xml:space="preserve">, H.L., </w:t>
      </w:r>
      <w:proofErr w:type="spellStart"/>
      <w:r w:rsidRPr="00446FBE">
        <w:rPr>
          <w:rFonts w:ascii="Times New Roman" w:hAnsi="Times New Roman" w:cs="Times New Roman"/>
          <w:sz w:val="11"/>
          <w:szCs w:val="13"/>
        </w:rPr>
        <w:t>Ewel</w:t>
      </w:r>
      <w:proofErr w:type="spellEnd"/>
      <w:r w:rsidRPr="00446FBE">
        <w:rPr>
          <w:rFonts w:ascii="Times New Roman" w:hAnsi="Times New Roman" w:cs="Times New Roman"/>
          <w:sz w:val="11"/>
          <w:szCs w:val="13"/>
        </w:rPr>
        <w:t xml:space="preserve">, K.C., and </w:t>
      </w:r>
      <w:proofErr w:type="spellStart"/>
      <w:r w:rsidRPr="00446FBE">
        <w:rPr>
          <w:rFonts w:ascii="Times New Roman" w:hAnsi="Times New Roman" w:cs="Times New Roman"/>
          <w:sz w:val="11"/>
          <w:szCs w:val="13"/>
        </w:rPr>
        <w:t>Teskey</w:t>
      </w:r>
      <w:proofErr w:type="spellEnd"/>
      <w:r w:rsidRPr="00446FBE">
        <w:rPr>
          <w:rFonts w:ascii="Times New Roman" w:hAnsi="Times New Roman" w:cs="Times New Roman"/>
          <w:sz w:val="11"/>
          <w:szCs w:val="13"/>
        </w:rPr>
        <w:t xml:space="preserve">, R.O. 1990. Water and Forest Productivity. For. Eco. Manage. 30, (1-4): 1-18. </w:t>
      </w:r>
    </w:p>
    <w:p w14:paraId="7F6CA9F4" w14:textId="77777777" w:rsidR="00076056" w:rsidRPr="00446FBE" w:rsidRDefault="00076056" w:rsidP="00076056">
      <w:pPr>
        <w:rPr>
          <w:rFonts w:ascii="Times New Roman" w:hAnsi="Times New Roman" w:cs="Times New Roman"/>
          <w:sz w:val="11"/>
          <w:szCs w:val="13"/>
        </w:rPr>
      </w:pPr>
    </w:p>
    <w:p w14:paraId="06C0DF12"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Johnson, G. 2017. Analyzing fertilizer growth response: A story of little big data. Proceedings from the 2017 Western </w:t>
      </w:r>
      <w:proofErr w:type="spellStart"/>
      <w:r w:rsidRPr="00446FBE">
        <w:rPr>
          <w:rFonts w:ascii="Times New Roman" w:hAnsi="Times New Roman" w:cs="Times New Roman"/>
          <w:sz w:val="11"/>
          <w:szCs w:val="13"/>
        </w:rPr>
        <w:t>Mensurationists</w:t>
      </w:r>
      <w:proofErr w:type="spellEnd"/>
      <w:r w:rsidRPr="00446FBE">
        <w:rPr>
          <w:rFonts w:ascii="Times New Roman" w:hAnsi="Times New Roman" w:cs="Times New Roman"/>
          <w:sz w:val="11"/>
          <w:szCs w:val="13"/>
        </w:rPr>
        <w:t xml:space="preserve"> Conference. University of British Columbia. Vancouver, British Columbia. Found online at http://www.westernmensurationists.org/m2017/Johnson.pdf</w:t>
      </w:r>
    </w:p>
    <w:p w14:paraId="303A5888" w14:textId="77777777" w:rsidR="00076056" w:rsidRPr="00446FBE" w:rsidRDefault="00076056" w:rsidP="00076056">
      <w:pPr>
        <w:rPr>
          <w:rFonts w:ascii="Times New Roman" w:hAnsi="Times New Roman" w:cs="Times New Roman"/>
          <w:sz w:val="11"/>
          <w:szCs w:val="13"/>
        </w:rPr>
      </w:pPr>
    </w:p>
    <w:p w14:paraId="49632C94"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Knudson, C. </w:t>
      </w:r>
      <w:proofErr w:type="spellStart"/>
      <w:r w:rsidRPr="00446FBE">
        <w:rPr>
          <w:rFonts w:ascii="Times New Roman" w:hAnsi="Times New Roman" w:cs="Times New Roman"/>
          <w:sz w:val="11"/>
          <w:szCs w:val="13"/>
        </w:rPr>
        <w:t>glmm</w:t>
      </w:r>
      <w:proofErr w:type="spellEnd"/>
      <w:r w:rsidRPr="00446FBE">
        <w:rPr>
          <w:rFonts w:ascii="Times New Roman" w:hAnsi="Times New Roman" w:cs="Times New Roman"/>
          <w:sz w:val="11"/>
          <w:szCs w:val="13"/>
        </w:rPr>
        <w:t>: Generalized linear mixed models via Monte Carlo Likelihood approximation. R package version 1.2.3. https://cran.r-project.org/web/packages/glmm/index.html</w:t>
      </w:r>
    </w:p>
    <w:p w14:paraId="7CB1F511" w14:textId="77777777" w:rsidR="00076056" w:rsidRPr="00446FBE" w:rsidRDefault="00076056" w:rsidP="00076056">
      <w:pPr>
        <w:rPr>
          <w:rFonts w:ascii="Times New Roman" w:hAnsi="Times New Roman" w:cs="Times New Roman"/>
          <w:sz w:val="11"/>
          <w:szCs w:val="13"/>
        </w:rPr>
      </w:pPr>
    </w:p>
    <w:p w14:paraId="52137C12"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lastRenderedPageBreak/>
        <w:t>Landsberg, J. and Sands. P. 2010. Physiological Ecology of Forest Production. Vol 4. Academic Press. 352 p.</w:t>
      </w:r>
    </w:p>
    <w:p w14:paraId="508B91C9" w14:textId="77777777" w:rsidR="00076056" w:rsidRPr="00446FBE" w:rsidRDefault="00076056" w:rsidP="00076056">
      <w:pPr>
        <w:rPr>
          <w:rFonts w:ascii="Times New Roman" w:hAnsi="Times New Roman" w:cs="Times New Roman"/>
          <w:sz w:val="11"/>
          <w:szCs w:val="13"/>
        </w:rPr>
      </w:pPr>
    </w:p>
    <w:p w14:paraId="15649E4B" w14:textId="77777777" w:rsidR="00076056" w:rsidRPr="00446FBE" w:rsidRDefault="00076056" w:rsidP="00076056">
      <w:pPr>
        <w:rPr>
          <w:rFonts w:ascii="Times New Roman" w:hAnsi="Times New Roman" w:cs="Times New Roman"/>
          <w:bCs/>
          <w:sz w:val="11"/>
          <w:szCs w:val="13"/>
        </w:rPr>
      </w:pPr>
      <w:r w:rsidRPr="00446FBE">
        <w:rPr>
          <w:rFonts w:ascii="Times New Roman" w:hAnsi="Times New Roman" w:cs="Times New Roman"/>
          <w:bCs/>
          <w:sz w:val="11"/>
          <w:szCs w:val="13"/>
        </w:rPr>
        <w:t xml:space="preserve">Li, Y., E.C. </w:t>
      </w:r>
      <w:proofErr w:type="spellStart"/>
      <w:r w:rsidRPr="00446FBE">
        <w:rPr>
          <w:rFonts w:ascii="Times New Roman" w:hAnsi="Times New Roman" w:cs="Times New Roman"/>
          <w:bCs/>
          <w:sz w:val="11"/>
          <w:szCs w:val="13"/>
        </w:rPr>
        <w:t>Turnblom</w:t>
      </w:r>
      <w:proofErr w:type="spellEnd"/>
      <w:r w:rsidRPr="00446FBE">
        <w:rPr>
          <w:rFonts w:ascii="Times New Roman" w:hAnsi="Times New Roman" w:cs="Times New Roman"/>
          <w:bCs/>
          <w:sz w:val="11"/>
          <w:szCs w:val="13"/>
        </w:rPr>
        <w:t>, and D. G. Briggs.  2005.  Effects of fertilization and density control on growth and yield of young Douglas-fir plantations: results from SMC TYPE I installations. Stand Management Cooperative, SMC Working Paper No. 4. 57 pp.</w:t>
      </w:r>
    </w:p>
    <w:p w14:paraId="501967A8" w14:textId="77777777" w:rsidR="00076056" w:rsidRPr="00446FBE" w:rsidRDefault="00076056" w:rsidP="00076056">
      <w:pPr>
        <w:rPr>
          <w:rFonts w:ascii="Times New Roman" w:hAnsi="Times New Roman" w:cs="Times New Roman"/>
          <w:sz w:val="11"/>
          <w:szCs w:val="13"/>
        </w:rPr>
      </w:pPr>
    </w:p>
    <w:p w14:paraId="79AA6BA6"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Littke</w:t>
      </w:r>
      <w:proofErr w:type="spellEnd"/>
      <w:r w:rsidRPr="00446FBE">
        <w:rPr>
          <w:rFonts w:ascii="Times New Roman" w:hAnsi="Times New Roman" w:cs="Times New Roman"/>
          <w:sz w:val="11"/>
          <w:szCs w:val="13"/>
        </w:rPr>
        <w:t xml:space="preserve">, K.M., Harrison, R.B., </w:t>
      </w:r>
      <w:proofErr w:type="spellStart"/>
      <w:r w:rsidRPr="00446FBE">
        <w:rPr>
          <w:rFonts w:ascii="Times New Roman" w:hAnsi="Times New Roman" w:cs="Times New Roman"/>
          <w:sz w:val="11"/>
          <w:szCs w:val="13"/>
        </w:rPr>
        <w:t>Zabowski</w:t>
      </w:r>
      <w:proofErr w:type="spellEnd"/>
      <w:r w:rsidRPr="00446FBE">
        <w:rPr>
          <w:rFonts w:ascii="Times New Roman" w:hAnsi="Times New Roman" w:cs="Times New Roman"/>
          <w:sz w:val="11"/>
          <w:szCs w:val="13"/>
        </w:rPr>
        <w:t xml:space="preserve">, D., </w:t>
      </w:r>
      <w:proofErr w:type="spellStart"/>
      <w:r w:rsidRPr="00446FBE">
        <w:rPr>
          <w:rFonts w:ascii="Times New Roman" w:hAnsi="Times New Roman" w:cs="Times New Roman"/>
          <w:sz w:val="11"/>
          <w:szCs w:val="13"/>
        </w:rPr>
        <w:t>Ciol</w:t>
      </w:r>
      <w:proofErr w:type="spellEnd"/>
      <w:r w:rsidRPr="00446FBE">
        <w:rPr>
          <w:rFonts w:ascii="Times New Roman" w:hAnsi="Times New Roman" w:cs="Times New Roman"/>
          <w:sz w:val="11"/>
          <w:szCs w:val="13"/>
        </w:rPr>
        <w:t xml:space="preserve">, M.A. and D.G. Briggs. 2014. Prediction of Douglas-fir fertilizer response using </w:t>
      </w:r>
      <w:proofErr w:type="spellStart"/>
      <w:r w:rsidRPr="00446FBE">
        <w:rPr>
          <w:rFonts w:ascii="Times New Roman" w:hAnsi="Times New Roman" w:cs="Times New Roman"/>
          <w:sz w:val="11"/>
          <w:szCs w:val="13"/>
        </w:rPr>
        <w:t>biogeoclimatic</w:t>
      </w:r>
      <w:proofErr w:type="spellEnd"/>
      <w:r w:rsidRPr="00446FBE">
        <w:rPr>
          <w:rFonts w:ascii="Times New Roman" w:hAnsi="Times New Roman" w:cs="Times New Roman"/>
          <w:sz w:val="11"/>
          <w:szCs w:val="13"/>
        </w:rPr>
        <w:t xml:space="preserve"> properties in the coastal Pacific Northwest. Can. J. For. Res. 44: 1253-1264</w:t>
      </w:r>
    </w:p>
    <w:p w14:paraId="19F0B46C" w14:textId="77777777" w:rsidR="00076056" w:rsidRPr="00446FBE" w:rsidRDefault="00076056" w:rsidP="00076056">
      <w:pPr>
        <w:rPr>
          <w:rFonts w:ascii="Times New Roman" w:hAnsi="Times New Roman" w:cs="Times New Roman"/>
          <w:sz w:val="11"/>
          <w:szCs w:val="13"/>
        </w:rPr>
      </w:pPr>
    </w:p>
    <w:p w14:paraId="4246431D"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Miller, R.E., </w:t>
      </w:r>
      <w:proofErr w:type="spellStart"/>
      <w:r w:rsidRPr="00446FBE">
        <w:rPr>
          <w:rFonts w:ascii="Times New Roman" w:hAnsi="Times New Roman" w:cs="Times New Roman"/>
          <w:sz w:val="11"/>
          <w:szCs w:val="13"/>
        </w:rPr>
        <w:t>Reukema</w:t>
      </w:r>
      <w:proofErr w:type="spellEnd"/>
      <w:r w:rsidRPr="00446FBE">
        <w:rPr>
          <w:rFonts w:ascii="Times New Roman" w:hAnsi="Times New Roman" w:cs="Times New Roman"/>
          <w:sz w:val="11"/>
          <w:szCs w:val="13"/>
        </w:rPr>
        <w:t xml:space="preserve">, D.L., and Williamson, R.L. 1979. Response to fertilization in thinned and </w:t>
      </w:r>
      <w:proofErr w:type="spellStart"/>
      <w:r w:rsidRPr="00446FBE">
        <w:rPr>
          <w:rFonts w:ascii="Times New Roman" w:hAnsi="Times New Roman" w:cs="Times New Roman"/>
          <w:sz w:val="11"/>
          <w:szCs w:val="13"/>
        </w:rPr>
        <w:t>unthinned</w:t>
      </w:r>
      <w:proofErr w:type="spellEnd"/>
      <w:r w:rsidRPr="00446FBE">
        <w:rPr>
          <w:rFonts w:ascii="Times New Roman" w:hAnsi="Times New Roman" w:cs="Times New Roman"/>
          <w:sz w:val="11"/>
          <w:szCs w:val="13"/>
        </w:rPr>
        <w:t xml:space="preserve"> Douglas-fir stands. In Regional Forest Nutrition Research Project Vol III. Proceedings from the 1979 Forest Fertilization Conference. Edited by S.P. </w:t>
      </w:r>
      <w:proofErr w:type="spellStart"/>
      <w:r w:rsidRPr="00446FBE">
        <w:rPr>
          <w:rFonts w:ascii="Times New Roman" w:hAnsi="Times New Roman" w:cs="Times New Roman"/>
          <w:sz w:val="11"/>
          <w:szCs w:val="13"/>
        </w:rPr>
        <w:t>Gessel</w:t>
      </w:r>
      <w:proofErr w:type="spellEnd"/>
      <w:r w:rsidRPr="00446FBE">
        <w:rPr>
          <w:rFonts w:ascii="Times New Roman" w:hAnsi="Times New Roman" w:cs="Times New Roman"/>
          <w:sz w:val="11"/>
          <w:szCs w:val="13"/>
        </w:rPr>
        <w:t xml:space="preserve">, R.M. </w:t>
      </w:r>
      <w:proofErr w:type="spellStart"/>
      <w:r w:rsidRPr="00446FBE">
        <w:rPr>
          <w:rFonts w:ascii="Times New Roman" w:hAnsi="Times New Roman" w:cs="Times New Roman"/>
          <w:sz w:val="11"/>
          <w:szCs w:val="13"/>
        </w:rPr>
        <w:t>Kenady</w:t>
      </w:r>
      <w:proofErr w:type="spellEnd"/>
      <w:r w:rsidRPr="00446FBE">
        <w:rPr>
          <w:rFonts w:ascii="Times New Roman" w:hAnsi="Times New Roman" w:cs="Times New Roman"/>
          <w:sz w:val="11"/>
          <w:szCs w:val="13"/>
        </w:rPr>
        <w:t xml:space="preserve">, and W.A. Atkinson. </w:t>
      </w:r>
    </w:p>
    <w:p w14:paraId="1C898C00"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University of Washington, College of Forest Resources. </w:t>
      </w:r>
      <w:proofErr w:type="spellStart"/>
      <w:r w:rsidRPr="00446FBE">
        <w:rPr>
          <w:rFonts w:ascii="Times New Roman" w:hAnsi="Times New Roman" w:cs="Times New Roman"/>
          <w:sz w:val="11"/>
          <w:szCs w:val="13"/>
        </w:rPr>
        <w:t>Alderbrook</w:t>
      </w:r>
      <w:proofErr w:type="spellEnd"/>
      <w:r w:rsidRPr="00446FBE">
        <w:rPr>
          <w:rFonts w:ascii="Times New Roman" w:hAnsi="Times New Roman" w:cs="Times New Roman"/>
          <w:sz w:val="11"/>
          <w:szCs w:val="13"/>
        </w:rPr>
        <w:t xml:space="preserve"> Inn Union, Washington. pp. 150-157</w:t>
      </w:r>
    </w:p>
    <w:p w14:paraId="63CC9505" w14:textId="77777777" w:rsidR="00076056" w:rsidRPr="00446FBE" w:rsidRDefault="00076056" w:rsidP="00076056">
      <w:pPr>
        <w:rPr>
          <w:rFonts w:ascii="Times New Roman" w:hAnsi="Times New Roman" w:cs="Times New Roman"/>
          <w:sz w:val="11"/>
          <w:szCs w:val="13"/>
        </w:rPr>
      </w:pPr>
    </w:p>
    <w:p w14:paraId="3A7DC36C"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bCs/>
          <w:sz w:val="11"/>
          <w:szCs w:val="13"/>
        </w:rPr>
        <w:t xml:space="preserve">Peterson, C. 1982.  Regional growth and response analysis for </w:t>
      </w:r>
      <w:proofErr w:type="spellStart"/>
      <w:r w:rsidRPr="00446FBE">
        <w:rPr>
          <w:rFonts w:ascii="Times New Roman" w:hAnsi="Times New Roman" w:cs="Times New Roman"/>
          <w:bCs/>
          <w:sz w:val="11"/>
          <w:szCs w:val="13"/>
        </w:rPr>
        <w:t>unthinned</w:t>
      </w:r>
      <w:proofErr w:type="spellEnd"/>
      <w:r w:rsidRPr="00446FBE">
        <w:rPr>
          <w:rFonts w:ascii="Times New Roman" w:hAnsi="Times New Roman" w:cs="Times New Roman"/>
          <w:bCs/>
          <w:sz w:val="11"/>
          <w:szCs w:val="13"/>
        </w:rPr>
        <w:t xml:space="preserve"> Douglas-fir.  P 3-25.  </w:t>
      </w:r>
      <w:r w:rsidRPr="00446FBE">
        <w:rPr>
          <w:rFonts w:ascii="Times New Roman" w:hAnsi="Times New Roman" w:cs="Times New Roman"/>
          <w:sz w:val="11"/>
          <w:szCs w:val="13"/>
        </w:rPr>
        <w:t xml:space="preserve">Univ. of </w:t>
      </w:r>
      <w:proofErr w:type="spellStart"/>
      <w:r w:rsidRPr="00446FBE">
        <w:rPr>
          <w:rFonts w:ascii="Times New Roman" w:hAnsi="Times New Roman" w:cs="Times New Roman"/>
          <w:sz w:val="11"/>
          <w:szCs w:val="13"/>
        </w:rPr>
        <w:t>Wa</w:t>
      </w:r>
      <w:proofErr w:type="spellEnd"/>
      <w:r w:rsidRPr="00446FBE">
        <w:rPr>
          <w:rFonts w:ascii="Times New Roman" w:hAnsi="Times New Roman" w:cs="Times New Roman"/>
          <w:sz w:val="11"/>
          <w:szCs w:val="13"/>
        </w:rPr>
        <w:t>. Regional Forest Nutrition Research Project.  Biennial Report 1980-1982</w:t>
      </w:r>
    </w:p>
    <w:p w14:paraId="05BEE193" w14:textId="77777777" w:rsidR="00076056" w:rsidRPr="00446FBE" w:rsidRDefault="00076056" w:rsidP="00076056">
      <w:pPr>
        <w:rPr>
          <w:rFonts w:ascii="Times New Roman" w:hAnsi="Times New Roman" w:cs="Times New Roman"/>
          <w:sz w:val="11"/>
          <w:szCs w:val="13"/>
        </w:rPr>
      </w:pPr>
    </w:p>
    <w:p w14:paraId="06E087FE" w14:textId="77777777" w:rsidR="00076056" w:rsidRPr="00446FBE" w:rsidRDefault="00076056" w:rsidP="00076056">
      <w:pPr>
        <w:rPr>
          <w:rFonts w:ascii="Times New Roman" w:hAnsi="Times New Roman" w:cs="Times New Roman"/>
          <w:bCs/>
          <w:sz w:val="11"/>
          <w:szCs w:val="13"/>
        </w:rPr>
      </w:pPr>
      <w:r w:rsidRPr="00446FBE">
        <w:rPr>
          <w:rFonts w:ascii="Times New Roman" w:hAnsi="Times New Roman" w:cs="Times New Roman"/>
          <w:sz w:val="11"/>
          <w:szCs w:val="13"/>
        </w:rPr>
        <w:t xml:space="preserve">Pinheiro, J., Bates, D., </w:t>
      </w:r>
      <w:proofErr w:type="spellStart"/>
      <w:r w:rsidRPr="00446FBE">
        <w:rPr>
          <w:rFonts w:ascii="Times New Roman" w:hAnsi="Times New Roman" w:cs="Times New Roman"/>
          <w:sz w:val="11"/>
          <w:szCs w:val="13"/>
        </w:rPr>
        <w:t>DebRoy</w:t>
      </w:r>
      <w:proofErr w:type="spellEnd"/>
      <w:r w:rsidRPr="00446FBE">
        <w:rPr>
          <w:rFonts w:ascii="Times New Roman" w:hAnsi="Times New Roman" w:cs="Times New Roman"/>
          <w:sz w:val="11"/>
          <w:szCs w:val="13"/>
        </w:rPr>
        <w:t xml:space="preserve">, S., and D. Sarkar. </w:t>
      </w:r>
      <w:proofErr w:type="spellStart"/>
      <w:r w:rsidRPr="00446FBE">
        <w:rPr>
          <w:rFonts w:ascii="Times New Roman" w:hAnsi="Times New Roman" w:cs="Times New Roman"/>
          <w:sz w:val="11"/>
          <w:szCs w:val="13"/>
        </w:rPr>
        <w:t>nlme</w:t>
      </w:r>
      <w:proofErr w:type="spellEnd"/>
      <w:r w:rsidRPr="00446FBE">
        <w:rPr>
          <w:rFonts w:ascii="Times New Roman" w:hAnsi="Times New Roman" w:cs="Times New Roman"/>
          <w:sz w:val="11"/>
          <w:szCs w:val="13"/>
        </w:rPr>
        <w:t>: Linear and nonlinear mixed effects models. R package version 3.1-137. https://cran.r-project.org/web/packages/nlme/index.html</w:t>
      </w:r>
    </w:p>
    <w:p w14:paraId="6ECDC89A" w14:textId="77777777" w:rsidR="00076056" w:rsidRPr="00446FBE" w:rsidRDefault="00076056" w:rsidP="00076056">
      <w:pPr>
        <w:rPr>
          <w:rFonts w:ascii="Times New Roman" w:hAnsi="Times New Roman" w:cs="Times New Roman"/>
          <w:sz w:val="11"/>
          <w:szCs w:val="13"/>
        </w:rPr>
      </w:pPr>
    </w:p>
    <w:p w14:paraId="6795B806"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Powers, M.D., </w:t>
      </w:r>
      <w:proofErr w:type="spellStart"/>
      <w:r w:rsidRPr="00446FBE">
        <w:rPr>
          <w:rFonts w:ascii="Times New Roman" w:hAnsi="Times New Roman" w:cs="Times New Roman"/>
          <w:sz w:val="11"/>
          <w:szCs w:val="13"/>
        </w:rPr>
        <w:t>Pregitzer</w:t>
      </w:r>
      <w:proofErr w:type="spellEnd"/>
      <w:r w:rsidRPr="00446FBE">
        <w:rPr>
          <w:rFonts w:ascii="Times New Roman" w:hAnsi="Times New Roman" w:cs="Times New Roman"/>
          <w:sz w:val="11"/>
          <w:szCs w:val="13"/>
        </w:rPr>
        <w:t xml:space="preserve">, K.S., </w:t>
      </w:r>
      <w:proofErr w:type="spellStart"/>
      <w:r w:rsidRPr="00446FBE">
        <w:rPr>
          <w:rFonts w:ascii="Times New Roman" w:hAnsi="Times New Roman" w:cs="Times New Roman"/>
          <w:sz w:val="11"/>
          <w:szCs w:val="13"/>
        </w:rPr>
        <w:t>Palik</w:t>
      </w:r>
      <w:proofErr w:type="spellEnd"/>
      <w:r w:rsidRPr="00446FBE">
        <w:rPr>
          <w:rFonts w:ascii="Times New Roman" w:hAnsi="Times New Roman" w:cs="Times New Roman"/>
          <w:sz w:val="11"/>
          <w:szCs w:val="13"/>
        </w:rPr>
        <w:t>, B.J., and C.R. Webster. 2010. Wood δ</w:t>
      </w:r>
      <w:r w:rsidRPr="00446FBE">
        <w:rPr>
          <w:rFonts w:ascii="Times New Roman" w:hAnsi="Times New Roman" w:cs="Times New Roman"/>
          <w:sz w:val="11"/>
          <w:szCs w:val="13"/>
          <w:vertAlign w:val="superscript"/>
        </w:rPr>
        <w:t>13</w:t>
      </w:r>
      <w:r w:rsidRPr="00446FBE">
        <w:rPr>
          <w:rFonts w:ascii="Times New Roman" w:hAnsi="Times New Roman" w:cs="Times New Roman"/>
          <w:sz w:val="11"/>
          <w:szCs w:val="13"/>
        </w:rPr>
        <w:t>C, δ</w:t>
      </w:r>
      <w:r w:rsidRPr="00446FBE">
        <w:rPr>
          <w:rFonts w:ascii="Times New Roman" w:hAnsi="Times New Roman" w:cs="Times New Roman"/>
          <w:sz w:val="11"/>
          <w:szCs w:val="13"/>
          <w:vertAlign w:val="superscript"/>
        </w:rPr>
        <w:t>18</w:t>
      </w:r>
      <w:r w:rsidRPr="00446FBE">
        <w:rPr>
          <w:rFonts w:ascii="Times New Roman" w:hAnsi="Times New Roman" w:cs="Times New Roman"/>
          <w:sz w:val="11"/>
          <w:szCs w:val="13"/>
        </w:rPr>
        <w:t xml:space="preserve">O and radial growth responses of residual red pine to variable retention harvesting. </w:t>
      </w:r>
      <w:r w:rsidRPr="00446FBE">
        <w:rPr>
          <w:rFonts w:ascii="Times New Roman" w:hAnsi="Times New Roman" w:cs="Times New Roman"/>
          <w:i/>
          <w:sz w:val="11"/>
          <w:szCs w:val="13"/>
        </w:rPr>
        <w:t>Tree Phys.</w:t>
      </w:r>
      <w:r w:rsidRPr="00446FBE">
        <w:rPr>
          <w:rFonts w:ascii="Times New Roman" w:hAnsi="Times New Roman" w:cs="Times New Roman"/>
          <w:sz w:val="11"/>
          <w:szCs w:val="13"/>
        </w:rPr>
        <w:t xml:space="preserve"> 30: 326-334</w:t>
      </w:r>
    </w:p>
    <w:p w14:paraId="75C1B696" w14:textId="77777777" w:rsidR="00076056" w:rsidRPr="00446FBE" w:rsidRDefault="00076056" w:rsidP="00076056">
      <w:pPr>
        <w:rPr>
          <w:rFonts w:ascii="Times New Roman" w:hAnsi="Times New Roman" w:cs="Times New Roman"/>
          <w:sz w:val="11"/>
          <w:szCs w:val="13"/>
        </w:rPr>
      </w:pPr>
    </w:p>
    <w:p w14:paraId="238694BA"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Ripullone</w:t>
      </w:r>
      <w:proofErr w:type="spellEnd"/>
      <w:r w:rsidRPr="00446FBE">
        <w:rPr>
          <w:rFonts w:ascii="Times New Roman" w:hAnsi="Times New Roman" w:cs="Times New Roman"/>
          <w:sz w:val="11"/>
          <w:szCs w:val="13"/>
        </w:rPr>
        <w:t xml:space="preserve">, F., </w:t>
      </w:r>
      <w:proofErr w:type="spellStart"/>
      <w:r w:rsidRPr="00446FBE">
        <w:rPr>
          <w:rFonts w:ascii="Times New Roman" w:hAnsi="Times New Roman" w:cs="Times New Roman"/>
          <w:sz w:val="11"/>
          <w:szCs w:val="13"/>
        </w:rPr>
        <w:t>Lauteri</w:t>
      </w:r>
      <w:proofErr w:type="spellEnd"/>
      <w:r w:rsidRPr="00446FBE">
        <w:rPr>
          <w:rFonts w:ascii="Times New Roman" w:hAnsi="Times New Roman" w:cs="Times New Roman"/>
          <w:sz w:val="11"/>
          <w:szCs w:val="13"/>
        </w:rPr>
        <w:t xml:space="preserve">, M., Grassi, G., Amato, M., and </w:t>
      </w:r>
      <w:proofErr w:type="spellStart"/>
      <w:r w:rsidRPr="00446FBE">
        <w:rPr>
          <w:rFonts w:ascii="Times New Roman" w:hAnsi="Times New Roman" w:cs="Times New Roman"/>
          <w:sz w:val="11"/>
          <w:szCs w:val="13"/>
        </w:rPr>
        <w:t>Borghetti</w:t>
      </w:r>
      <w:proofErr w:type="spellEnd"/>
      <w:r w:rsidRPr="00446FBE">
        <w:rPr>
          <w:rFonts w:ascii="Times New Roman" w:hAnsi="Times New Roman" w:cs="Times New Roman"/>
          <w:sz w:val="11"/>
          <w:szCs w:val="13"/>
        </w:rPr>
        <w:t xml:space="preserve">, M. 2004. Variation in nitrogen supply changes water-use efficiency of </w:t>
      </w:r>
      <w:proofErr w:type="spellStart"/>
      <w:r w:rsidRPr="00446FBE">
        <w:rPr>
          <w:rFonts w:ascii="Times New Roman" w:hAnsi="Times New Roman" w:cs="Times New Roman"/>
          <w:sz w:val="11"/>
          <w:szCs w:val="13"/>
        </w:rPr>
        <w:t>Pseudotsuga</w:t>
      </w:r>
      <w:proofErr w:type="spellEnd"/>
      <w:r w:rsidRPr="00446FBE">
        <w:rPr>
          <w:rFonts w:ascii="Times New Roman" w:hAnsi="Times New Roman" w:cs="Times New Roman"/>
          <w:sz w:val="11"/>
          <w:szCs w:val="13"/>
        </w:rPr>
        <w:t xml:space="preserve"> </w:t>
      </w:r>
      <w:proofErr w:type="spellStart"/>
      <w:r w:rsidRPr="00446FBE">
        <w:rPr>
          <w:rFonts w:ascii="Times New Roman" w:hAnsi="Times New Roman" w:cs="Times New Roman"/>
          <w:sz w:val="11"/>
          <w:szCs w:val="13"/>
        </w:rPr>
        <w:t>menziesii</w:t>
      </w:r>
      <w:proofErr w:type="spellEnd"/>
      <w:r w:rsidRPr="00446FBE">
        <w:rPr>
          <w:rFonts w:ascii="Times New Roman" w:hAnsi="Times New Roman" w:cs="Times New Roman"/>
          <w:sz w:val="11"/>
          <w:szCs w:val="13"/>
        </w:rPr>
        <w:t xml:space="preserve"> and Populus x </w:t>
      </w:r>
      <w:proofErr w:type="spellStart"/>
      <w:r w:rsidRPr="00446FBE">
        <w:rPr>
          <w:rFonts w:ascii="Times New Roman" w:hAnsi="Times New Roman" w:cs="Times New Roman"/>
          <w:sz w:val="11"/>
          <w:szCs w:val="13"/>
        </w:rPr>
        <w:t>euroamericana</w:t>
      </w:r>
      <w:proofErr w:type="spellEnd"/>
      <w:r w:rsidRPr="00446FBE">
        <w:rPr>
          <w:rFonts w:ascii="Times New Roman" w:hAnsi="Times New Roman" w:cs="Times New Roman"/>
          <w:sz w:val="11"/>
          <w:szCs w:val="13"/>
        </w:rPr>
        <w:t xml:space="preserve">; a comparison of three approaches to determine water-use efficiency. Tree Physiology: 671-679. </w:t>
      </w:r>
    </w:p>
    <w:p w14:paraId="7D045D56" w14:textId="77777777" w:rsidR="00076056" w:rsidRPr="00446FBE" w:rsidRDefault="00076056" w:rsidP="00076056">
      <w:pPr>
        <w:rPr>
          <w:rFonts w:ascii="Times New Roman" w:hAnsi="Times New Roman" w:cs="Times New Roman"/>
          <w:sz w:val="11"/>
          <w:szCs w:val="13"/>
        </w:rPr>
      </w:pPr>
    </w:p>
    <w:p w14:paraId="2B7DAE2B"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Running, S.W., Coughlan, J.C., 1988. A general model of forest ecosystem processes for regional applications. I. Hydrologic balance, canopy gas exchange and primary production processes. Ecological Modeling 42: 125–154</w:t>
      </w:r>
    </w:p>
    <w:p w14:paraId="0F8F8044" w14:textId="77777777" w:rsidR="00076056" w:rsidRPr="00446FBE" w:rsidRDefault="00076056" w:rsidP="00076056">
      <w:pPr>
        <w:rPr>
          <w:rFonts w:ascii="Times New Roman" w:hAnsi="Times New Roman" w:cs="Times New Roman"/>
          <w:sz w:val="11"/>
          <w:szCs w:val="13"/>
        </w:rPr>
      </w:pPr>
    </w:p>
    <w:p w14:paraId="0F385F9D"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Stegemoellar</w:t>
      </w:r>
      <w:proofErr w:type="spellEnd"/>
      <w:r w:rsidRPr="00446FBE">
        <w:rPr>
          <w:rFonts w:ascii="Times New Roman" w:hAnsi="Times New Roman" w:cs="Times New Roman"/>
          <w:sz w:val="11"/>
          <w:szCs w:val="13"/>
        </w:rPr>
        <w:t xml:space="preserve">, K. A., and Chappell, H. N. 1990. Growth response of </w:t>
      </w:r>
      <w:proofErr w:type="spellStart"/>
      <w:r w:rsidRPr="00446FBE">
        <w:rPr>
          <w:rFonts w:ascii="Times New Roman" w:hAnsi="Times New Roman" w:cs="Times New Roman"/>
          <w:sz w:val="11"/>
          <w:szCs w:val="13"/>
        </w:rPr>
        <w:t>unthinned</w:t>
      </w:r>
      <w:proofErr w:type="spellEnd"/>
      <w:r w:rsidRPr="00446FBE">
        <w:rPr>
          <w:rFonts w:ascii="Times New Roman" w:hAnsi="Times New Roman" w:cs="Times New Roman"/>
          <w:sz w:val="11"/>
          <w:szCs w:val="13"/>
        </w:rPr>
        <w:t xml:space="preserve"> and thinned Douglas-fir stands to single and multiple applications of nitrogen. Can. J. For. Res. 20: 343-349.</w:t>
      </w:r>
    </w:p>
    <w:p w14:paraId="00B8B247" w14:textId="77777777" w:rsidR="00076056" w:rsidRPr="00446FBE" w:rsidRDefault="00076056" w:rsidP="00076056">
      <w:pPr>
        <w:rPr>
          <w:rFonts w:ascii="Times New Roman" w:hAnsi="Times New Roman" w:cs="Times New Roman"/>
          <w:sz w:val="11"/>
          <w:szCs w:val="13"/>
        </w:rPr>
      </w:pPr>
    </w:p>
    <w:p w14:paraId="489BEFA9"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Steinbrenner, E. 1979. Forest soil productivity relationships. In Forest soils of the Douglas-fir region. Edited by P. Heilman, H. Anderson, and D. </w:t>
      </w:r>
      <w:proofErr w:type="spellStart"/>
      <w:r w:rsidRPr="00446FBE">
        <w:rPr>
          <w:rFonts w:ascii="Times New Roman" w:hAnsi="Times New Roman" w:cs="Times New Roman"/>
          <w:sz w:val="11"/>
          <w:szCs w:val="13"/>
        </w:rPr>
        <w:t>Barmgartner</w:t>
      </w:r>
      <w:proofErr w:type="spellEnd"/>
      <w:r w:rsidRPr="00446FBE">
        <w:rPr>
          <w:rFonts w:ascii="Times New Roman" w:hAnsi="Times New Roman" w:cs="Times New Roman"/>
          <w:sz w:val="11"/>
          <w:szCs w:val="13"/>
        </w:rPr>
        <w:t>. Washington State University, Cooperative Ext. Service, Pullman, Washington. pp. 199–229.</w:t>
      </w:r>
    </w:p>
    <w:p w14:paraId="21460422" w14:textId="77777777" w:rsidR="00076056" w:rsidRPr="00446FBE" w:rsidRDefault="00076056" w:rsidP="00076056">
      <w:pPr>
        <w:rPr>
          <w:rFonts w:ascii="Times New Roman" w:hAnsi="Times New Roman" w:cs="Times New Roman"/>
          <w:sz w:val="11"/>
          <w:szCs w:val="13"/>
        </w:rPr>
      </w:pPr>
    </w:p>
    <w:p w14:paraId="16195436"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Strand R.F. and </w:t>
      </w:r>
      <w:proofErr w:type="spellStart"/>
      <w:r w:rsidRPr="00446FBE">
        <w:rPr>
          <w:rFonts w:ascii="Times New Roman" w:hAnsi="Times New Roman" w:cs="Times New Roman"/>
          <w:sz w:val="11"/>
          <w:szCs w:val="13"/>
        </w:rPr>
        <w:t>DeBell</w:t>
      </w:r>
      <w:proofErr w:type="spellEnd"/>
      <w:r w:rsidRPr="00446FBE">
        <w:rPr>
          <w:rFonts w:ascii="Times New Roman" w:hAnsi="Times New Roman" w:cs="Times New Roman"/>
          <w:sz w:val="11"/>
          <w:szCs w:val="13"/>
        </w:rPr>
        <w:t xml:space="preserve"> D.S. 1979. Growth response to fertilization in relation to stocking levels of Douglas-fir. In Regional Forest Nutrition Research Project Vol III. Proceedings from the 1979 Forest Fertilization Conference. Edited by S.P. </w:t>
      </w:r>
      <w:proofErr w:type="spellStart"/>
      <w:r w:rsidRPr="00446FBE">
        <w:rPr>
          <w:rFonts w:ascii="Times New Roman" w:hAnsi="Times New Roman" w:cs="Times New Roman"/>
          <w:sz w:val="11"/>
          <w:szCs w:val="13"/>
        </w:rPr>
        <w:t>Gessel</w:t>
      </w:r>
      <w:proofErr w:type="spellEnd"/>
      <w:r w:rsidRPr="00446FBE">
        <w:rPr>
          <w:rFonts w:ascii="Times New Roman" w:hAnsi="Times New Roman" w:cs="Times New Roman"/>
          <w:sz w:val="11"/>
          <w:szCs w:val="13"/>
        </w:rPr>
        <w:t xml:space="preserve">, R.M. </w:t>
      </w:r>
      <w:proofErr w:type="spellStart"/>
      <w:r w:rsidRPr="00446FBE">
        <w:rPr>
          <w:rFonts w:ascii="Times New Roman" w:hAnsi="Times New Roman" w:cs="Times New Roman"/>
          <w:sz w:val="11"/>
          <w:szCs w:val="13"/>
        </w:rPr>
        <w:t>Kenady</w:t>
      </w:r>
      <w:proofErr w:type="spellEnd"/>
      <w:r w:rsidRPr="00446FBE">
        <w:rPr>
          <w:rFonts w:ascii="Times New Roman" w:hAnsi="Times New Roman" w:cs="Times New Roman"/>
          <w:sz w:val="11"/>
          <w:szCs w:val="13"/>
        </w:rPr>
        <w:t xml:space="preserve">, and W.A. Atkinson. University of Washington, College of Forest Resources. </w:t>
      </w:r>
      <w:proofErr w:type="spellStart"/>
      <w:r w:rsidRPr="00446FBE">
        <w:rPr>
          <w:rFonts w:ascii="Times New Roman" w:hAnsi="Times New Roman" w:cs="Times New Roman"/>
          <w:sz w:val="11"/>
          <w:szCs w:val="13"/>
        </w:rPr>
        <w:t>Alderbrook</w:t>
      </w:r>
      <w:proofErr w:type="spellEnd"/>
      <w:r w:rsidRPr="00446FBE">
        <w:rPr>
          <w:rFonts w:ascii="Times New Roman" w:hAnsi="Times New Roman" w:cs="Times New Roman"/>
          <w:sz w:val="11"/>
          <w:szCs w:val="13"/>
        </w:rPr>
        <w:t xml:space="preserve"> Inn Union, Washington. pp. 102-10</w:t>
      </w:r>
    </w:p>
    <w:p w14:paraId="64C05682" w14:textId="77777777" w:rsidR="00076056" w:rsidRPr="00446FBE" w:rsidRDefault="00076056" w:rsidP="00076056">
      <w:pPr>
        <w:rPr>
          <w:rFonts w:ascii="Times New Roman" w:hAnsi="Times New Roman" w:cs="Times New Roman"/>
          <w:sz w:val="11"/>
          <w:szCs w:val="13"/>
        </w:rPr>
      </w:pPr>
    </w:p>
    <w:p w14:paraId="618827AE" w14:textId="140EB517" w:rsidR="00076056" w:rsidRDefault="00076056" w:rsidP="00076056">
      <w:pPr>
        <w:snapToGrid w:val="0"/>
        <w:rPr>
          <w:rFonts w:ascii="Times New Roman" w:hAnsi="Times New Roman" w:cs="Times New Roman"/>
          <w:sz w:val="11"/>
          <w:szCs w:val="13"/>
        </w:rPr>
      </w:pPr>
      <w:r w:rsidRPr="00446FBE">
        <w:rPr>
          <w:rFonts w:ascii="Times New Roman" w:hAnsi="Times New Roman" w:cs="Times New Roman"/>
          <w:sz w:val="11"/>
          <w:szCs w:val="13"/>
        </w:rPr>
        <w:t>Warren, C.R., McGrath, J.F., and M.A. Adams. 20</w:t>
      </w:r>
    </w:p>
    <w:p w14:paraId="1345F213" w14:textId="7D6477A6" w:rsidR="007D648C" w:rsidRDefault="007D648C" w:rsidP="00076056">
      <w:pPr>
        <w:snapToGrid w:val="0"/>
        <w:rPr>
          <w:rFonts w:ascii="Times New Roman" w:hAnsi="Times New Roman" w:cs="Times New Roman"/>
          <w:sz w:val="11"/>
          <w:szCs w:val="13"/>
        </w:rPr>
      </w:pPr>
    </w:p>
    <w:p w14:paraId="124F16B7" w14:textId="7F27243F" w:rsidR="007D648C" w:rsidRDefault="007D648C" w:rsidP="00076056">
      <w:pPr>
        <w:snapToGrid w:val="0"/>
        <w:rPr>
          <w:rFonts w:ascii="Times New Roman" w:hAnsi="Times New Roman" w:cs="Times New Roman"/>
          <w:sz w:val="11"/>
          <w:szCs w:val="13"/>
        </w:rPr>
      </w:pPr>
    </w:p>
    <w:p w14:paraId="1BA686D1" w14:textId="5E8EB233" w:rsidR="007D648C" w:rsidRDefault="007D648C" w:rsidP="00076056">
      <w:pPr>
        <w:snapToGrid w:val="0"/>
        <w:rPr>
          <w:rFonts w:ascii="Times New Roman" w:hAnsi="Times New Roman" w:cs="Times New Roman"/>
          <w:sz w:val="11"/>
          <w:szCs w:val="13"/>
        </w:rPr>
      </w:pPr>
    </w:p>
    <w:p w14:paraId="66C4D57E" w14:textId="77777777" w:rsidR="007D648C" w:rsidRPr="006F1E68" w:rsidRDefault="007D648C" w:rsidP="007D648C">
      <w:pPr>
        <w:rPr>
          <w:rFonts w:ascii="Proxima Nova" w:hAnsi="Proxima Nova"/>
          <w:sz w:val="22"/>
          <w:szCs w:val="22"/>
        </w:rPr>
      </w:pPr>
    </w:p>
    <w:p w14:paraId="283F315F" w14:textId="77777777" w:rsidR="007D648C" w:rsidRPr="006F1E68" w:rsidRDefault="007D648C" w:rsidP="007D648C">
      <w:pPr>
        <w:rPr>
          <w:rFonts w:ascii="Proxima Nova" w:hAnsi="Proxima Nova"/>
          <w:sz w:val="22"/>
          <w:szCs w:val="22"/>
        </w:rPr>
      </w:pPr>
    </w:p>
    <w:p w14:paraId="1B55C0E3" w14:textId="77777777" w:rsidR="007D648C" w:rsidRPr="006F1E68" w:rsidRDefault="007D648C" w:rsidP="007D648C">
      <w:pPr>
        <w:rPr>
          <w:rFonts w:ascii="Proxima Nova" w:hAnsi="Proxima Nova"/>
          <w:sz w:val="22"/>
          <w:szCs w:val="22"/>
        </w:rPr>
      </w:pPr>
      <w:r w:rsidRPr="006F1E68">
        <w:rPr>
          <w:rFonts w:ascii="Proxima Nova" w:hAnsi="Proxima Nova"/>
          <w:sz w:val="22"/>
          <w:szCs w:val="22"/>
        </w:rPr>
        <w:t xml:space="preserve"> fine resolution remote sensing data (100 m), and geoprocessing applications to estimate a water deficit index (WDI) through integration of reference evapotranspiration and site water holding capacity (Montes et al. 2016). </w:t>
      </w:r>
    </w:p>
    <w:p w14:paraId="43D580DB" w14:textId="77777777" w:rsidR="007D648C" w:rsidRPr="006F1E68" w:rsidRDefault="007D648C" w:rsidP="007D648C">
      <w:pPr>
        <w:rPr>
          <w:rFonts w:ascii="Proxima Nova" w:hAnsi="Proxima Nova"/>
          <w:sz w:val="22"/>
          <w:szCs w:val="22"/>
        </w:rPr>
      </w:pPr>
    </w:p>
    <w:p w14:paraId="70BD3AD5" w14:textId="77777777" w:rsidR="007D648C" w:rsidRDefault="007D648C" w:rsidP="007D648C">
      <w:pPr>
        <w:rPr>
          <w:rFonts w:ascii="TimesNewRomanPSMT" w:hAnsi="TimesNewRomanPSMT"/>
          <w:sz w:val="22"/>
          <w:szCs w:val="22"/>
        </w:rPr>
      </w:pPr>
    </w:p>
    <w:p w14:paraId="2686DF16" w14:textId="77777777" w:rsidR="007D648C" w:rsidRPr="006027A9" w:rsidRDefault="007D648C" w:rsidP="007D648C">
      <w:pPr>
        <w:rPr>
          <w:rFonts w:ascii="Proxima Nova" w:hAnsi="Proxima Nova" w:cs="Times New Roman"/>
          <w:sz w:val="22"/>
          <w:szCs w:val="22"/>
        </w:rPr>
      </w:pPr>
      <w:r>
        <w:rPr>
          <w:rFonts w:ascii="TimesNewRomanPSMT" w:hAnsi="TimesNewRomanPSMT"/>
          <w:sz w:val="22"/>
          <w:szCs w:val="22"/>
        </w:rPr>
        <w:t xml:space="preserve">offer an attractive solution to estimating spatial trends in terrestrial productivity through the integration of climatic, topographic, and </w:t>
      </w:r>
      <w:proofErr w:type="spellStart"/>
      <w:r>
        <w:rPr>
          <w:rFonts w:ascii="TimesNewRomanPSMT" w:hAnsi="TimesNewRomanPSMT"/>
          <w:sz w:val="22"/>
          <w:szCs w:val="22"/>
        </w:rPr>
        <w:t>meterological</w:t>
      </w:r>
      <w:proofErr w:type="spellEnd"/>
      <w:r>
        <w:rPr>
          <w:rFonts w:ascii="TimesNewRomanPSMT" w:hAnsi="TimesNewRomanPSMT"/>
          <w:sz w:val="22"/>
          <w:szCs w:val="22"/>
        </w:rPr>
        <w:t xml:space="preserve"> data. Recent efforts to generate geocentric productivity estimates in commercial plantations of New Zealand (Watt et al. 2010) and Chile (Montes et al. 2016) at high resolution (100 m/328 ft) framework offer a potential solution. </w:t>
      </w:r>
    </w:p>
    <w:p w14:paraId="1F292370" w14:textId="77777777" w:rsidR="007D648C" w:rsidRDefault="007D648C" w:rsidP="007D648C">
      <w:pPr>
        <w:rPr>
          <w:rFonts w:ascii="Proxima Nova" w:hAnsi="Proxima Nova" w:cs="Times New Roman"/>
          <w:sz w:val="22"/>
          <w:szCs w:val="22"/>
        </w:rPr>
      </w:pPr>
    </w:p>
    <w:p w14:paraId="08414E5E" w14:textId="77777777" w:rsidR="007D648C" w:rsidRDefault="007D648C" w:rsidP="007D648C">
      <w:pPr>
        <w:rPr>
          <w:rFonts w:ascii="Proxima Nova" w:hAnsi="Proxima Nova" w:cs="Times New Roman"/>
          <w:sz w:val="22"/>
          <w:szCs w:val="22"/>
        </w:rPr>
      </w:pPr>
    </w:p>
    <w:p w14:paraId="4C6814FC" w14:textId="77777777" w:rsidR="007D648C" w:rsidRPr="007032B2" w:rsidRDefault="007D648C" w:rsidP="007D648C">
      <w:pPr>
        <w:rPr>
          <w:rFonts w:ascii="Proxima Nova" w:hAnsi="Proxima Nova"/>
          <w:sz w:val="22"/>
          <w:szCs w:val="22"/>
        </w:rPr>
      </w:pPr>
      <w:r>
        <w:rPr>
          <w:rFonts w:ascii="Proxima Nova" w:hAnsi="Proxima Nova" w:cs="Times New Roman"/>
          <w:sz w:val="22"/>
          <w:szCs w:val="22"/>
        </w:rPr>
        <w:t xml:space="preserve">This approach offers a promising solution </w:t>
      </w:r>
    </w:p>
    <w:p w14:paraId="4FF9E129" w14:textId="77777777" w:rsidR="007D648C" w:rsidRDefault="007D648C" w:rsidP="007D648C">
      <w:pPr>
        <w:rPr>
          <w:rFonts w:ascii="Proxima Nova" w:hAnsi="Proxima Nova"/>
          <w:sz w:val="22"/>
          <w:szCs w:val="22"/>
        </w:rPr>
      </w:pPr>
    </w:p>
    <w:p w14:paraId="403FC506" w14:textId="77777777" w:rsidR="007D648C" w:rsidRDefault="007D648C" w:rsidP="007D648C">
      <w:pPr>
        <w:pStyle w:val="NormalWeb"/>
      </w:pPr>
      <w:r>
        <w:rPr>
          <w:rFonts w:ascii="TimesNewRomanPSMT" w:hAnsi="TimesNewRomanPSMT"/>
          <w:sz w:val="22"/>
          <w:szCs w:val="22"/>
        </w:rPr>
        <w:t xml:space="preserve">Recent work </w:t>
      </w:r>
    </w:p>
    <w:p w14:paraId="69765CEE" w14:textId="77777777" w:rsidR="007D648C" w:rsidRDefault="007D648C" w:rsidP="007D648C">
      <w:pPr>
        <w:rPr>
          <w:rFonts w:ascii="Proxima Nova" w:hAnsi="Proxima Nova"/>
          <w:sz w:val="22"/>
          <w:szCs w:val="22"/>
        </w:rPr>
      </w:pPr>
    </w:p>
    <w:p w14:paraId="7CD809EC" w14:textId="77777777" w:rsidR="007D648C" w:rsidRDefault="007D648C" w:rsidP="007D648C">
      <w:pPr>
        <w:rPr>
          <w:rFonts w:ascii="Proxima Nova" w:hAnsi="Proxima Nova"/>
          <w:sz w:val="22"/>
          <w:szCs w:val="22"/>
        </w:rPr>
      </w:pPr>
    </w:p>
    <w:p w14:paraId="07019F6B" w14:textId="77777777" w:rsidR="007D648C" w:rsidRDefault="007D648C" w:rsidP="007D648C">
      <w:pPr>
        <w:rPr>
          <w:rFonts w:ascii="Proxima Nova" w:hAnsi="Proxima Nova" w:cs="Times New Roman"/>
          <w:sz w:val="22"/>
          <w:szCs w:val="22"/>
        </w:rPr>
      </w:pPr>
    </w:p>
    <w:p w14:paraId="644D88F0" w14:textId="77777777" w:rsidR="007D648C" w:rsidRDefault="007D648C" w:rsidP="007D648C">
      <w:pPr>
        <w:rPr>
          <w:rFonts w:ascii="Proxima Nova" w:hAnsi="Proxima Nova" w:cs="Times New Roman"/>
          <w:sz w:val="22"/>
          <w:szCs w:val="22"/>
        </w:rPr>
      </w:pPr>
      <w:r>
        <w:rPr>
          <w:rFonts w:ascii="Proxima Nova" w:hAnsi="Proxima Nova" w:cs="Times New Roman"/>
          <w:sz w:val="22"/>
          <w:szCs w:val="22"/>
        </w:rPr>
        <w:t>Marshall et al., at sites with lower water, higher discrimination, and shorter response</w:t>
      </w:r>
    </w:p>
    <w:p w14:paraId="0D8B3A74" w14:textId="77777777" w:rsidR="007D648C" w:rsidRDefault="007D648C" w:rsidP="007D648C">
      <w:pPr>
        <w:rPr>
          <w:rFonts w:ascii="Proxima Nova" w:hAnsi="Proxima Nova" w:cs="Times New Roman"/>
          <w:sz w:val="22"/>
          <w:szCs w:val="22"/>
        </w:rPr>
      </w:pPr>
      <w:r>
        <w:rPr>
          <w:rFonts w:ascii="Proxima Nova" w:hAnsi="Proxima Nova" w:cs="Times New Roman"/>
          <w:sz w:val="22"/>
          <w:szCs w:val="22"/>
        </w:rPr>
        <w:t>At sites with adequate water, lower discrimination, and longer response</w:t>
      </w:r>
    </w:p>
    <w:p w14:paraId="314E30C2" w14:textId="77777777" w:rsidR="007D648C" w:rsidRPr="00076056" w:rsidRDefault="007D648C" w:rsidP="007D648C">
      <w:pPr>
        <w:rPr>
          <w:rFonts w:ascii="Proxima Nova" w:hAnsi="Proxima Nova" w:cs="Times New Roman"/>
          <w:sz w:val="22"/>
          <w:szCs w:val="22"/>
        </w:rPr>
      </w:pPr>
      <w:r>
        <w:rPr>
          <w:rFonts w:ascii="Proxima Nova" w:hAnsi="Proxima Nova" w:cs="Times New Roman"/>
          <w:sz w:val="22"/>
          <w:szCs w:val="22"/>
        </w:rPr>
        <w:t xml:space="preserve">If we can tie in relationships with water, we can generate high resolution maps for management support and provide good baseline data for future forest </w:t>
      </w:r>
      <w:proofErr w:type="spellStart"/>
      <w:r>
        <w:rPr>
          <w:rFonts w:ascii="Proxima Nova" w:hAnsi="Proxima Nova" w:cs="Times New Roman"/>
          <w:sz w:val="22"/>
          <w:szCs w:val="22"/>
        </w:rPr>
        <w:t>managaemnet</w:t>
      </w:r>
      <w:proofErr w:type="spellEnd"/>
      <w:r>
        <w:rPr>
          <w:rFonts w:ascii="Proxima Nova" w:hAnsi="Proxima Nova" w:cs="Times New Roman"/>
          <w:sz w:val="22"/>
          <w:szCs w:val="22"/>
        </w:rPr>
        <w:t xml:space="preserve">. </w:t>
      </w:r>
    </w:p>
    <w:p w14:paraId="1FB15A4B" w14:textId="77777777" w:rsidR="007D648C" w:rsidRDefault="007D648C" w:rsidP="007D648C">
      <w:pPr>
        <w:rPr>
          <w:rFonts w:ascii="Proxima Nova" w:hAnsi="Proxima Nova"/>
          <w:sz w:val="22"/>
          <w:szCs w:val="22"/>
        </w:rPr>
      </w:pPr>
    </w:p>
    <w:p w14:paraId="71E1C496" w14:textId="77777777" w:rsidR="007D648C" w:rsidRDefault="007D648C" w:rsidP="007D648C">
      <w:pPr>
        <w:rPr>
          <w:rFonts w:ascii="Proxima Nova" w:hAnsi="Proxima Nova"/>
          <w:sz w:val="22"/>
          <w:szCs w:val="22"/>
        </w:rPr>
      </w:pPr>
    </w:p>
    <w:p w14:paraId="7D3FAA6C" w14:textId="77777777" w:rsidR="007D648C" w:rsidRDefault="007D648C" w:rsidP="007D648C">
      <w:pPr>
        <w:rPr>
          <w:rFonts w:ascii="Proxima Nova" w:hAnsi="Proxima Nova"/>
          <w:sz w:val="22"/>
          <w:szCs w:val="22"/>
        </w:rPr>
      </w:pPr>
    </w:p>
    <w:p w14:paraId="0E79DBDC" w14:textId="77777777" w:rsidR="007D648C" w:rsidRDefault="007D648C" w:rsidP="007D648C">
      <w:pPr>
        <w:rPr>
          <w:rFonts w:ascii="Proxima Nova" w:hAnsi="Proxima Nova"/>
          <w:sz w:val="22"/>
          <w:szCs w:val="22"/>
        </w:rPr>
      </w:pPr>
      <w:r>
        <w:rPr>
          <w:rFonts w:ascii="Times New Roman" w:hAnsi="Times New Roman" w:cs="Times New Roman"/>
        </w:rPr>
        <w:t>These methods have been effectively utilized to assess physiologic response and intrinsic water use efficiency (</w:t>
      </w:r>
      <w:proofErr w:type="spellStart"/>
      <w:r w:rsidRPr="00982E04">
        <w:rPr>
          <w:rFonts w:ascii="Times New Roman" w:hAnsi="Times New Roman" w:cs="Times New Roman"/>
          <w:i/>
        </w:rPr>
        <w:t>wue</w:t>
      </w:r>
      <w:r w:rsidRPr="00982E04">
        <w:rPr>
          <w:rFonts w:ascii="Times New Roman" w:hAnsi="Times New Roman" w:cs="Times New Roman"/>
          <w:i/>
          <w:vertAlign w:val="subscript"/>
        </w:rPr>
        <w:t>i</w:t>
      </w:r>
      <w:proofErr w:type="spellEnd"/>
      <w:r>
        <w:rPr>
          <w:rFonts w:ascii="Times New Roman" w:hAnsi="Times New Roman" w:cs="Times New Roman"/>
        </w:rPr>
        <w:t>) in conifer thinning studies (Warren et al. 2001, Powers et al. 2010) and fertilization treatments of Douglas-fir (Brooks and Mitchell 2011, Oviedo et al. 2017) in single site experimental units. Tree-ring derived growth rates and isotopic composition (</w:t>
      </w:r>
      <w:proofErr w:type="gramStart"/>
      <w:r>
        <w:rPr>
          <w:rFonts w:ascii="Times New Roman" w:hAnsi="Times New Roman" w:cs="Times New Roman"/>
        </w:rPr>
        <w:t>i.e.</w:t>
      </w:r>
      <w:proofErr w:type="gramEnd"/>
      <w:r>
        <w:rPr>
          <w:rFonts w:ascii="Times New Roman" w:hAnsi="Times New Roman" w:cs="Times New Roman"/>
        </w:rPr>
        <w:t xml:space="preserve"> Δδ</w:t>
      </w:r>
      <w:r w:rsidRPr="00CC28D9">
        <w:rPr>
          <w:rFonts w:ascii="Times New Roman" w:hAnsi="Times New Roman" w:cs="Times New Roman"/>
          <w:vertAlign w:val="superscript"/>
        </w:rPr>
        <w:t>13</w:t>
      </w:r>
      <w:r>
        <w:rPr>
          <w:rFonts w:ascii="Times New Roman" w:hAnsi="Times New Roman" w:cs="Times New Roman"/>
        </w:rPr>
        <w:t xml:space="preserve">C) will be used in conjunction with micrometeorological data to assess the relative contribution of edaphic and stand conditions on physiological utilization of N. We anticipate using a variety of </w:t>
      </w:r>
      <w:r>
        <w:rPr>
          <w:rFonts w:ascii="Times New Roman" w:hAnsi="Times New Roman" w:cs="Times New Roman"/>
        </w:rPr>
        <w:lastRenderedPageBreak/>
        <w:t xml:space="preserve">statistical methods for analysis and predicting response by site and stand conditions with linear and non-linear mixed models using the </w:t>
      </w:r>
      <w:proofErr w:type="spellStart"/>
      <w:r w:rsidRPr="00AE11EB">
        <w:rPr>
          <w:rFonts w:ascii="Times New Roman" w:hAnsi="Times New Roman" w:cs="Times New Roman"/>
          <w:i/>
        </w:rPr>
        <w:t>glmm</w:t>
      </w:r>
      <w:proofErr w:type="spellEnd"/>
      <w:r>
        <w:rPr>
          <w:rFonts w:ascii="Times New Roman" w:hAnsi="Times New Roman" w:cs="Times New Roman"/>
        </w:rPr>
        <w:t xml:space="preserve"> (Knudson 2018) and </w:t>
      </w:r>
      <w:proofErr w:type="spellStart"/>
      <w:r w:rsidRPr="00AE11EB">
        <w:rPr>
          <w:rFonts w:ascii="Times New Roman" w:hAnsi="Times New Roman" w:cs="Times New Roman"/>
          <w:i/>
        </w:rPr>
        <w:t>nlme</w:t>
      </w:r>
      <w:proofErr w:type="spellEnd"/>
      <w:r>
        <w:rPr>
          <w:rFonts w:ascii="Times New Roman" w:hAnsi="Times New Roman" w:cs="Times New Roman"/>
        </w:rPr>
        <w:t xml:space="preserve"> (Pinheiro and Bates 2018) packages in R statistical programming environment.</w:t>
      </w:r>
    </w:p>
    <w:p w14:paraId="73F44CAD" w14:textId="77777777" w:rsidR="007D648C" w:rsidRDefault="007D648C" w:rsidP="007D648C">
      <w:pPr>
        <w:rPr>
          <w:rFonts w:ascii="Proxima Nova" w:hAnsi="Proxima Nova"/>
          <w:sz w:val="22"/>
          <w:szCs w:val="22"/>
        </w:rPr>
      </w:pPr>
    </w:p>
    <w:p w14:paraId="7E2E8D2B" w14:textId="77777777" w:rsidR="007D648C" w:rsidRDefault="007D648C" w:rsidP="007D648C">
      <w:pPr>
        <w:rPr>
          <w:rFonts w:ascii="Proxima Nova" w:hAnsi="Proxima Nova"/>
          <w:sz w:val="22"/>
          <w:szCs w:val="22"/>
        </w:rPr>
      </w:pPr>
    </w:p>
    <w:p w14:paraId="5AEAA26E" w14:textId="77777777" w:rsidR="007D648C" w:rsidRDefault="007D648C" w:rsidP="007D648C">
      <w:pPr>
        <w:rPr>
          <w:rFonts w:ascii="Proxima Nova" w:hAnsi="Proxima Nova"/>
          <w:sz w:val="22"/>
          <w:szCs w:val="22"/>
        </w:rPr>
      </w:pPr>
    </w:p>
    <w:p w14:paraId="766640E1" w14:textId="77777777" w:rsidR="007D648C" w:rsidRDefault="007D648C" w:rsidP="007D648C">
      <w:pPr>
        <w:rPr>
          <w:rFonts w:ascii="Proxima Nova" w:hAnsi="Proxima Nova"/>
          <w:sz w:val="22"/>
          <w:szCs w:val="22"/>
        </w:rPr>
      </w:pPr>
    </w:p>
    <w:p w14:paraId="4BD3FFA8" w14:textId="77777777" w:rsidR="007D648C" w:rsidRDefault="007D648C" w:rsidP="007D648C">
      <w:pPr>
        <w:rPr>
          <w:rFonts w:ascii="Proxima Nova" w:hAnsi="Proxima Nova"/>
          <w:sz w:val="22"/>
          <w:szCs w:val="22"/>
        </w:rPr>
      </w:pPr>
    </w:p>
    <w:p w14:paraId="1F03BD0E" w14:textId="77777777" w:rsidR="007D648C" w:rsidRDefault="007D648C" w:rsidP="007D648C">
      <w:pPr>
        <w:rPr>
          <w:rFonts w:ascii="Proxima Nova" w:hAnsi="Proxima Nova"/>
          <w:sz w:val="22"/>
          <w:szCs w:val="22"/>
        </w:rPr>
      </w:pPr>
      <w:r>
        <w:rPr>
          <w:rFonts w:ascii="Proxima Nova" w:hAnsi="Proxima Nova"/>
          <w:sz w:val="22"/>
          <w:szCs w:val="22"/>
        </w:rPr>
        <w:t xml:space="preserve"> is constrained at any given site by incoming precipitation and radiation, </w:t>
      </w:r>
    </w:p>
    <w:p w14:paraId="6D788093" w14:textId="77777777" w:rsidR="007D648C" w:rsidRDefault="007D648C" w:rsidP="007D648C">
      <w:pPr>
        <w:rPr>
          <w:rFonts w:ascii="Proxima Nova" w:hAnsi="Proxima Nova"/>
          <w:sz w:val="22"/>
          <w:szCs w:val="22"/>
        </w:rPr>
      </w:pPr>
      <w:r>
        <w:rPr>
          <w:rFonts w:ascii="TimesNewRomanPS" w:hAnsi="TimesNewRomanPS"/>
          <w:i/>
          <w:iCs/>
          <w:sz w:val="22"/>
          <w:szCs w:val="22"/>
        </w:rPr>
        <w:t>reflect site water availability and seasonal variations in evapotranspiration</w:t>
      </w:r>
      <w:r>
        <w:rPr>
          <w:rFonts w:ascii="TimesNewRomanPSMT" w:hAnsi="TimesNewRomanPSMT"/>
          <w:sz w:val="22"/>
          <w:szCs w:val="22"/>
        </w:rPr>
        <w:t>, which in turn reflect local physiographic and regional climatic patterns</w:t>
      </w:r>
    </w:p>
    <w:p w14:paraId="42E973F9" w14:textId="77777777" w:rsidR="007D648C" w:rsidRDefault="007D648C" w:rsidP="007D648C">
      <w:pPr>
        <w:rPr>
          <w:rFonts w:ascii="Proxima Nova" w:hAnsi="Proxima Nova"/>
          <w:sz w:val="22"/>
          <w:szCs w:val="22"/>
        </w:rPr>
      </w:pPr>
    </w:p>
    <w:p w14:paraId="1112F8F1" w14:textId="77777777" w:rsidR="007D648C" w:rsidRDefault="007D648C" w:rsidP="007D648C">
      <w:pPr>
        <w:rPr>
          <w:rFonts w:ascii="Proxima Nova" w:hAnsi="Proxima Nova"/>
          <w:sz w:val="22"/>
          <w:szCs w:val="22"/>
        </w:rPr>
      </w:pPr>
    </w:p>
    <w:p w14:paraId="1FE4F518" w14:textId="77777777" w:rsidR="007D648C" w:rsidRDefault="007D648C" w:rsidP="007D648C">
      <w:pPr>
        <w:rPr>
          <w:rFonts w:ascii="Proxima Nova" w:hAnsi="Proxima Nova"/>
          <w:sz w:val="22"/>
          <w:szCs w:val="22"/>
        </w:rPr>
      </w:pPr>
      <w:r>
        <w:rPr>
          <w:rFonts w:ascii="Proxima Nova" w:hAnsi="Proxima Nova"/>
          <w:sz w:val="22"/>
          <w:szCs w:val="22"/>
        </w:rPr>
        <w:t>and species-specific traits to utilize these resources to capture CO</w:t>
      </w:r>
      <w:r w:rsidRPr="008A66C0">
        <w:rPr>
          <w:rFonts w:ascii="Proxima Nova" w:hAnsi="Proxima Nova"/>
          <w:sz w:val="22"/>
          <w:szCs w:val="22"/>
          <w:vertAlign w:val="subscript"/>
        </w:rPr>
        <w:t>2</w:t>
      </w:r>
      <w:r>
        <w:rPr>
          <w:rFonts w:ascii="Proxima Nova" w:hAnsi="Proxima Nova"/>
          <w:sz w:val="22"/>
          <w:szCs w:val="22"/>
        </w:rPr>
        <w:t xml:space="preserve"> for maintenance and growth. In forested </w:t>
      </w:r>
      <w:proofErr w:type="gramStart"/>
      <w:r>
        <w:rPr>
          <w:rFonts w:ascii="Proxima Nova" w:hAnsi="Proxima Nova"/>
          <w:sz w:val="22"/>
          <w:szCs w:val="22"/>
        </w:rPr>
        <w:t>stands,.</w:t>
      </w:r>
      <w:proofErr w:type="gramEnd"/>
      <w:r>
        <w:rPr>
          <w:rFonts w:ascii="Proxima Nova" w:hAnsi="Proxima Nova"/>
          <w:sz w:val="22"/>
          <w:szCs w:val="22"/>
        </w:rPr>
        <w:t xml:space="preserve"> </w:t>
      </w:r>
    </w:p>
    <w:p w14:paraId="2D9B4E65" w14:textId="77777777" w:rsidR="007D648C" w:rsidRDefault="007D648C" w:rsidP="007D648C">
      <w:pPr>
        <w:rPr>
          <w:rFonts w:ascii="Proxima Nova" w:hAnsi="Proxima Nova"/>
          <w:sz w:val="22"/>
          <w:szCs w:val="22"/>
        </w:rPr>
      </w:pPr>
    </w:p>
    <w:p w14:paraId="3A1B46C4" w14:textId="77777777" w:rsidR="007D648C" w:rsidRDefault="007D648C" w:rsidP="007D648C">
      <w:pPr>
        <w:rPr>
          <w:rFonts w:ascii="Proxima Nova" w:hAnsi="Proxima Nova"/>
          <w:sz w:val="22"/>
          <w:szCs w:val="22"/>
        </w:rPr>
      </w:pPr>
    </w:p>
    <w:p w14:paraId="4376B162" w14:textId="77777777" w:rsidR="007D648C" w:rsidRDefault="007D648C" w:rsidP="007D648C">
      <w:pPr>
        <w:pStyle w:val="NormalWeb"/>
        <w:rPr>
          <w:rFonts w:ascii="TimesNewRomanPSMT" w:hAnsi="TimesNewRomanPSMT"/>
          <w:sz w:val="22"/>
          <w:szCs w:val="22"/>
        </w:rPr>
      </w:pPr>
    </w:p>
    <w:p w14:paraId="3B7FD0D2" w14:textId="77777777" w:rsidR="007D648C" w:rsidRPr="00304F15" w:rsidRDefault="007D648C" w:rsidP="007D648C">
      <w:pPr>
        <w:pStyle w:val="NormalWeb"/>
      </w:pPr>
      <w:r>
        <w:rPr>
          <w:rFonts w:ascii="TimesNewRomanPSMT" w:hAnsi="TimesNewRomanPSMT"/>
          <w:sz w:val="22"/>
          <w:szCs w:val="22"/>
        </w:rPr>
        <w:t xml:space="preserve">Forest vegetation productive capacity </w:t>
      </w:r>
      <w:r>
        <w:rPr>
          <w:rFonts w:ascii="TimesNewRomanPS" w:hAnsi="TimesNewRomanPS"/>
          <w:i/>
          <w:iCs/>
          <w:sz w:val="22"/>
          <w:szCs w:val="22"/>
        </w:rPr>
        <w:t>reflect site water availability and seasonal variations in evapotranspiration</w:t>
      </w:r>
      <w:r>
        <w:rPr>
          <w:rFonts w:ascii="TimesNewRomanPSMT" w:hAnsi="TimesNewRomanPSMT"/>
          <w:sz w:val="22"/>
          <w:szCs w:val="22"/>
        </w:rPr>
        <w:t xml:space="preserve">, which in turn reflect local physiographic and regional climatic patterns. </w:t>
      </w:r>
    </w:p>
    <w:p w14:paraId="317AE86C" w14:textId="77777777" w:rsidR="007D648C" w:rsidRDefault="007D648C" w:rsidP="007D648C">
      <w:pPr>
        <w:rPr>
          <w:rFonts w:ascii="Proxima Nova" w:hAnsi="Proxima Nova"/>
          <w:sz w:val="22"/>
          <w:szCs w:val="22"/>
        </w:rPr>
      </w:pPr>
    </w:p>
    <w:p w14:paraId="533352CC" w14:textId="77777777" w:rsidR="007D648C" w:rsidRDefault="007D648C" w:rsidP="007D648C">
      <w:pPr>
        <w:rPr>
          <w:rFonts w:ascii="Proxima Nova" w:hAnsi="Proxima Nova"/>
          <w:sz w:val="22"/>
          <w:szCs w:val="22"/>
        </w:rPr>
      </w:pPr>
      <w:r>
        <w:rPr>
          <w:rFonts w:ascii="Proxima Nova" w:hAnsi="Proxima Nova"/>
          <w:sz w:val="22"/>
          <w:szCs w:val="22"/>
        </w:rPr>
        <w:t xml:space="preserve">radiation and water to </w:t>
      </w:r>
    </w:p>
    <w:p w14:paraId="72FC3499" w14:textId="77777777" w:rsidR="007D648C" w:rsidRDefault="007D648C" w:rsidP="007D648C">
      <w:pPr>
        <w:rPr>
          <w:rFonts w:ascii="Proxima Nova" w:hAnsi="Proxima Nova"/>
          <w:sz w:val="22"/>
          <w:szCs w:val="22"/>
        </w:rPr>
      </w:pPr>
    </w:p>
    <w:p w14:paraId="507ABF47" w14:textId="77777777" w:rsidR="007D648C" w:rsidRDefault="007D648C" w:rsidP="007D648C">
      <w:pPr>
        <w:rPr>
          <w:rFonts w:ascii="Proxima Nova" w:hAnsi="Proxima Nova"/>
          <w:sz w:val="22"/>
          <w:szCs w:val="22"/>
        </w:rPr>
      </w:pPr>
    </w:p>
    <w:p w14:paraId="1008DDA3" w14:textId="77777777" w:rsidR="007D648C" w:rsidRDefault="007D648C" w:rsidP="007D648C">
      <w:pPr>
        <w:rPr>
          <w:rFonts w:ascii="Proxima Nova" w:hAnsi="Proxima Nova"/>
          <w:sz w:val="22"/>
          <w:szCs w:val="22"/>
        </w:rPr>
      </w:pPr>
      <w:r>
        <w:rPr>
          <w:rFonts w:ascii="Proxima Nova" w:hAnsi="Proxima Nova"/>
          <w:sz w:val="22"/>
          <w:szCs w:val="22"/>
        </w:rPr>
        <w:t xml:space="preserve">new and emerging tools can be employed to quantify the mechanistic processes of forest productivity. </w:t>
      </w:r>
    </w:p>
    <w:p w14:paraId="3F2B7DB2" w14:textId="77777777" w:rsidR="007D648C" w:rsidRDefault="007D648C" w:rsidP="007D648C">
      <w:pPr>
        <w:rPr>
          <w:rFonts w:ascii="Proxima Nova" w:hAnsi="Proxima Nova"/>
          <w:sz w:val="22"/>
          <w:szCs w:val="22"/>
        </w:rPr>
      </w:pPr>
    </w:p>
    <w:p w14:paraId="0281FA72" w14:textId="77777777" w:rsidR="007D648C" w:rsidRDefault="007D648C" w:rsidP="007D648C">
      <w:pPr>
        <w:rPr>
          <w:rFonts w:ascii="Proxima Nova" w:hAnsi="Proxima Nova"/>
          <w:sz w:val="22"/>
          <w:szCs w:val="22"/>
        </w:rPr>
      </w:pPr>
    </w:p>
    <w:p w14:paraId="4F71A6A7" w14:textId="77777777" w:rsidR="007D648C" w:rsidRDefault="007D648C" w:rsidP="007D648C">
      <w:pPr>
        <w:rPr>
          <w:rFonts w:ascii="Proxima Nova" w:hAnsi="Proxima Nova"/>
          <w:sz w:val="22"/>
          <w:szCs w:val="22"/>
        </w:rPr>
      </w:pPr>
    </w:p>
    <w:p w14:paraId="56133A32" w14:textId="77777777" w:rsidR="007D648C" w:rsidRDefault="007D648C" w:rsidP="007D648C">
      <w:pPr>
        <w:rPr>
          <w:rFonts w:ascii="Proxima Nova" w:hAnsi="Proxima Nova" w:cs="Times New Roman"/>
          <w:sz w:val="22"/>
          <w:szCs w:val="22"/>
        </w:rPr>
      </w:pPr>
      <w:r>
        <w:rPr>
          <w:rFonts w:ascii="Proxima Nova" w:hAnsi="Proxima Nova"/>
          <w:sz w:val="22"/>
          <w:szCs w:val="22"/>
        </w:rPr>
        <w:t xml:space="preserve">quantifying and mapping of the key processes of tree and forest growth would support </w:t>
      </w:r>
    </w:p>
    <w:p w14:paraId="3AAC85BA" w14:textId="77777777" w:rsidR="007D648C" w:rsidRDefault="007D648C" w:rsidP="007D648C">
      <w:pPr>
        <w:rPr>
          <w:rFonts w:ascii="Proxima Nova" w:hAnsi="Proxima Nova"/>
          <w:sz w:val="22"/>
          <w:szCs w:val="22"/>
        </w:rPr>
      </w:pPr>
    </w:p>
    <w:p w14:paraId="07930A30" w14:textId="77777777" w:rsidR="007D648C" w:rsidRDefault="007D648C" w:rsidP="007D648C">
      <w:pPr>
        <w:rPr>
          <w:rFonts w:ascii="Proxima Nova" w:hAnsi="Proxima Nova"/>
          <w:sz w:val="22"/>
          <w:szCs w:val="22"/>
        </w:rPr>
      </w:pPr>
    </w:p>
    <w:p w14:paraId="2EFA9035" w14:textId="77777777" w:rsidR="007D648C" w:rsidRDefault="007D648C" w:rsidP="007D648C">
      <w:pPr>
        <w:rPr>
          <w:rFonts w:ascii="Proxima Nova" w:hAnsi="Proxima Nova"/>
          <w:sz w:val="22"/>
          <w:szCs w:val="22"/>
        </w:rPr>
      </w:pPr>
    </w:p>
    <w:p w14:paraId="5D7B00A4" w14:textId="77777777" w:rsidR="007D648C" w:rsidRDefault="007D648C" w:rsidP="007D648C">
      <w:pPr>
        <w:rPr>
          <w:rFonts w:ascii="Proxima Nova" w:hAnsi="Proxima Nova"/>
          <w:sz w:val="22"/>
          <w:szCs w:val="22"/>
        </w:rPr>
      </w:pPr>
      <w:r>
        <w:rPr>
          <w:rFonts w:ascii="Proxima Nova" w:hAnsi="Proxima Nova"/>
          <w:sz w:val="22"/>
          <w:szCs w:val="22"/>
        </w:rPr>
        <w:t>all of which vary with growing conditions and site capacity</w:t>
      </w:r>
      <w:r w:rsidRPr="00A85719">
        <w:rPr>
          <w:rFonts w:ascii="Proxima Nova" w:hAnsi="Proxima Nova"/>
          <w:sz w:val="22"/>
          <w:szCs w:val="22"/>
        </w:rPr>
        <w:t>.</w:t>
      </w:r>
    </w:p>
    <w:p w14:paraId="52D4870B" w14:textId="77777777" w:rsidR="007D648C" w:rsidRDefault="007D648C" w:rsidP="007D648C">
      <w:pPr>
        <w:rPr>
          <w:rFonts w:ascii="Proxima Nova" w:hAnsi="Proxima Nova"/>
          <w:sz w:val="22"/>
          <w:szCs w:val="22"/>
        </w:rPr>
      </w:pPr>
    </w:p>
    <w:p w14:paraId="3E4D8750" w14:textId="77777777" w:rsidR="007D648C" w:rsidRDefault="007D648C" w:rsidP="007D648C">
      <w:pPr>
        <w:rPr>
          <w:rFonts w:ascii="Proxima Nova" w:hAnsi="Proxima Nova" w:cs="Times New Roman"/>
          <w:sz w:val="22"/>
          <w:szCs w:val="22"/>
        </w:rPr>
      </w:pPr>
    </w:p>
    <w:p w14:paraId="3F4CEB7E" w14:textId="77777777" w:rsidR="007D648C" w:rsidRDefault="007D648C" w:rsidP="007D648C">
      <w:pPr>
        <w:rPr>
          <w:rFonts w:ascii="Proxima Nova" w:hAnsi="Proxima Nova" w:cs="Times New Roman"/>
          <w:sz w:val="22"/>
          <w:szCs w:val="22"/>
        </w:rPr>
      </w:pPr>
    </w:p>
    <w:p w14:paraId="04F31C0A" w14:textId="77777777" w:rsidR="007D648C" w:rsidRDefault="007D648C" w:rsidP="007D648C">
      <w:pPr>
        <w:rPr>
          <w:rFonts w:ascii="Proxima Nova" w:hAnsi="Proxima Nova" w:cs="Times New Roman"/>
          <w:sz w:val="22"/>
          <w:szCs w:val="22"/>
        </w:rPr>
      </w:pPr>
    </w:p>
    <w:p w14:paraId="7D87683F" w14:textId="77777777" w:rsidR="007D648C" w:rsidRDefault="007D648C" w:rsidP="007D648C">
      <w:pPr>
        <w:rPr>
          <w:rFonts w:ascii="Proxima Nova" w:hAnsi="Proxima Nova" w:cs="Times New Roman"/>
          <w:sz w:val="22"/>
          <w:szCs w:val="22"/>
        </w:rPr>
      </w:pPr>
      <w:r>
        <w:rPr>
          <w:rFonts w:ascii="Proxima Nova" w:hAnsi="Proxima Nova" w:cs="Times New Roman"/>
          <w:sz w:val="22"/>
          <w:szCs w:val="22"/>
        </w:rPr>
        <w:t xml:space="preserve"> Stocking guidelines, including specifications for thinning intensity and timing, are generally </w:t>
      </w:r>
    </w:p>
    <w:p w14:paraId="4EB73711" w14:textId="77777777" w:rsidR="007D648C" w:rsidRDefault="007D648C" w:rsidP="007D648C">
      <w:pPr>
        <w:rPr>
          <w:rFonts w:ascii="Proxima Nova" w:hAnsi="Proxima Nova" w:cs="Times New Roman"/>
          <w:sz w:val="22"/>
          <w:szCs w:val="22"/>
        </w:rPr>
      </w:pPr>
    </w:p>
    <w:p w14:paraId="65C85C84" w14:textId="77777777" w:rsidR="007D648C" w:rsidRDefault="007D648C" w:rsidP="007D648C">
      <w:pPr>
        <w:rPr>
          <w:rFonts w:ascii="Proxima Nova" w:hAnsi="Proxima Nova" w:cs="Times New Roman"/>
          <w:sz w:val="22"/>
          <w:szCs w:val="22"/>
        </w:rPr>
      </w:pPr>
    </w:p>
    <w:p w14:paraId="52922FE2" w14:textId="77777777" w:rsidR="007D648C" w:rsidRDefault="007D648C" w:rsidP="007D648C">
      <w:pPr>
        <w:pStyle w:val="NormalWeb"/>
      </w:pPr>
      <w:proofErr w:type="spellStart"/>
      <w:r>
        <w:rPr>
          <w:rFonts w:ascii="AdvOT2ec795de" w:hAnsi="AdvOT2ec795de"/>
          <w:sz w:val="18"/>
          <w:szCs w:val="18"/>
        </w:rPr>
        <w:t>ilvicultural</w:t>
      </w:r>
      <w:proofErr w:type="spellEnd"/>
      <w:r>
        <w:rPr>
          <w:rFonts w:ascii="AdvOT2ec795de" w:hAnsi="AdvOT2ec795de"/>
          <w:sz w:val="18"/>
          <w:szCs w:val="18"/>
        </w:rPr>
        <w:t xml:space="preserve"> practices such as </w:t>
      </w:r>
      <w:proofErr w:type="gramStart"/>
      <w:r>
        <w:rPr>
          <w:rFonts w:ascii="AdvOT2ec795de" w:hAnsi="AdvOT2ec795de"/>
          <w:sz w:val="18"/>
          <w:szCs w:val="18"/>
        </w:rPr>
        <w:t>thinning</w:t>
      </w:r>
      <w:proofErr w:type="gramEnd"/>
      <w:r>
        <w:rPr>
          <w:rFonts w:ascii="AdvOT2ec795de" w:hAnsi="AdvOT2ec795de"/>
          <w:sz w:val="18"/>
          <w:szCs w:val="18"/>
        </w:rPr>
        <w:t xml:space="preserve"> and soil scari</w:t>
      </w:r>
      <w:r>
        <w:rPr>
          <w:rFonts w:ascii="AdvOT2ec795de+fb" w:hAnsi="AdvOT2ec795de+fb"/>
          <w:sz w:val="18"/>
          <w:szCs w:val="18"/>
        </w:rPr>
        <w:t>fi</w:t>
      </w:r>
      <w:r>
        <w:rPr>
          <w:rFonts w:ascii="AdvOT2ec795de" w:hAnsi="AdvOT2ec795de"/>
          <w:sz w:val="18"/>
          <w:szCs w:val="18"/>
        </w:rPr>
        <w:t xml:space="preserve">cation can directly manipulate site resource availability such as light interception and seedbed </w:t>
      </w:r>
    </w:p>
    <w:p w14:paraId="4D43DB93" w14:textId="77777777" w:rsidR="007D648C" w:rsidRDefault="007D648C" w:rsidP="007D648C">
      <w:pPr>
        <w:rPr>
          <w:rFonts w:ascii="Proxima Nova" w:hAnsi="Proxima Nova" w:cs="Times New Roman"/>
          <w:sz w:val="22"/>
          <w:szCs w:val="22"/>
        </w:rPr>
      </w:pPr>
    </w:p>
    <w:p w14:paraId="3F4B7483" w14:textId="77777777" w:rsidR="007D648C" w:rsidRDefault="007D648C" w:rsidP="007D648C">
      <w:pPr>
        <w:rPr>
          <w:rFonts w:ascii="Proxima Nova" w:hAnsi="Proxima Nova" w:cs="Times New Roman"/>
          <w:sz w:val="22"/>
          <w:szCs w:val="22"/>
        </w:rPr>
      </w:pPr>
    </w:p>
    <w:p w14:paraId="4CC1A4D3" w14:textId="77777777" w:rsidR="007D648C" w:rsidRDefault="007D648C" w:rsidP="007D648C">
      <w:pPr>
        <w:rPr>
          <w:rFonts w:ascii="Proxima Nova" w:hAnsi="Proxima Nova" w:cs="Times New Roman"/>
          <w:sz w:val="22"/>
          <w:szCs w:val="22"/>
        </w:rPr>
      </w:pPr>
    </w:p>
    <w:p w14:paraId="3BDD0752" w14:textId="77777777" w:rsidR="007D648C" w:rsidRDefault="007D648C" w:rsidP="007D648C">
      <w:pPr>
        <w:rPr>
          <w:rFonts w:ascii="Proxima Nova" w:hAnsi="Proxima Nova" w:cs="Times New Roman"/>
          <w:sz w:val="22"/>
          <w:szCs w:val="22"/>
        </w:rPr>
      </w:pPr>
      <w:r>
        <w:rPr>
          <w:rFonts w:ascii="Proxima Nova" w:hAnsi="Proxima Nova" w:cs="Times New Roman"/>
          <w:sz w:val="22"/>
          <w:szCs w:val="22"/>
        </w:rPr>
        <w:t xml:space="preserve">Under traditional silvicultural regimes, stocking guidelines aimed to </w:t>
      </w:r>
    </w:p>
    <w:p w14:paraId="296EB85F" w14:textId="77777777" w:rsidR="007D648C" w:rsidRDefault="007D648C" w:rsidP="007D648C">
      <w:pPr>
        <w:rPr>
          <w:rFonts w:ascii="Proxima Nova" w:hAnsi="Proxima Nova" w:cs="Times New Roman"/>
          <w:sz w:val="22"/>
          <w:szCs w:val="22"/>
        </w:rPr>
      </w:pPr>
    </w:p>
    <w:p w14:paraId="17A3D75A" w14:textId="77777777" w:rsidR="007D648C" w:rsidRDefault="007D648C" w:rsidP="007D648C">
      <w:pPr>
        <w:rPr>
          <w:rFonts w:ascii="Proxima Nova" w:hAnsi="Proxima Nova" w:cs="Times New Roman"/>
          <w:sz w:val="22"/>
          <w:szCs w:val="22"/>
        </w:rPr>
      </w:pPr>
    </w:p>
    <w:p w14:paraId="03894C13" w14:textId="77777777" w:rsidR="007D648C" w:rsidRDefault="007D648C" w:rsidP="007D648C">
      <w:pPr>
        <w:rPr>
          <w:rFonts w:ascii="Proxima Nova" w:hAnsi="Proxima Nova"/>
          <w:sz w:val="22"/>
          <w:szCs w:val="22"/>
        </w:rPr>
      </w:pPr>
      <w:r>
        <w:rPr>
          <w:rFonts w:ascii="Proxima Nova" w:hAnsi="Proxima Nova" w:cs="Times New Roman"/>
          <w:sz w:val="22"/>
          <w:szCs w:val="22"/>
        </w:rPr>
        <w:t xml:space="preserve"> for commodity production, </w:t>
      </w:r>
    </w:p>
    <w:p w14:paraId="4538271B" w14:textId="77777777" w:rsidR="007D648C" w:rsidRDefault="007D648C" w:rsidP="007D648C">
      <w:pPr>
        <w:rPr>
          <w:rFonts w:ascii="Proxima Nova" w:hAnsi="Proxima Nova"/>
          <w:sz w:val="22"/>
          <w:szCs w:val="22"/>
        </w:rPr>
      </w:pPr>
    </w:p>
    <w:p w14:paraId="1641051D" w14:textId="77777777" w:rsidR="007D648C" w:rsidRDefault="007D648C" w:rsidP="007D648C">
      <w:pPr>
        <w:rPr>
          <w:rFonts w:ascii="Proxima Nova" w:hAnsi="Proxima Nova"/>
          <w:sz w:val="22"/>
          <w:szCs w:val="22"/>
        </w:rPr>
      </w:pPr>
    </w:p>
    <w:p w14:paraId="576DD5E4" w14:textId="77777777" w:rsidR="007D648C" w:rsidRDefault="007D648C" w:rsidP="007D648C">
      <w:pPr>
        <w:rPr>
          <w:rFonts w:ascii="Proxima Nova" w:hAnsi="Proxima Nova"/>
          <w:sz w:val="22"/>
          <w:szCs w:val="22"/>
        </w:rPr>
      </w:pPr>
      <w:r w:rsidRPr="00A85719">
        <w:rPr>
          <w:rFonts w:ascii="Proxima Nova" w:hAnsi="Proxima Nova"/>
          <w:sz w:val="22"/>
          <w:szCs w:val="22"/>
        </w:rPr>
        <w:t xml:space="preserve">The goal is to maintain stocking levels that capture site resources and </w:t>
      </w:r>
    </w:p>
    <w:p w14:paraId="2BB37A0D" w14:textId="77777777" w:rsidR="007D648C" w:rsidRDefault="007D648C" w:rsidP="007D648C">
      <w:pPr>
        <w:rPr>
          <w:rFonts w:ascii="Proxima Nova" w:hAnsi="Proxima Nova"/>
          <w:sz w:val="22"/>
          <w:szCs w:val="22"/>
        </w:rPr>
      </w:pPr>
    </w:p>
    <w:p w14:paraId="1F5DFF9E" w14:textId="77777777" w:rsidR="007D648C" w:rsidRDefault="007D648C" w:rsidP="007D648C">
      <w:pPr>
        <w:rPr>
          <w:rFonts w:ascii="Proxima Nova" w:hAnsi="Proxima Nova"/>
          <w:sz w:val="22"/>
          <w:szCs w:val="22"/>
        </w:rPr>
      </w:pPr>
      <w:r>
        <w:rPr>
          <w:rFonts w:ascii="Proxima Nova" w:hAnsi="Proxima Nova"/>
          <w:sz w:val="22"/>
          <w:szCs w:val="22"/>
        </w:rPr>
        <w:t xml:space="preserve">However, </w:t>
      </w:r>
    </w:p>
    <w:p w14:paraId="74242165" w14:textId="77777777" w:rsidR="007D648C" w:rsidRDefault="007D648C" w:rsidP="007D648C">
      <w:pPr>
        <w:rPr>
          <w:rFonts w:ascii="Proxima Nova" w:hAnsi="Proxima Nova"/>
          <w:sz w:val="22"/>
          <w:szCs w:val="22"/>
        </w:rPr>
      </w:pPr>
    </w:p>
    <w:p w14:paraId="29220718" w14:textId="77777777" w:rsidR="007D648C" w:rsidRDefault="007D648C" w:rsidP="007D648C">
      <w:pPr>
        <w:rPr>
          <w:rFonts w:ascii="Proxima Nova" w:hAnsi="Proxima Nova"/>
          <w:sz w:val="22"/>
          <w:szCs w:val="22"/>
        </w:rPr>
      </w:pPr>
    </w:p>
    <w:p w14:paraId="1976F0AC" w14:textId="77777777" w:rsidR="007D648C" w:rsidRDefault="007D648C" w:rsidP="007D648C">
      <w:pPr>
        <w:rPr>
          <w:rFonts w:ascii="Proxima Nova" w:hAnsi="Proxima Nova"/>
          <w:sz w:val="22"/>
          <w:szCs w:val="22"/>
        </w:rPr>
      </w:pPr>
    </w:p>
    <w:p w14:paraId="02FBBEDF" w14:textId="77777777" w:rsidR="007D648C" w:rsidRDefault="007D648C" w:rsidP="007D648C">
      <w:pPr>
        <w:rPr>
          <w:rFonts w:ascii="Proxima Nova" w:hAnsi="Proxima Nova"/>
          <w:sz w:val="22"/>
          <w:szCs w:val="22"/>
        </w:rPr>
      </w:pPr>
      <w:r w:rsidRPr="00A85719">
        <w:rPr>
          <w:rFonts w:ascii="Proxima Nova" w:hAnsi="Proxima Nova"/>
          <w:sz w:val="22"/>
          <w:szCs w:val="22"/>
        </w:rPr>
        <w:t>ultimately dependent upon base site productivity and species-specific development patterns.</w:t>
      </w:r>
      <w:r>
        <w:rPr>
          <w:rFonts w:ascii="Proxima Nova" w:hAnsi="Proxima Nova"/>
          <w:sz w:val="22"/>
          <w:szCs w:val="22"/>
        </w:rPr>
        <w:t xml:space="preserve"> </w:t>
      </w:r>
    </w:p>
    <w:p w14:paraId="0ED60FF6" w14:textId="77777777" w:rsidR="007D648C" w:rsidRDefault="007D648C" w:rsidP="007D648C">
      <w:pPr>
        <w:rPr>
          <w:rFonts w:ascii="Proxima Nova" w:hAnsi="Proxima Nova"/>
          <w:sz w:val="22"/>
          <w:szCs w:val="22"/>
        </w:rPr>
      </w:pPr>
    </w:p>
    <w:p w14:paraId="452F0485" w14:textId="77777777" w:rsidR="007D648C" w:rsidRDefault="007D648C" w:rsidP="007D648C">
      <w:pPr>
        <w:rPr>
          <w:rFonts w:ascii="Proxima Nova" w:hAnsi="Proxima Nova"/>
          <w:sz w:val="22"/>
          <w:szCs w:val="22"/>
        </w:rPr>
      </w:pPr>
    </w:p>
    <w:p w14:paraId="37CD3CFB" w14:textId="77777777" w:rsidR="007D648C" w:rsidRDefault="007D648C" w:rsidP="007D648C">
      <w:pPr>
        <w:rPr>
          <w:rFonts w:ascii="Proxima Nova" w:hAnsi="Proxima Nova"/>
          <w:sz w:val="22"/>
          <w:szCs w:val="22"/>
        </w:rPr>
      </w:pPr>
    </w:p>
    <w:p w14:paraId="57A93AC8" w14:textId="77777777" w:rsidR="007D648C" w:rsidRDefault="007D648C" w:rsidP="007D648C">
      <w:pPr>
        <w:rPr>
          <w:rFonts w:ascii="Proxima Nova" w:hAnsi="Proxima Nova"/>
          <w:sz w:val="22"/>
          <w:szCs w:val="22"/>
        </w:rPr>
      </w:pPr>
    </w:p>
    <w:p w14:paraId="1240DD15" w14:textId="77777777" w:rsidR="007D648C" w:rsidRPr="00A85719" w:rsidRDefault="007D648C" w:rsidP="007D648C">
      <w:pPr>
        <w:rPr>
          <w:rFonts w:ascii="Proxima Nova" w:hAnsi="Proxima Nova"/>
          <w:sz w:val="22"/>
          <w:szCs w:val="22"/>
        </w:rPr>
      </w:pPr>
      <w:r>
        <w:rPr>
          <w:rFonts w:ascii="Proxima Nova" w:hAnsi="Proxima Nova"/>
          <w:sz w:val="22"/>
          <w:szCs w:val="22"/>
        </w:rPr>
        <w:t>As management goals have shifted to include a s</w:t>
      </w:r>
    </w:p>
    <w:p w14:paraId="5D6E1A9C" w14:textId="77777777" w:rsidR="007D648C" w:rsidRPr="00A85719" w:rsidRDefault="007D648C" w:rsidP="007D648C">
      <w:pPr>
        <w:rPr>
          <w:rFonts w:ascii="Proxima Nova" w:hAnsi="Proxima Nova"/>
          <w:sz w:val="22"/>
          <w:szCs w:val="22"/>
        </w:rPr>
      </w:pPr>
    </w:p>
    <w:p w14:paraId="63FFC469" w14:textId="77777777" w:rsidR="007D648C" w:rsidRPr="00A85719" w:rsidRDefault="007D648C" w:rsidP="007D648C">
      <w:pPr>
        <w:rPr>
          <w:rFonts w:ascii="Proxima Nova" w:hAnsi="Proxima Nova"/>
          <w:sz w:val="22"/>
          <w:szCs w:val="22"/>
        </w:rPr>
      </w:pPr>
    </w:p>
    <w:p w14:paraId="661EE601" w14:textId="77777777" w:rsidR="007D648C" w:rsidRPr="00A85719" w:rsidRDefault="007D648C" w:rsidP="007D648C">
      <w:pPr>
        <w:rPr>
          <w:rFonts w:ascii="Proxima Nova" w:hAnsi="Proxima Nova"/>
          <w:sz w:val="22"/>
          <w:szCs w:val="22"/>
        </w:rPr>
      </w:pPr>
    </w:p>
    <w:p w14:paraId="4A6AA9DA" w14:textId="77777777" w:rsidR="007D648C" w:rsidRPr="00A85719" w:rsidRDefault="007D648C" w:rsidP="007D648C">
      <w:pPr>
        <w:rPr>
          <w:rFonts w:ascii="Proxima Nova" w:hAnsi="Proxima Nova"/>
          <w:sz w:val="22"/>
          <w:szCs w:val="22"/>
        </w:rPr>
      </w:pPr>
    </w:p>
    <w:p w14:paraId="7902E2D7" w14:textId="77777777" w:rsidR="007D648C" w:rsidRPr="00A85719" w:rsidRDefault="007D648C" w:rsidP="007D648C">
      <w:pPr>
        <w:rPr>
          <w:rFonts w:ascii="Proxima Nova" w:hAnsi="Proxima Nova"/>
          <w:sz w:val="22"/>
          <w:szCs w:val="22"/>
        </w:rPr>
      </w:pPr>
    </w:p>
    <w:p w14:paraId="7EC5395A" w14:textId="77777777" w:rsidR="007D648C" w:rsidRPr="00A85719" w:rsidRDefault="007D648C" w:rsidP="007D648C">
      <w:pPr>
        <w:rPr>
          <w:rFonts w:ascii="Proxima Nova" w:hAnsi="Proxima Nova"/>
          <w:sz w:val="22"/>
          <w:szCs w:val="22"/>
        </w:rPr>
      </w:pPr>
    </w:p>
    <w:p w14:paraId="6F363D95" w14:textId="77777777" w:rsidR="007D648C" w:rsidRPr="00A85719" w:rsidRDefault="007D648C" w:rsidP="007D648C">
      <w:pPr>
        <w:rPr>
          <w:rFonts w:ascii="Proxima Nova" w:hAnsi="Proxima Nova"/>
          <w:sz w:val="22"/>
          <w:szCs w:val="22"/>
        </w:rPr>
      </w:pPr>
      <w:r w:rsidRPr="00A85719">
        <w:rPr>
          <w:rFonts w:ascii="Proxima Nova" w:hAnsi="Proxima Nova"/>
          <w:sz w:val="22"/>
          <w:szCs w:val="22"/>
        </w:rPr>
        <w:t>To date, the effect of site conditions has largely been represented by a proxy variable (</w:t>
      </w:r>
      <w:proofErr w:type="gramStart"/>
      <w:r w:rsidRPr="00A85719">
        <w:rPr>
          <w:rFonts w:ascii="Proxima Nova" w:hAnsi="Proxima Nova"/>
          <w:sz w:val="22"/>
          <w:szCs w:val="22"/>
        </w:rPr>
        <w:t>i.e.</w:t>
      </w:r>
      <w:proofErr w:type="gramEnd"/>
      <w:r w:rsidRPr="00A85719">
        <w:rPr>
          <w:rFonts w:ascii="Proxima Nova" w:hAnsi="Proxima Nova"/>
          <w:sz w:val="22"/>
          <w:szCs w:val="22"/>
        </w:rPr>
        <w:t xml:space="preserve"> site index), classification factor, or altogether omitted.</w:t>
      </w:r>
    </w:p>
    <w:p w14:paraId="0EE58221" w14:textId="77777777" w:rsidR="007D648C" w:rsidRPr="00A85719" w:rsidRDefault="007D648C" w:rsidP="007D648C">
      <w:pPr>
        <w:rPr>
          <w:rFonts w:ascii="Proxima Nova" w:hAnsi="Proxima Nova"/>
          <w:sz w:val="22"/>
          <w:szCs w:val="22"/>
        </w:rPr>
      </w:pPr>
    </w:p>
    <w:p w14:paraId="15BDEF5A" w14:textId="77777777" w:rsidR="007D648C" w:rsidRPr="00A85719" w:rsidRDefault="007D648C" w:rsidP="007D648C">
      <w:pPr>
        <w:rPr>
          <w:rFonts w:ascii="Proxima Nova" w:hAnsi="Proxima Nova"/>
          <w:sz w:val="22"/>
          <w:szCs w:val="22"/>
        </w:rPr>
      </w:pPr>
    </w:p>
    <w:p w14:paraId="32940E7D" w14:textId="77777777" w:rsidR="007D648C" w:rsidRPr="00A85719" w:rsidRDefault="007D648C" w:rsidP="007D648C">
      <w:pPr>
        <w:rPr>
          <w:rFonts w:ascii="Proxima Nova" w:hAnsi="Proxima Nova" w:cs="Times New Roman"/>
          <w:sz w:val="22"/>
          <w:szCs w:val="22"/>
        </w:rPr>
      </w:pPr>
      <w:r w:rsidRPr="00A85719">
        <w:rPr>
          <w:rFonts w:ascii="Proxima Nova" w:hAnsi="Proxima Nova"/>
          <w:sz w:val="22"/>
          <w:szCs w:val="22"/>
        </w:rPr>
        <w:t xml:space="preserve">In the spruce-fir forests of the region, </w:t>
      </w:r>
    </w:p>
    <w:p w14:paraId="74FC8D20" w14:textId="77777777" w:rsidR="007D648C" w:rsidRDefault="007D648C" w:rsidP="007D648C">
      <w:pPr>
        <w:pStyle w:val="NormalWeb"/>
        <w:rPr>
          <w:rFonts w:ascii="TimesNewRomanPSMT" w:hAnsi="TimesNewRomanPSMT"/>
          <w:sz w:val="22"/>
          <w:szCs w:val="22"/>
        </w:rPr>
      </w:pPr>
    </w:p>
    <w:p w14:paraId="17BEFBEA" w14:textId="77777777" w:rsidR="007D648C" w:rsidRDefault="007D648C" w:rsidP="007D648C">
      <w:pPr>
        <w:pStyle w:val="NormalWeb"/>
        <w:rPr>
          <w:rFonts w:ascii="TimesNewRomanPSMT" w:hAnsi="TimesNewRomanPSMT"/>
          <w:sz w:val="22"/>
          <w:szCs w:val="22"/>
        </w:rPr>
      </w:pPr>
    </w:p>
    <w:p w14:paraId="14D2FA15" w14:textId="77777777" w:rsidR="007D648C" w:rsidRDefault="007D648C" w:rsidP="007D648C">
      <w:pPr>
        <w:pStyle w:val="NormalWeb"/>
      </w:pPr>
      <w:r>
        <w:rPr>
          <w:rFonts w:ascii="TimesNewRomanPSMT" w:hAnsi="TimesNewRomanPSMT"/>
          <w:sz w:val="22"/>
          <w:szCs w:val="22"/>
        </w:rPr>
        <w:t xml:space="preserve">the rate of which is </w:t>
      </w:r>
    </w:p>
    <w:p w14:paraId="7CD0A256" w14:textId="77777777" w:rsidR="007D648C" w:rsidRDefault="007D648C" w:rsidP="007D648C">
      <w:pPr>
        <w:rPr>
          <w:rFonts w:ascii="Proxima Nova" w:hAnsi="Proxima Nova" w:cs="Times New Roman"/>
          <w:sz w:val="22"/>
          <w:szCs w:val="22"/>
        </w:rPr>
      </w:pPr>
    </w:p>
    <w:p w14:paraId="6AF0AB9C" w14:textId="77777777" w:rsidR="007D648C" w:rsidRDefault="007D648C" w:rsidP="007D648C">
      <w:pPr>
        <w:rPr>
          <w:rFonts w:ascii="Proxima Nova" w:hAnsi="Proxima Nova" w:cs="Times New Roman"/>
          <w:sz w:val="22"/>
          <w:szCs w:val="22"/>
        </w:rPr>
      </w:pPr>
    </w:p>
    <w:p w14:paraId="2DF46EF1" w14:textId="77777777" w:rsidR="007D648C" w:rsidRDefault="007D648C" w:rsidP="007D648C">
      <w:pPr>
        <w:rPr>
          <w:rFonts w:ascii="Proxima Nova" w:hAnsi="Proxima Nova" w:cs="Times New Roman"/>
          <w:sz w:val="22"/>
          <w:szCs w:val="22"/>
        </w:rPr>
      </w:pPr>
      <w:r>
        <w:rPr>
          <w:rFonts w:ascii="Proxima Nova" w:hAnsi="Proxima Nova" w:cs="Times New Roman"/>
          <w:sz w:val="22"/>
          <w:szCs w:val="22"/>
        </w:rPr>
        <w:t xml:space="preserve">A lot of questions remain, and there are new questions regarding other benefits </w:t>
      </w:r>
      <w:proofErr w:type="gramStart"/>
      <w:r>
        <w:rPr>
          <w:rFonts w:ascii="Proxima Nova" w:hAnsi="Proxima Nova" w:cs="Times New Roman"/>
          <w:sz w:val="22"/>
          <w:szCs w:val="22"/>
        </w:rPr>
        <w:t>in light of</w:t>
      </w:r>
      <w:proofErr w:type="gramEnd"/>
      <w:r>
        <w:rPr>
          <w:rFonts w:ascii="Proxima Nova" w:hAnsi="Proxima Nova" w:cs="Times New Roman"/>
          <w:sz w:val="22"/>
          <w:szCs w:val="22"/>
        </w:rPr>
        <w:t xml:space="preserve"> diseases (BBD) and new markets (e.g., terrestrial C sequestration and long-term storage)</w:t>
      </w:r>
    </w:p>
    <w:p w14:paraId="1550E35A" w14:textId="77777777" w:rsidR="007D648C" w:rsidRDefault="007D648C" w:rsidP="007D648C">
      <w:pPr>
        <w:rPr>
          <w:rFonts w:ascii="Proxima Nova" w:hAnsi="Proxima Nova" w:cs="Times New Roman"/>
          <w:sz w:val="22"/>
          <w:szCs w:val="22"/>
        </w:rPr>
      </w:pPr>
    </w:p>
    <w:p w14:paraId="5B2EB854" w14:textId="77777777" w:rsidR="007D648C" w:rsidRDefault="007D648C" w:rsidP="007D648C">
      <w:pPr>
        <w:rPr>
          <w:rFonts w:ascii="Proxima Nova" w:hAnsi="Proxima Nova" w:cs="Times New Roman"/>
          <w:sz w:val="22"/>
          <w:szCs w:val="22"/>
        </w:rPr>
      </w:pPr>
    </w:p>
    <w:p w14:paraId="2A62570B" w14:textId="77777777" w:rsidR="007D648C" w:rsidRDefault="007D648C" w:rsidP="007D648C">
      <w:pPr>
        <w:rPr>
          <w:rFonts w:ascii="Proxima Nova" w:hAnsi="Proxima Nova" w:cs="Times New Roman"/>
          <w:sz w:val="22"/>
          <w:szCs w:val="22"/>
        </w:rPr>
      </w:pPr>
    </w:p>
    <w:p w14:paraId="19B20363" w14:textId="77777777" w:rsidR="007D648C" w:rsidRPr="00EE54E5" w:rsidRDefault="007D648C" w:rsidP="007D648C">
      <w:pPr>
        <w:rPr>
          <w:rFonts w:ascii="Proxima Nova" w:hAnsi="Proxima Nova" w:cs="Times New Roman"/>
          <w:sz w:val="22"/>
          <w:szCs w:val="22"/>
        </w:rPr>
      </w:pPr>
      <w:r>
        <w:rPr>
          <w:rFonts w:ascii="Proxima Nova" w:hAnsi="Proxima Nova" w:cs="Times New Roman"/>
          <w:sz w:val="22"/>
          <w:szCs w:val="22"/>
        </w:rPr>
        <w:t xml:space="preserve">[1] </w:t>
      </w:r>
      <w:r w:rsidRPr="00EE54E5">
        <w:rPr>
          <w:rFonts w:ascii="Proxima Nova" w:hAnsi="Proxima Nova" w:cs="Times New Roman"/>
          <w:sz w:val="22"/>
          <w:szCs w:val="22"/>
        </w:rPr>
        <w:t xml:space="preserve">Creativity and innovation in forest management requires an understanding of site-physiologic dynamics integrated with new technology </w:t>
      </w:r>
      <w:r>
        <w:rPr>
          <w:rFonts w:ascii="Proxima Nova" w:hAnsi="Proxima Nova" w:cs="Times New Roman"/>
          <w:sz w:val="22"/>
          <w:szCs w:val="22"/>
        </w:rPr>
        <w:t>– need to reassess the past methods to date to ensure that they are aligned with site capacity</w:t>
      </w:r>
    </w:p>
    <w:p w14:paraId="5D389DE4" w14:textId="77777777" w:rsidR="007D648C" w:rsidRDefault="007D648C" w:rsidP="007D648C">
      <w:pPr>
        <w:rPr>
          <w:rFonts w:ascii="Proxima Nova" w:hAnsi="Proxima Nova" w:cs="Times New Roman"/>
          <w:sz w:val="22"/>
          <w:szCs w:val="22"/>
        </w:rPr>
      </w:pPr>
    </w:p>
    <w:p w14:paraId="600E251E" w14:textId="77777777" w:rsidR="007D648C" w:rsidRDefault="007D648C" w:rsidP="007D648C">
      <w:pPr>
        <w:rPr>
          <w:rFonts w:ascii="Proxima Nova" w:hAnsi="Proxima Nova" w:cs="Times New Roman"/>
          <w:sz w:val="22"/>
          <w:szCs w:val="22"/>
        </w:rPr>
      </w:pPr>
    </w:p>
    <w:p w14:paraId="19B2E251" w14:textId="77777777" w:rsidR="007D648C" w:rsidRDefault="007D648C" w:rsidP="007D648C">
      <w:pPr>
        <w:rPr>
          <w:rFonts w:ascii="Proxima Nova" w:hAnsi="Proxima Nova" w:cs="Times New Roman"/>
          <w:sz w:val="22"/>
          <w:szCs w:val="22"/>
        </w:rPr>
      </w:pPr>
    </w:p>
    <w:p w14:paraId="7EA0FEE9" w14:textId="77777777" w:rsidR="007D648C" w:rsidRDefault="007D648C" w:rsidP="007D648C">
      <w:pPr>
        <w:rPr>
          <w:rFonts w:ascii="Proxima Nova" w:hAnsi="Proxima Nova" w:cs="Times New Roman"/>
          <w:sz w:val="22"/>
          <w:szCs w:val="22"/>
        </w:rPr>
      </w:pPr>
    </w:p>
    <w:p w14:paraId="01602769" w14:textId="77777777" w:rsidR="007D648C" w:rsidRDefault="007D648C" w:rsidP="007D648C">
      <w:pPr>
        <w:rPr>
          <w:rFonts w:ascii="Proxima Nova" w:hAnsi="Proxima Nova" w:cs="Times New Roman"/>
          <w:sz w:val="22"/>
          <w:szCs w:val="22"/>
        </w:rPr>
      </w:pPr>
      <w:r>
        <w:rPr>
          <w:rFonts w:ascii="Proxima Nova" w:hAnsi="Proxima Nova" w:cs="Times New Roman"/>
          <w:sz w:val="22"/>
          <w:szCs w:val="22"/>
        </w:rPr>
        <w:t xml:space="preserve">Pull from BEF here. </w:t>
      </w:r>
    </w:p>
    <w:p w14:paraId="60D496DF" w14:textId="77777777" w:rsidR="007D648C" w:rsidRDefault="007D648C" w:rsidP="007D648C">
      <w:pPr>
        <w:rPr>
          <w:rFonts w:ascii="Proxima Nova" w:hAnsi="Proxima Nova" w:cs="Times New Roman"/>
          <w:sz w:val="22"/>
          <w:szCs w:val="22"/>
        </w:rPr>
      </w:pPr>
    </w:p>
    <w:p w14:paraId="56ACDDE6" w14:textId="77777777" w:rsidR="007D648C" w:rsidRDefault="007D648C" w:rsidP="007D648C">
      <w:pPr>
        <w:rPr>
          <w:rFonts w:ascii="Proxima Nova" w:hAnsi="Proxima Nova" w:cs="Times New Roman"/>
          <w:sz w:val="22"/>
          <w:szCs w:val="22"/>
        </w:rPr>
      </w:pPr>
      <w:r>
        <w:rPr>
          <w:rFonts w:ascii="Proxima Nova" w:hAnsi="Proxima Nova" w:cs="Times New Roman"/>
          <w:sz w:val="22"/>
          <w:szCs w:val="22"/>
        </w:rPr>
        <w:t>The importance of thinning in density management for traditional and evolving practices</w:t>
      </w:r>
    </w:p>
    <w:p w14:paraId="40C9B3A5" w14:textId="77777777" w:rsidR="007D648C" w:rsidRDefault="007D648C" w:rsidP="007D648C">
      <w:pPr>
        <w:pStyle w:val="NormalWeb"/>
        <w:rPr>
          <w:rFonts w:ascii="TimesNewRomanPS" w:hAnsi="TimesNewRomanPS"/>
          <w:i/>
          <w:iCs/>
          <w:sz w:val="22"/>
          <w:szCs w:val="22"/>
        </w:rPr>
      </w:pPr>
    </w:p>
    <w:p w14:paraId="14FD9AC9" w14:textId="77777777" w:rsidR="007D648C" w:rsidRDefault="007D648C" w:rsidP="007D648C">
      <w:pPr>
        <w:pStyle w:val="NormalWeb"/>
        <w:rPr>
          <w:rFonts w:ascii="TimesNewRomanPS" w:hAnsi="TimesNewRomanPS"/>
          <w:i/>
          <w:iCs/>
          <w:sz w:val="22"/>
          <w:szCs w:val="22"/>
        </w:rPr>
      </w:pPr>
      <w:r>
        <w:rPr>
          <w:rFonts w:ascii="TimesNewRomanPS" w:hAnsi="TimesNewRomanPS"/>
          <w:i/>
          <w:iCs/>
          <w:sz w:val="22"/>
          <w:szCs w:val="22"/>
        </w:rPr>
        <w:t xml:space="preserve">Looming questions, - what are causal mechanisms behind the </w:t>
      </w:r>
      <w:proofErr w:type="spellStart"/>
      <w:r>
        <w:rPr>
          <w:rFonts w:ascii="TimesNewRomanPS" w:hAnsi="TimesNewRomanPS"/>
          <w:i/>
          <w:iCs/>
          <w:sz w:val="22"/>
          <w:szCs w:val="22"/>
        </w:rPr>
        <w:t>magnitiude</w:t>
      </w:r>
      <w:proofErr w:type="spellEnd"/>
      <w:r>
        <w:rPr>
          <w:rFonts w:ascii="TimesNewRomanPS" w:hAnsi="TimesNewRomanPS"/>
          <w:i/>
          <w:iCs/>
          <w:sz w:val="22"/>
          <w:szCs w:val="22"/>
        </w:rPr>
        <w:t xml:space="preserve"> and length of response. </w:t>
      </w:r>
    </w:p>
    <w:p w14:paraId="6027BC54" w14:textId="77777777" w:rsidR="007D648C" w:rsidRDefault="007D648C" w:rsidP="007D648C">
      <w:pPr>
        <w:pStyle w:val="NormalWeb"/>
        <w:rPr>
          <w:rFonts w:ascii="TimesNewRomanPS" w:hAnsi="TimesNewRomanPS"/>
          <w:i/>
          <w:iCs/>
          <w:sz w:val="22"/>
          <w:szCs w:val="22"/>
        </w:rPr>
      </w:pPr>
    </w:p>
    <w:p w14:paraId="6F70BBE7" w14:textId="77777777" w:rsidR="007D648C" w:rsidRDefault="007D648C" w:rsidP="007D648C">
      <w:pPr>
        <w:pStyle w:val="NormalWeb"/>
        <w:rPr>
          <w:rFonts w:ascii="TimesNewRomanPS" w:hAnsi="TimesNewRomanPS"/>
          <w:i/>
          <w:iCs/>
          <w:sz w:val="22"/>
          <w:szCs w:val="22"/>
        </w:rPr>
      </w:pPr>
      <w:r>
        <w:rPr>
          <w:rFonts w:ascii="TimesNewRomanPS" w:hAnsi="TimesNewRomanPS"/>
          <w:i/>
          <w:iCs/>
          <w:sz w:val="22"/>
          <w:szCs w:val="22"/>
        </w:rPr>
        <w:lastRenderedPageBreak/>
        <w:t xml:space="preserve">Response diminishes as </w:t>
      </w:r>
      <w:proofErr w:type="gramStart"/>
      <w:r>
        <w:rPr>
          <w:rFonts w:ascii="TimesNewRomanPS" w:hAnsi="TimesNewRomanPS"/>
          <w:i/>
          <w:iCs/>
          <w:sz w:val="22"/>
          <w:szCs w:val="22"/>
        </w:rPr>
        <w:t>either 1</w:t>
      </w:r>
      <w:proofErr w:type="gramEnd"/>
      <w:r>
        <w:rPr>
          <w:rFonts w:ascii="TimesNewRomanPS" w:hAnsi="TimesNewRomanPS"/>
          <w:i/>
          <w:iCs/>
          <w:sz w:val="22"/>
          <w:szCs w:val="22"/>
        </w:rPr>
        <w:t>. Limited water gets used up by residual trees and then underground competition limits growth, or</w:t>
      </w:r>
    </w:p>
    <w:p w14:paraId="52E58181" w14:textId="77777777" w:rsidR="007D648C" w:rsidRDefault="007D648C" w:rsidP="007D648C">
      <w:pPr>
        <w:pStyle w:val="NormalWeb"/>
        <w:rPr>
          <w:rFonts w:ascii="TimesNewRomanPS" w:hAnsi="TimesNewRomanPS"/>
          <w:i/>
          <w:iCs/>
          <w:sz w:val="22"/>
          <w:szCs w:val="22"/>
        </w:rPr>
      </w:pPr>
      <w:r>
        <w:rPr>
          <w:rFonts w:ascii="TimesNewRomanPS" w:hAnsi="TimesNewRomanPS"/>
          <w:i/>
          <w:iCs/>
          <w:sz w:val="22"/>
          <w:szCs w:val="22"/>
        </w:rPr>
        <w:t>2. if water is adequate, then trees will continue to grow/expand crowns until light becomes limiting (aboveground competition)</w:t>
      </w:r>
    </w:p>
    <w:p w14:paraId="49A623FB" w14:textId="77777777" w:rsidR="007D648C" w:rsidRDefault="007D648C" w:rsidP="007D648C">
      <w:pPr>
        <w:pStyle w:val="NormalWeb"/>
        <w:rPr>
          <w:rFonts w:ascii="TimesNewRomanPS" w:hAnsi="TimesNewRomanPS"/>
          <w:i/>
          <w:iCs/>
          <w:sz w:val="22"/>
          <w:szCs w:val="22"/>
        </w:rPr>
      </w:pPr>
    </w:p>
    <w:p w14:paraId="05BF202A" w14:textId="77777777" w:rsidR="007D648C" w:rsidRDefault="007D648C" w:rsidP="007D648C">
      <w:pPr>
        <w:pStyle w:val="NormalWeb"/>
        <w:rPr>
          <w:rFonts w:ascii="TimesNewRomanPS" w:hAnsi="TimesNewRomanPS"/>
          <w:i/>
          <w:iCs/>
          <w:sz w:val="22"/>
          <w:szCs w:val="22"/>
        </w:rPr>
      </w:pPr>
      <w:r>
        <w:rPr>
          <w:rFonts w:ascii="TimesNewRomanPS" w:hAnsi="TimesNewRomanPS"/>
          <w:i/>
          <w:iCs/>
          <w:sz w:val="22"/>
          <w:szCs w:val="22"/>
        </w:rPr>
        <w:t xml:space="preserve">Different ways to get at the water component. </w:t>
      </w:r>
    </w:p>
    <w:p w14:paraId="1041A5C8" w14:textId="77777777" w:rsidR="007D648C" w:rsidRDefault="007D648C" w:rsidP="007D648C">
      <w:pPr>
        <w:pStyle w:val="NormalWeb"/>
        <w:rPr>
          <w:rFonts w:ascii="TimesNewRomanPS" w:hAnsi="TimesNewRomanPS"/>
          <w:i/>
          <w:iCs/>
          <w:sz w:val="22"/>
          <w:szCs w:val="22"/>
        </w:rPr>
      </w:pPr>
    </w:p>
    <w:p w14:paraId="418197D0" w14:textId="77777777" w:rsidR="007D648C" w:rsidRDefault="007D648C" w:rsidP="007D648C">
      <w:pPr>
        <w:pStyle w:val="NormalWeb"/>
        <w:rPr>
          <w:rFonts w:ascii="TimesNewRomanPS" w:hAnsi="TimesNewRomanPS"/>
          <w:i/>
          <w:iCs/>
          <w:sz w:val="22"/>
          <w:szCs w:val="22"/>
        </w:rPr>
      </w:pPr>
    </w:p>
    <w:p w14:paraId="23A9DC35" w14:textId="77777777" w:rsidR="007D648C" w:rsidRDefault="007D648C" w:rsidP="007D648C">
      <w:pPr>
        <w:pStyle w:val="NormalWeb"/>
      </w:pPr>
      <w:r>
        <w:rPr>
          <w:rFonts w:ascii="TimesNewRomanPS" w:hAnsi="TimesNewRomanPS"/>
          <w:i/>
          <w:iCs/>
          <w:sz w:val="22"/>
          <w:szCs w:val="22"/>
        </w:rPr>
        <w:t>[2] Forest productivity linked to water (</w:t>
      </w:r>
      <w:proofErr w:type="spellStart"/>
      <w:r>
        <w:rPr>
          <w:rFonts w:ascii="TimesNewRomanPS" w:hAnsi="TimesNewRomanPS"/>
          <w:i/>
          <w:iCs/>
          <w:sz w:val="22"/>
          <w:szCs w:val="22"/>
        </w:rPr>
        <w:t>Gholz</w:t>
      </w:r>
      <w:proofErr w:type="spellEnd"/>
      <w:r>
        <w:rPr>
          <w:rFonts w:ascii="TimesNewRomanPS" w:hAnsi="TimesNewRomanPS"/>
          <w:i/>
          <w:iCs/>
          <w:sz w:val="22"/>
          <w:szCs w:val="22"/>
        </w:rPr>
        <w:t xml:space="preserve"> et al.) but little is known about it</w:t>
      </w:r>
    </w:p>
    <w:p w14:paraId="4671A855" w14:textId="77777777" w:rsidR="007D648C" w:rsidRDefault="007D648C" w:rsidP="007D648C">
      <w:pPr>
        <w:pStyle w:val="NormalWeb"/>
        <w:rPr>
          <w:rFonts w:ascii="TimesNewRomanPSMT" w:hAnsi="TimesNewRomanPSMT"/>
          <w:sz w:val="22"/>
          <w:szCs w:val="22"/>
        </w:rPr>
      </w:pPr>
      <w:r>
        <w:rPr>
          <w:rFonts w:ascii="TimesNewRomanPSMT" w:hAnsi="TimesNewRomanPSMT"/>
          <w:sz w:val="22"/>
          <w:szCs w:val="22"/>
        </w:rPr>
        <w:t xml:space="preserve">While the NE doesn’t’ have drought, species performance and yields are ultimately dependent upon a niche within the terrestrial-atmospheric gradient of precipitation, temperature, and radiation inputs. </w:t>
      </w:r>
    </w:p>
    <w:p w14:paraId="11539EDF" w14:textId="77777777" w:rsidR="007D648C" w:rsidRDefault="007D648C" w:rsidP="007D648C">
      <w:pPr>
        <w:pStyle w:val="NormalWeb"/>
      </w:pPr>
      <w:r>
        <w:rPr>
          <w:rFonts w:ascii="TimesNewRomanPSMT" w:hAnsi="TimesNewRomanPSMT"/>
          <w:sz w:val="22"/>
          <w:szCs w:val="22"/>
        </w:rPr>
        <w:t xml:space="preserve">Site water availability (SWA) can be simplified as a direct function of precipitation, </w:t>
      </w:r>
      <w:proofErr w:type="spellStart"/>
      <w:r>
        <w:rPr>
          <w:rFonts w:ascii="TimesNewRomanPSMT" w:hAnsi="TimesNewRomanPSMT"/>
          <w:sz w:val="22"/>
          <w:szCs w:val="22"/>
        </w:rPr>
        <w:t>evapotranspirative</w:t>
      </w:r>
      <w:proofErr w:type="spellEnd"/>
      <w:r>
        <w:rPr>
          <w:rFonts w:ascii="TimesNewRomanPSMT" w:hAnsi="TimesNewRomanPSMT"/>
          <w:sz w:val="22"/>
          <w:szCs w:val="22"/>
        </w:rPr>
        <w:t xml:space="preserve"> demand, and soil water storage. While demonstrated as an explicit component of stand productivity (</w:t>
      </w:r>
      <w:proofErr w:type="spellStart"/>
      <w:r>
        <w:rPr>
          <w:rFonts w:ascii="TimesNewRomanPSMT" w:hAnsi="TimesNewRomanPSMT"/>
          <w:sz w:val="22"/>
          <w:szCs w:val="22"/>
        </w:rPr>
        <w:t>Scolforo</w:t>
      </w:r>
      <w:proofErr w:type="spellEnd"/>
      <w:r>
        <w:rPr>
          <w:rFonts w:ascii="TimesNewRomanPSMT" w:hAnsi="TimesNewRomanPSMT"/>
          <w:sz w:val="22"/>
          <w:szCs w:val="22"/>
        </w:rPr>
        <w:t xml:space="preserve"> et al. 2019), SWA can further serve as a robust indicator of seedling survival and early growth (Waghorn et al. 2015), genetic performance (</w:t>
      </w:r>
      <w:proofErr w:type="spellStart"/>
      <w:r>
        <w:rPr>
          <w:rFonts w:ascii="TimesNewRomanPSMT" w:hAnsi="TimesNewRomanPSMT"/>
          <w:sz w:val="22"/>
          <w:szCs w:val="22"/>
        </w:rPr>
        <w:t>Prevéy</w:t>
      </w:r>
      <w:proofErr w:type="spellEnd"/>
      <w:r>
        <w:rPr>
          <w:rFonts w:ascii="TimesNewRomanPSMT" w:hAnsi="TimesNewRomanPSMT"/>
          <w:sz w:val="22"/>
          <w:szCs w:val="22"/>
        </w:rPr>
        <w:t xml:space="preserve"> et al. 2018) and response to silvicultural treatments including competing weed control (Gonzalez-</w:t>
      </w:r>
      <w:proofErr w:type="spellStart"/>
      <w:r>
        <w:rPr>
          <w:rFonts w:ascii="TimesNewRomanPSMT" w:hAnsi="TimesNewRomanPSMT"/>
          <w:sz w:val="22"/>
          <w:szCs w:val="22"/>
        </w:rPr>
        <w:t>Benecke</w:t>
      </w:r>
      <w:proofErr w:type="spellEnd"/>
      <w:r>
        <w:rPr>
          <w:rFonts w:ascii="TimesNewRomanPSMT" w:hAnsi="TimesNewRomanPSMT"/>
          <w:sz w:val="22"/>
          <w:szCs w:val="22"/>
        </w:rPr>
        <w:t xml:space="preserve"> and Dinger 2018) and thinning (Ojeda et al. 2018) at local sites. </w:t>
      </w:r>
    </w:p>
    <w:p w14:paraId="50028A42" w14:textId="77777777" w:rsidR="007D648C" w:rsidRDefault="007D648C" w:rsidP="007D648C">
      <w:pPr>
        <w:pStyle w:val="NormalWeb"/>
      </w:pPr>
      <w:r>
        <w:rPr>
          <w:rFonts w:ascii="TimesNewRomanPSMT" w:hAnsi="TimesNewRomanPSMT"/>
          <w:sz w:val="22"/>
          <w:szCs w:val="22"/>
        </w:rPr>
        <w:t xml:space="preserve">Contemporary developments in data science and geoprocessing technology offer an attractive solution to estimating spatial trends in terrestrial productivity through the integration of climatic, physiographic, and edaphic remote sensing data and field measurements. Recent efforts to generate geocentric productivity estimates in commercial plantations of New Zealand (Watt et al. 2010) and Chile (Montes et al. 2016) at high resolution (100 m/328 ft) framework offer a potential solution. </w:t>
      </w:r>
    </w:p>
    <w:p w14:paraId="0C7ED721" w14:textId="77777777" w:rsidR="007D648C" w:rsidRDefault="007D648C" w:rsidP="007D648C">
      <w:pPr>
        <w:rPr>
          <w:rFonts w:ascii="Proxima Nova" w:hAnsi="Proxima Nova" w:cs="Times New Roman"/>
          <w:sz w:val="22"/>
          <w:szCs w:val="22"/>
        </w:rPr>
      </w:pPr>
      <w:r>
        <w:rPr>
          <w:rFonts w:ascii="Proxima Nova" w:hAnsi="Proxima Nova" w:cs="Times New Roman"/>
          <w:sz w:val="22"/>
          <w:szCs w:val="22"/>
        </w:rPr>
        <w:t xml:space="preserve">There are different ways to get at the questions, </w:t>
      </w:r>
    </w:p>
    <w:p w14:paraId="790FB599" w14:textId="77777777" w:rsidR="007D648C" w:rsidRDefault="007D648C" w:rsidP="007D648C">
      <w:pPr>
        <w:rPr>
          <w:rFonts w:ascii="Proxima Nova" w:hAnsi="Proxima Nova" w:cs="Times New Roman"/>
          <w:sz w:val="22"/>
          <w:szCs w:val="22"/>
        </w:rPr>
      </w:pPr>
    </w:p>
    <w:p w14:paraId="6AB699A7" w14:textId="77777777" w:rsidR="007D648C" w:rsidRDefault="007D648C" w:rsidP="007D648C">
      <w:pPr>
        <w:rPr>
          <w:rFonts w:ascii="Proxima Nova" w:hAnsi="Proxima Nova" w:cs="Times New Roman"/>
          <w:sz w:val="22"/>
          <w:szCs w:val="22"/>
        </w:rPr>
      </w:pPr>
      <w:r>
        <w:rPr>
          <w:rFonts w:ascii="Proxima Nova" w:hAnsi="Proxima Nova" w:cs="Times New Roman"/>
          <w:sz w:val="22"/>
          <w:szCs w:val="22"/>
        </w:rPr>
        <w:t>C and O isotopes</w:t>
      </w:r>
    </w:p>
    <w:p w14:paraId="7A318B3C" w14:textId="77777777" w:rsidR="007D648C" w:rsidRDefault="007D648C" w:rsidP="007D648C">
      <w:pPr>
        <w:rPr>
          <w:rFonts w:ascii="Proxima Nova" w:hAnsi="Proxima Nova" w:cs="Times New Roman"/>
          <w:sz w:val="22"/>
          <w:szCs w:val="22"/>
        </w:rPr>
      </w:pPr>
    </w:p>
    <w:p w14:paraId="59B76865" w14:textId="77777777" w:rsidR="007D648C" w:rsidRDefault="007D648C" w:rsidP="007D648C">
      <w:pPr>
        <w:rPr>
          <w:rFonts w:ascii="Proxima Nova" w:hAnsi="Proxima Nova" w:cs="Times New Roman"/>
          <w:sz w:val="22"/>
          <w:szCs w:val="22"/>
        </w:rPr>
      </w:pPr>
      <w:r>
        <w:rPr>
          <w:rFonts w:ascii="Proxima Nova" w:hAnsi="Proxima Nova" w:cs="Times New Roman"/>
          <w:sz w:val="22"/>
          <w:szCs w:val="22"/>
        </w:rPr>
        <w:t xml:space="preserve">Shown to vary across a precipitation gradient…. </w:t>
      </w:r>
    </w:p>
    <w:p w14:paraId="6C2CBE3C" w14:textId="77777777" w:rsidR="007D648C" w:rsidRDefault="007D648C" w:rsidP="007D648C">
      <w:pPr>
        <w:rPr>
          <w:rFonts w:ascii="Proxima Nova" w:hAnsi="Proxima Nova" w:cs="Times New Roman"/>
          <w:sz w:val="22"/>
          <w:szCs w:val="22"/>
        </w:rPr>
      </w:pPr>
    </w:p>
    <w:p w14:paraId="0B8AF1F2" w14:textId="77777777" w:rsidR="007D648C" w:rsidRDefault="007D648C" w:rsidP="007D648C">
      <w:pPr>
        <w:rPr>
          <w:rFonts w:ascii="Proxima Nova" w:hAnsi="Proxima Nova" w:cs="Times New Roman"/>
          <w:sz w:val="22"/>
          <w:szCs w:val="22"/>
        </w:rPr>
      </w:pPr>
    </w:p>
    <w:p w14:paraId="6C7084FD" w14:textId="77777777" w:rsidR="007D648C" w:rsidRDefault="007D648C" w:rsidP="007D648C">
      <w:pPr>
        <w:rPr>
          <w:rFonts w:ascii="Proxima Nova" w:hAnsi="Proxima Nova" w:cs="Times New Roman"/>
          <w:sz w:val="22"/>
          <w:szCs w:val="22"/>
        </w:rPr>
      </w:pPr>
    </w:p>
    <w:p w14:paraId="33AAC0F7" w14:textId="77777777" w:rsidR="007D648C" w:rsidRDefault="007D648C" w:rsidP="007D648C">
      <w:pPr>
        <w:rPr>
          <w:rFonts w:ascii="Proxima Nova" w:hAnsi="Proxima Nova" w:cs="Times New Roman"/>
          <w:sz w:val="22"/>
          <w:szCs w:val="22"/>
        </w:rPr>
      </w:pPr>
    </w:p>
    <w:p w14:paraId="38B9A2AA" w14:textId="77777777" w:rsidR="007D648C" w:rsidRDefault="007D648C" w:rsidP="007D648C">
      <w:pPr>
        <w:rPr>
          <w:rFonts w:ascii="Proxima Nova" w:hAnsi="Proxima Nova" w:cs="Times New Roman"/>
          <w:sz w:val="22"/>
          <w:szCs w:val="22"/>
        </w:rPr>
      </w:pPr>
      <w:r>
        <w:rPr>
          <w:rFonts w:ascii="Proxima Nova" w:hAnsi="Proxima Nova" w:cs="Times New Roman"/>
          <w:sz w:val="22"/>
          <w:szCs w:val="22"/>
        </w:rPr>
        <w:t xml:space="preserve">WD estimates and mapping of other variables… </w:t>
      </w:r>
    </w:p>
    <w:p w14:paraId="44A232EB" w14:textId="77777777" w:rsidR="007D648C" w:rsidRDefault="007D648C" w:rsidP="007D648C">
      <w:pPr>
        <w:rPr>
          <w:rFonts w:ascii="Proxima Nova" w:hAnsi="Proxima Nova" w:cs="Times New Roman"/>
          <w:sz w:val="22"/>
          <w:szCs w:val="22"/>
        </w:rPr>
      </w:pPr>
    </w:p>
    <w:p w14:paraId="1D882F13" w14:textId="77777777" w:rsidR="007D648C" w:rsidRDefault="007D648C" w:rsidP="007D648C">
      <w:pPr>
        <w:rPr>
          <w:rFonts w:ascii="Proxima Nova" w:hAnsi="Proxima Nova" w:cs="Times New Roman"/>
          <w:sz w:val="22"/>
          <w:szCs w:val="22"/>
        </w:rPr>
      </w:pPr>
    </w:p>
    <w:p w14:paraId="0C82AD3E" w14:textId="77777777" w:rsidR="007D648C" w:rsidRDefault="007D648C" w:rsidP="007D648C">
      <w:pPr>
        <w:rPr>
          <w:rFonts w:ascii="Proxima Nova" w:hAnsi="Proxima Nova" w:cs="Times New Roman"/>
          <w:sz w:val="22"/>
          <w:szCs w:val="22"/>
        </w:rPr>
      </w:pPr>
    </w:p>
    <w:p w14:paraId="0C3CE5FD" w14:textId="77777777" w:rsidR="007D648C" w:rsidRDefault="007D648C" w:rsidP="007D648C">
      <w:pPr>
        <w:rPr>
          <w:rFonts w:ascii="Proxima Nova" w:hAnsi="Proxima Nova" w:cs="Times New Roman"/>
          <w:sz w:val="22"/>
          <w:szCs w:val="22"/>
        </w:rPr>
      </w:pPr>
    </w:p>
    <w:p w14:paraId="174FD2CF" w14:textId="77777777" w:rsidR="007D648C" w:rsidRDefault="007D648C" w:rsidP="007D648C">
      <w:pPr>
        <w:rPr>
          <w:rFonts w:ascii="Proxima Nova" w:hAnsi="Proxima Nova" w:cs="Times New Roman"/>
          <w:sz w:val="22"/>
          <w:szCs w:val="22"/>
        </w:rPr>
      </w:pPr>
      <w:r>
        <w:rPr>
          <w:rFonts w:ascii="Proxima Nova" w:hAnsi="Proxima Nova" w:cs="Times New Roman"/>
          <w:sz w:val="22"/>
          <w:szCs w:val="22"/>
        </w:rPr>
        <w:t xml:space="preserve">but so far no one has combined the two </w:t>
      </w:r>
    </w:p>
    <w:p w14:paraId="6C571601" w14:textId="77777777" w:rsidR="007D648C" w:rsidRDefault="007D648C" w:rsidP="007D648C">
      <w:pPr>
        <w:rPr>
          <w:rFonts w:ascii="Proxima Nova" w:hAnsi="Proxima Nova" w:cs="Times New Roman"/>
          <w:sz w:val="22"/>
          <w:szCs w:val="22"/>
        </w:rPr>
      </w:pPr>
    </w:p>
    <w:p w14:paraId="63F41727" w14:textId="77777777" w:rsidR="007D648C" w:rsidRDefault="007D648C" w:rsidP="007D648C">
      <w:pPr>
        <w:rPr>
          <w:rFonts w:ascii="Proxima Nova" w:hAnsi="Proxima Nova" w:cs="Times New Roman"/>
          <w:sz w:val="22"/>
          <w:szCs w:val="22"/>
        </w:rPr>
      </w:pPr>
    </w:p>
    <w:p w14:paraId="26291780" w14:textId="77777777" w:rsidR="007D648C" w:rsidRDefault="007D648C" w:rsidP="007D648C">
      <w:pPr>
        <w:rPr>
          <w:rFonts w:ascii="Proxima Nova" w:hAnsi="Proxima Nova" w:cs="Times New Roman"/>
          <w:sz w:val="22"/>
          <w:szCs w:val="22"/>
        </w:rPr>
      </w:pPr>
    </w:p>
    <w:p w14:paraId="1177454C" w14:textId="77777777" w:rsidR="007D648C" w:rsidRDefault="007D648C" w:rsidP="007D648C">
      <w:pPr>
        <w:rPr>
          <w:rFonts w:ascii="Proxima Nova" w:hAnsi="Proxima Nova" w:cs="Times New Roman"/>
          <w:sz w:val="22"/>
          <w:szCs w:val="22"/>
        </w:rPr>
      </w:pPr>
    </w:p>
    <w:p w14:paraId="27AA2624" w14:textId="77777777" w:rsidR="007D648C" w:rsidRDefault="007D648C" w:rsidP="007D648C">
      <w:pPr>
        <w:rPr>
          <w:rFonts w:ascii="Proxima Nova" w:hAnsi="Proxima Nova" w:cs="Times New Roman"/>
          <w:sz w:val="22"/>
          <w:szCs w:val="22"/>
        </w:rPr>
      </w:pPr>
    </w:p>
    <w:p w14:paraId="4585E907" w14:textId="77777777" w:rsidR="007D648C" w:rsidRDefault="007D648C" w:rsidP="007D648C">
      <w:pPr>
        <w:rPr>
          <w:rFonts w:ascii="Proxima Nova" w:hAnsi="Proxima Nova" w:cs="Times New Roman"/>
          <w:sz w:val="22"/>
          <w:szCs w:val="22"/>
        </w:rPr>
      </w:pPr>
      <w:r>
        <w:rPr>
          <w:rFonts w:ascii="Proxima Nova" w:hAnsi="Proxima Nova" w:cs="Times New Roman"/>
          <w:sz w:val="22"/>
          <w:szCs w:val="22"/>
        </w:rPr>
        <w:lastRenderedPageBreak/>
        <w:t xml:space="preserve">[3] Treatments to reallocate resources sometimes work, sometimes they </w:t>
      </w:r>
      <w:proofErr w:type="gramStart"/>
      <w:r>
        <w:rPr>
          <w:rFonts w:ascii="Proxima Nova" w:hAnsi="Proxima Nova" w:cs="Times New Roman"/>
          <w:sz w:val="22"/>
          <w:szCs w:val="22"/>
        </w:rPr>
        <w:t>don’t  -</w:t>
      </w:r>
      <w:proofErr w:type="gramEnd"/>
      <w:r>
        <w:rPr>
          <w:rFonts w:ascii="Proxima Nova" w:hAnsi="Proxima Nova" w:cs="Times New Roman"/>
          <w:sz w:val="22"/>
          <w:szCs w:val="22"/>
        </w:rPr>
        <w:t xml:space="preserve"> why can be answered through isotopes</w:t>
      </w:r>
    </w:p>
    <w:p w14:paraId="3D4982FE" w14:textId="77777777" w:rsidR="007D648C" w:rsidRDefault="007D648C" w:rsidP="007D648C">
      <w:pPr>
        <w:rPr>
          <w:rFonts w:ascii="Proxima Nova" w:hAnsi="Proxima Nova" w:cs="Times New Roman"/>
          <w:sz w:val="22"/>
          <w:szCs w:val="22"/>
        </w:rPr>
      </w:pPr>
    </w:p>
    <w:p w14:paraId="48330EC2" w14:textId="77777777" w:rsidR="007D648C" w:rsidRDefault="007D648C" w:rsidP="007D648C">
      <w:pPr>
        <w:rPr>
          <w:rFonts w:ascii="Proxima Nova" w:hAnsi="Proxima Nova" w:cs="Times New Roman"/>
          <w:sz w:val="22"/>
          <w:szCs w:val="22"/>
        </w:rPr>
      </w:pPr>
      <w:r>
        <w:rPr>
          <w:rFonts w:ascii="Proxima Nova" w:hAnsi="Proxima Nova" w:cs="Times New Roman"/>
          <w:sz w:val="22"/>
          <w:szCs w:val="22"/>
        </w:rPr>
        <w:t>Past and current work</w:t>
      </w:r>
    </w:p>
    <w:p w14:paraId="69CA0310" w14:textId="77777777" w:rsidR="007D648C" w:rsidRDefault="007D648C" w:rsidP="007D648C">
      <w:pPr>
        <w:rPr>
          <w:rFonts w:ascii="Proxima Nova" w:hAnsi="Proxima Nova" w:cs="Times New Roman"/>
          <w:sz w:val="22"/>
          <w:szCs w:val="22"/>
        </w:rPr>
      </w:pPr>
    </w:p>
    <w:p w14:paraId="05E46DCF" w14:textId="77777777" w:rsidR="007D648C" w:rsidRDefault="007D648C" w:rsidP="007D648C">
      <w:pPr>
        <w:rPr>
          <w:rFonts w:ascii="Proxima Nova" w:hAnsi="Proxima Nova" w:cs="Times New Roman"/>
          <w:sz w:val="22"/>
          <w:szCs w:val="22"/>
        </w:rPr>
      </w:pPr>
    </w:p>
    <w:p w14:paraId="27554E61" w14:textId="77777777" w:rsidR="007D648C" w:rsidRDefault="007D648C" w:rsidP="007D648C">
      <w:pPr>
        <w:rPr>
          <w:rFonts w:ascii="Proxima Nova" w:hAnsi="Proxima Nova" w:cs="Times New Roman"/>
          <w:sz w:val="22"/>
          <w:szCs w:val="22"/>
        </w:rPr>
      </w:pPr>
      <w:r>
        <w:rPr>
          <w:rFonts w:ascii="Proxima Nova" w:hAnsi="Proxima Nova" w:cs="Times New Roman"/>
          <w:sz w:val="22"/>
          <w:szCs w:val="22"/>
        </w:rPr>
        <w:t xml:space="preserve">Tying </w:t>
      </w:r>
      <w:proofErr w:type="gramStart"/>
      <w:r>
        <w:rPr>
          <w:rFonts w:ascii="Proxima Nova" w:hAnsi="Proxima Nova" w:cs="Times New Roman"/>
          <w:sz w:val="22"/>
          <w:szCs w:val="22"/>
        </w:rPr>
        <w:t>all of</w:t>
      </w:r>
      <w:proofErr w:type="gramEnd"/>
      <w:r>
        <w:rPr>
          <w:rFonts w:ascii="Proxima Nova" w:hAnsi="Proxima Nova" w:cs="Times New Roman"/>
          <w:sz w:val="22"/>
          <w:szCs w:val="22"/>
        </w:rPr>
        <w:t xml:space="preserve"> this together could provide a novel approach to thinning prioritization in mixed spruce-fir and advance our knowledge of the craft</w:t>
      </w:r>
    </w:p>
    <w:p w14:paraId="0EACB137" w14:textId="77777777" w:rsidR="007D648C" w:rsidRDefault="007D648C" w:rsidP="007D648C">
      <w:pPr>
        <w:rPr>
          <w:rFonts w:ascii="Proxima Nova" w:hAnsi="Proxima Nova" w:cs="Times New Roman"/>
          <w:sz w:val="22"/>
          <w:szCs w:val="22"/>
        </w:rPr>
      </w:pPr>
    </w:p>
    <w:p w14:paraId="12173385" w14:textId="77777777" w:rsidR="007D648C" w:rsidRDefault="007D648C" w:rsidP="007D648C">
      <w:pPr>
        <w:rPr>
          <w:rFonts w:ascii="Proxima Nova" w:hAnsi="Proxima Nova" w:cs="Times New Roman"/>
          <w:sz w:val="22"/>
          <w:szCs w:val="22"/>
        </w:rPr>
      </w:pPr>
      <w:r>
        <w:rPr>
          <w:rFonts w:ascii="Proxima Nova" w:hAnsi="Proxima Nova" w:cs="Times New Roman"/>
          <w:sz w:val="22"/>
          <w:szCs w:val="22"/>
        </w:rPr>
        <w:t>Isotopes in other regions</w:t>
      </w:r>
    </w:p>
    <w:p w14:paraId="23574A29" w14:textId="77777777" w:rsidR="007D648C" w:rsidRPr="00076056" w:rsidRDefault="007D648C" w:rsidP="00076056">
      <w:pPr>
        <w:snapToGrid w:val="0"/>
        <w:rPr>
          <w:rFonts w:ascii="Proxima Nova" w:hAnsi="Proxima Nova" w:cs="Times New Roman"/>
          <w:color w:val="000000" w:themeColor="text1"/>
          <w:sz w:val="22"/>
          <w:szCs w:val="22"/>
          <w:shd w:val="clear" w:color="auto" w:fill="FFFFFF"/>
        </w:rPr>
      </w:pPr>
    </w:p>
    <w:sectPr w:rsidR="007D648C" w:rsidRPr="00076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roxima Nova">
    <w:panose1 w:val="02000506030000020004"/>
    <w:charset w:val="00"/>
    <w:family w:val="auto"/>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AdvOT2ec795de">
    <w:altName w:val="Cambria"/>
    <w:panose1 w:val="020B0604020202020204"/>
    <w:charset w:val="00"/>
    <w:family w:val="roman"/>
    <w:notTrueType/>
    <w:pitch w:val="default"/>
  </w:font>
  <w:font w:name="AdvOT2ec795de+fb">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2BF8"/>
    <w:multiLevelType w:val="hybridMultilevel"/>
    <w:tmpl w:val="F5F08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61F13"/>
    <w:multiLevelType w:val="hybridMultilevel"/>
    <w:tmpl w:val="5790B55C"/>
    <w:lvl w:ilvl="0" w:tplc="6DD885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36108F"/>
    <w:multiLevelType w:val="hybridMultilevel"/>
    <w:tmpl w:val="F97CC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B1413"/>
    <w:multiLevelType w:val="hybridMultilevel"/>
    <w:tmpl w:val="EA3479E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AAA5526"/>
    <w:multiLevelType w:val="hybridMultilevel"/>
    <w:tmpl w:val="F5F08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8911903">
    <w:abstractNumId w:val="2"/>
  </w:num>
  <w:num w:numId="2" w16cid:durableId="625936625">
    <w:abstractNumId w:val="3"/>
  </w:num>
  <w:num w:numId="3" w16cid:durableId="218634353">
    <w:abstractNumId w:val="1"/>
  </w:num>
  <w:num w:numId="4" w16cid:durableId="1553076467">
    <w:abstractNumId w:val="0"/>
  </w:num>
  <w:num w:numId="5" w16cid:durableId="1381202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70"/>
    <w:rsid w:val="000168E0"/>
    <w:rsid w:val="00016AB4"/>
    <w:rsid w:val="00025742"/>
    <w:rsid w:val="00032949"/>
    <w:rsid w:val="000333D3"/>
    <w:rsid w:val="00035016"/>
    <w:rsid w:val="00062769"/>
    <w:rsid w:val="00076056"/>
    <w:rsid w:val="000851D5"/>
    <w:rsid w:val="000B264B"/>
    <w:rsid w:val="000B431D"/>
    <w:rsid w:val="000D6762"/>
    <w:rsid w:val="000E490C"/>
    <w:rsid w:val="000F1FFC"/>
    <w:rsid w:val="001258BD"/>
    <w:rsid w:val="00137560"/>
    <w:rsid w:val="001536CC"/>
    <w:rsid w:val="001669B9"/>
    <w:rsid w:val="0017798D"/>
    <w:rsid w:val="0018670E"/>
    <w:rsid w:val="001A28F2"/>
    <w:rsid w:val="001B40D0"/>
    <w:rsid w:val="001C30F6"/>
    <w:rsid w:val="001C38B9"/>
    <w:rsid w:val="001C640C"/>
    <w:rsid w:val="001E0E5C"/>
    <w:rsid w:val="001E559B"/>
    <w:rsid w:val="00203A44"/>
    <w:rsid w:val="00235667"/>
    <w:rsid w:val="0023722E"/>
    <w:rsid w:val="0023753D"/>
    <w:rsid w:val="00254756"/>
    <w:rsid w:val="002576C1"/>
    <w:rsid w:val="00266232"/>
    <w:rsid w:val="002B4B2C"/>
    <w:rsid w:val="002C08FB"/>
    <w:rsid w:val="002E1FC9"/>
    <w:rsid w:val="002F5347"/>
    <w:rsid w:val="002F75F9"/>
    <w:rsid w:val="002F782B"/>
    <w:rsid w:val="00304F15"/>
    <w:rsid w:val="0030534C"/>
    <w:rsid w:val="00371C1B"/>
    <w:rsid w:val="003753AC"/>
    <w:rsid w:val="0038654A"/>
    <w:rsid w:val="003971EE"/>
    <w:rsid w:val="003A75D0"/>
    <w:rsid w:val="003C08C0"/>
    <w:rsid w:val="003D039D"/>
    <w:rsid w:val="003E21AF"/>
    <w:rsid w:val="003F34AB"/>
    <w:rsid w:val="00400B9C"/>
    <w:rsid w:val="00413B4C"/>
    <w:rsid w:val="004250D6"/>
    <w:rsid w:val="00427CA6"/>
    <w:rsid w:val="00441734"/>
    <w:rsid w:val="00461042"/>
    <w:rsid w:val="004611D1"/>
    <w:rsid w:val="00472591"/>
    <w:rsid w:val="004957B2"/>
    <w:rsid w:val="004C0C3D"/>
    <w:rsid w:val="004C357F"/>
    <w:rsid w:val="004D095C"/>
    <w:rsid w:val="004E7BE9"/>
    <w:rsid w:val="004F3527"/>
    <w:rsid w:val="0050130A"/>
    <w:rsid w:val="005036A4"/>
    <w:rsid w:val="0050770E"/>
    <w:rsid w:val="005330F6"/>
    <w:rsid w:val="005373B4"/>
    <w:rsid w:val="00546557"/>
    <w:rsid w:val="0055554F"/>
    <w:rsid w:val="0056046E"/>
    <w:rsid w:val="00561FD1"/>
    <w:rsid w:val="00575EAC"/>
    <w:rsid w:val="005779D0"/>
    <w:rsid w:val="00592CE0"/>
    <w:rsid w:val="005C7310"/>
    <w:rsid w:val="005D1A2F"/>
    <w:rsid w:val="005F1EF4"/>
    <w:rsid w:val="006027A9"/>
    <w:rsid w:val="00603DF4"/>
    <w:rsid w:val="006052C1"/>
    <w:rsid w:val="00606C1B"/>
    <w:rsid w:val="00622F72"/>
    <w:rsid w:val="006615E9"/>
    <w:rsid w:val="006A77C8"/>
    <w:rsid w:val="006F0449"/>
    <w:rsid w:val="006F1E68"/>
    <w:rsid w:val="006F4D6A"/>
    <w:rsid w:val="007032B2"/>
    <w:rsid w:val="00705CB0"/>
    <w:rsid w:val="007123A4"/>
    <w:rsid w:val="0071724C"/>
    <w:rsid w:val="00735072"/>
    <w:rsid w:val="00737FBF"/>
    <w:rsid w:val="00740C1A"/>
    <w:rsid w:val="00746B49"/>
    <w:rsid w:val="00762DE1"/>
    <w:rsid w:val="0076485E"/>
    <w:rsid w:val="0076657D"/>
    <w:rsid w:val="00766AC4"/>
    <w:rsid w:val="007674F4"/>
    <w:rsid w:val="007B22A3"/>
    <w:rsid w:val="007D4B50"/>
    <w:rsid w:val="007D648C"/>
    <w:rsid w:val="00800A0F"/>
    <w:rsid w:val="00801EA5"/>
    <w:rsid w:val="00852EC3"/>
    <w:rsid w:val="00867DA9"/>
    <w:rsid w:val="00872D34"/>
    <w:rsid w:val="008758A4"/>
    <w:rsid w:val="008A0420"/>
    <w:rsid w:val="008A452D"/>
    <w:rsid w:val="008A66C0"/>
    <w:rsid w:val="008E6596"/>
    <w:rsid w:val="008F0BAD"/>
    <w:rsid w:val="008F745A"/>
    <w:rsid w:val="009622FD"/>
    <w:rsid w:val="00963833"/>
    <w:rsid w:val="00963EA0"/>
    <w:rsid w:val="00964CEF"/>
    <w:rsid w:val="009832AC"/>
    <w:rsid w:val="009861D4"/>
    <w:rsid w:val="00990CC9"/>
    <w:rsid w:val="009A308A"/>
    <w:rsid w:val="009A6419"/>
    <w:rsid w:val="009B52CB"/>
    <w:rsid w:val="009C2A82"/>
    <w:rsid w:val="009C3A41"/>
    <w:rsid w:val="009D2BA3"/>
    <w:rsid w:val="009E770C"/>
    <w:rsid w:val="009F78C0"/>
    <w:rsid w:val="00A174DA"/>
    <w:rsid w:val="00A241DF"/>
    <w:rsid w:val="00A32139"/>
    <w:rsid w:val="00A32236"/>
    <w:rsid w:val="00A360DD"/>
    <w:rsid w:val="00A4057C"/>
    <w:rsid w:val="00A42AAA"/>
    <w:rsid w:val="00A572C2"/>
    <w:rsid w:val="00A72122"/>
    <w:rsid w:val="00A75E93"/>
    <w:rsid w:val="00A85719"/>
    <w:rsid w:val="00A900FA"/>
    <w:rsid w:val="00AF0A37"/>
    <w:rsid w:val="00AF55F1"/>
    <w:rsid w:val="00B665B9"/>
    <w:rsid w:val="00B83A7A"/>
    <w:rsid w:val="00B97A1C"/>
    <w:rsid w:val="00BA1850"/>
    <w:rsid w:val="00BA30CA"/>
    <w:rsid w:val="00BC0EC1"/>
    <w:rsid w:val="00BE35A4"/>
    <w:rsid w:val="00C02A84"/>
    <w:rsid w:val="00C07070"/>
    <w:rsid w:val="00C431D1"/>
    <w:rsid w:val="00C6467E"/>
    <w:rsid w:val="00C72C6C"/>
    <w:rsid w:val="00C80DCB"/>
    <w:rsid w:val="00C97318"/>
    <w:rsid w:val="00CA2585"/>
    <w:rsid w:val="00CB62F6"/>
    <w:rsid w:val="00CC2918"/>
    <w:rsid w:val="00CE1AC5"/>
    <w:rsid w:val="00CF3BF7"/>
    <w:rsid w:val="00D0203C"/>
    <w:rsid w:val="00D041D9"/>
    <w:rsid w:val="00D04FC1"/>
    <w:rsid w:val="00D56751"/>
    <w:rsid w:val="00D578E6"/>
    <w:rsid w:val="00D6788E"/>
    <w:rsid w:val="00D738E5"/>
    <w:rsid w:val="00D74E77"/>
    <w:rsid w:val="00D84E99"/>
    <w:rsid w:val="00D906E3"/>
    <w:rsid w:val="00D961C1"/>
    <w:rsid w:val="00DC0511"/>
    <w:rsid w:val="00DC3DB9"/>
    <w:rsid w:val="00DD72FC"/>
    <w:rsid w:val="00DD7C11"/>
    <w:rsid w:val="00DE6375"/>
    <w:rsid w:val="00DF25FC"/>
    <w:rsid w:val="00DF51B3"/>
    <w:rsid w:val="00E05395"/>
    <w:rsid w:val="00E058E0"/>
    <w:rsid w:val="00E07A8A"/>
    <w:rsid w:val="00E27072"/>
    <w:rsid w:val="00E377A5"/>
    <w:rsid w:val="00E420A6"/>
    <w:rsid w:val="00E8397A"/>
    <w:rsid w:val="00EA31AB"/>
    <w:rsid w:val="00EC3444"/>
    <w:rsid w:val="00EC7FEB"/>
    <w:rsid w:val="00ED05D6"/>
    <w:rsid w:val="00ED0723"/>
    <w:rsid w:val="00EE54E5"/>
    <w:rsid w:val="00F30A43"/>
    <w:rsid w:val="00F31024"/>
    <w:rsid w:val="00F407B0"/>
    <w:rsid w:val="00F42611"/>
    <w:rsid w:val="00F46890"/>
    <w:rsid w:val="00F54000"/>
    <w:rsid w:val="00F56062"/>
    <w:rsid w:val="00F60D7A"/>
    <w:rsid w:val="00F94ED5"/>
    <w:rsid w:val="00F97417"/>
    <w:rsid w:val="00FE0B96"/>
    <w:rsid w:val="00FF2E82"/>
    <w:rsid w:val="00FF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0E27"/>
  <w15:chartTrackingRefBased/>
  <w15:docId w15:val="{9D1372DA-BD29-3A4F-BC29-C02399B3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D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64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64B"/>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B264B"/>
    <w:rPr>
      <w:sz w:val="16"/>
      <w:szCs w:val="16"/>
    </w:rPr>
  </w:style>
  <w:style w:type="paragraph" w:styleId="CommentText">
    <w:name w:val="annotation text"/>
    <w:basedOn w:val="Normal"/>
    <w:link w:val="CommentTextChar"/>
    <w:uiPriority w:val="99"/>
    <w:unhideWhenUsed/>
    <w:rsid w:val="000B264B"/>
    <w:pPr>
      <w:spacing w:after="160"/>
    </w:pPr>
    <w:rPr>
      <w:sz w:val="20"/>
      <w:szCs w:val="20"/>
    </w:rPr>
  </w:style>
  <w:style w:type="character" w:customStyle="1" w:styleId="CommentTextChar">
    <w:name w:val="Comment Text Char"/>
    <w:basedOn w:val="DefaultParagraphFont"/>
    <w:link w:val="CommentText"/>
    <w:uiPriority w:val="99"/>
    <w:rsid w:val="000B264B"/>
    <w:rPr>
      <w:sz w:val="20"/>
      <w:szCs w:val="20"/>
    </w:rPr>
  </w:style>
  <w:style w:type="paragraph" w:styleId="NormalWeb">
    <w:name w:val="Normal (Web)"/>
    <w:basedOn w:val="Normal"/>
    <w:uiPriority w:val="99"/>
    <w:semiHidden/>
    <w:unhideWhenUsed/>
    <w:rsid w:val="00A241DF"/>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32236"/>
    <w:pPr>
      <w:spacing w:after="0"/>
    </w:pPr>
    <w:rPr>
      <w:b/>
      <w:bCs/>
    </w:rPr>
  </w:style>
  <w:style w:type="character" w:customStyle="1" w:styleId="CommentSubjectChar">
    <w:name w:val="Comment Subject Char"/>
    <w:basedOn w:val="CommentTextChar"/>
    <w:link w:val="CommentSubject"/>
    <w:uiPriority w:val="99"/>
    <w:semiHidden/>
    <w:rsid w:val="00A32236"/>
    <w:rPr>
      <w:b/>
      <w:bCs/>
      <w:sz w:val="20"/>
      <w:szCs w:val="20"/>
    </w:rPr>
  </w:style>
  <w:style w:type="character" w:styleId="PlaceholderText">
    <w:name w:val="Placeholder Text"/>
    <w:basedOn w:val="DefaultParagraphFont"/>
    <w:uiPriority w:val="99"/>
    <w:semiHidden/>
    <w:rsid w:val="00F60D7A"/>
    <w:rPr>
      <w:color w:val="808080"/>
    </w:rPr>
  </w:style>
  <w:style w:type="character" w:styleId="Hyperlink">
    <w:name w:val="Hyperlink"/>
    <w:basedOn w:val="DefaultParagraphFont"/>
    <w:uiPriority w:val="99"/>
    <w:semiHidden/>
    <w:unhideWhenUsed/>
    <w:rsid w:val="00CA25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5615">
      <w:bodyDiv w:val="1"/>
      <w:marLeft w:val="0"/>
      <w:marRight w:val="0"/>
      <w:marTop w:val="0"/>
      <w:marBottom w:val="0"/>
      <w:divBdr>
        <w:top w:val="none" w:sz="0" w:space="0" w:color="auto"/>
        <w:left w:val="none" w:sz="0" w:space="0" w:color="auto"/>
        <w:bottom w:val="none" w:sz="0" w:space="0" w:color="auto"/>
        <w:right w:val="none" w:sz="0" w:space="0" w:color="auto"/>
      </w:divBdr>
      <w:divsChild>
        <w:div w:id="982545553">
          <w:marLeft w:val="0"/>
          <w:marRight w:val="0"/>
          <w:marTop w:val="0"/>
          <w:marBottom w:val="0"/>
          <w:divBdr>
            <w:top w:val="none" w:sz="0" w:space="0" w:color="auto"/>
            <w:left w:val="none" w:sz="0" w:space="0" w:color="auto"/>
            <w:bottom w:val="none" w:sz="0" w:space="0" w:color="auto"/>
            <w:right w:val="none" w:sz="0" w:space="0" w:color="auto"/>
          </w:divBdr>
          <w:divsChild>
            <w:div w:id="1030230235">
              <w:marLeft w:val="0"/>
              <w:marRight w:val="0"/>
              <w:marTop w:val="0"/>
              <w:marBottom w:val="0"/>
              <w:divBdr>
                <w:top w:val="none" w:sz="0" w:space="0" w:color="auto"/>
                <w:left w:val="none" w:sz="0" w:space="0" w:color="auto"/>
                <w:bottom w:val="none" w:sz="0" w:space="0" w:color="auto"/>
                <w:right w:val="none" w:sz="0" w:space="0" w:color="auto"/>
              </w:divBdr>
              <w:divsChild>
                <w:div w:id="15775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8526">
      <w:bodyDiv w:val="1"/>
      <w:marLeft w:val="0"/>
      <w:marRight w:val="0"/>
      <w:marTop w:val="0"/>
      <w:marBottom w:val="0"/>
      <w:divBdr>
        <w:top w:val="none" w:sz="0" w:space="0" w:color="auto"/>
        <w:left w:val="none" w:sz="0" w:space="0" w:color="auto"/>
        <w:bottom w:val="none" w:sz="0" w:space="0" w:color="auto"/>
        <w:right w:val="none" w:sz="0" w:space="0" w:color="auto"/>
      </w:divBdr>
    </w:div>
    <w:div w:id="425881640">
      <w:bodyDiv w:val="1"/>
      <w:marLeft w:val="0"/>
      <w:marRight w:val="0"/>
      <w:marTop w:val="0"/>
      <w:marBottom w:val="0"/>
      <w:divBdr>
        <w:top w:val="none" w:sz="0" w:space="0" w:color="auto"/>
        <w:left w:val="none" w:sz="0" w:space="0" w:color="auto"/>
        <w:bottom w:val="none" w:sz="0" w:space="0" w:color="auto"/>
        <w:right w:val="none" w:sz="0" w:space="0" w:color="auto"/>
      </w:divBdr>
      <w:divsChild>
        <w:div w:id="289366344">
          <w:marLeft w:val="0"/>
          <w:marRight w:val="0"/>
          <w:marTop w:val="0"/>
          <w:marBottom w:val="0"/>
          <w:divBdr>
            <w:top w:val="none" w:sz="0" w:space="0" w:color="auto"/>
            <w:left w:val="none" w:sz="0" w:space="0" w:color="auto"/>
            <w:bottom w:val="none" w:sz="0" w:space="0" w:color="auto"/>
            <w:right w:val="none" w:sz="0" w:space="0" w:color="auto"/>
          </w:divBdr>
          <w:divsChild>
            <w:div w:id="1100031239">
              <w:marLeft w:val="0"/>
              <w:marRight w:val="0"/>
              <w:marTop w:val="0"/>
              <w:marBottom w:val="0"/>
              <w:divBdr>
                <w:top w:val="none" w:sz="0" w:space="0" w:color="auto"/>
                <w:left w:val="none" w:sz="0" w:space="0" w:color="auto"/>
                <w:bottom w:val="none" w:sz="0" w:space="0" w:color="auto"/>
                <w:right w:val="none" w:sz="0" w:space="0" w:color="auto"/>
              </w:divBdr>
              <w:divsChild>
                <w:div w:id="10486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20524">
      <w:bodyDiv w:val="1"/>
      <w:marLeft w:val="0"/>
      <w:marRight w:val="0"/>
      <w:marTop w:val="0"/>
      <w:marBottom w:val="0"/>
      <w:divBdr>
        <w:top w:val="none" w:sz="0" w:space="0" w:color="auto"/>
        <w:left w:val="none" w:sz="0" w:space="0" w:color="auto"/>
        <w:bottom w:val="none" w:sz="0" w:space="0" w:color="auto"/>
        <w:right w:val="none" w:sz="0" w:space="0" w:color="auto"/>
      </w:divBdr>
      <w:divsChild>
        <w:div w:id="671877839">
          <w:marLeft w:val="0"/>
          <w:marRight w:val="0"/>
          <w:marTop w:val="0"/>
          <w:marBottom w:val="0"/>
          <w:divBdr>
            <w:top w:val="none" w:sz="0" w:space="0" w:color="auto"/>
            <w:left w:val="none" w:sz="0" w:space="0" w:color="auto"/>
            <w:bottom w:val="none" w:sz="0" w:space="0" w:color="auto"/>
            <w:right w:val="none" w:sz="0" w:space="0" w:color="auto"/>
          </w:divBdr>
          <w:divsChild>
            <w:div w:id="273446981">
              <w:marLeft w:val="0"/>
              <w:marRight w:val="0"/>
              <w:marTop w:val="0"/>
              <w:marBottom w:val="0"/>
              <w:divBdr>
                <w:top w:val="none" w:sz="0" w:space="0" w:color="auto"/>
                <w:left w:val="none" w:sz="0" w:space="0" w:color="auto"/>
                <w:bottom w:val="none" w:sz="0" w:space="0" w:color="auto"/>
                <w:right w:val="none" w:sz="0" w:space="0" w:color="auto"/>
              </w:divBdr>
              <w:divsChild>
                <w:div w:id="17400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31154">
      <w:bodyDiv w:val="1"/>
      <w:marLeft w:val="0"/>
      <w:marRight w:val="0"/>
      <w:marTop w:val="0"/>
      <w:marBottom w:val="0"/>
      <w:divBdr>
        <w:top w:val="none" w:sz="0" w:space="0" w:color="auto"/>
        <w:left w:val="none" w:sz="0" w:space="0" w:color="auto"/>
        <w:bottom w:val="none" w:sz="0" w:space="0" w:color="auto"/>
        <w:right w:val="none" w:sz="0" w:space="0" w:color="auto"/>
      </w:divBdr>
      <w:divsChild>
        <w:div w:id="283002926">
          <w:marLeft w:val="0"/>
          <w:marRight w:val="0"/>
          <w:marTop w:val="0"/>
          <w:marBottom w:val="0"/>
          <w:divBdr>
            <w:top w:val="none" w:sz="0" w:space="0" w:color="auto"/>
            <w:left w:val="none" w:sz="0" w:space="0" w:color="auto"/>
            <w:bottom w:val="none" w:sz="0" w:space="0" w:color="auto"/>
            <w:right w:val="none" w:sz="0" w:space="0" w:color="auto"/>
          </w:divBdr>
          <w:divsChild>
            <w:div w:id="448817176">
              <w:marLeft w:val="0"/>
              <w:marRight w:val="0"/>
              <w:marTop w:val="0"/>
              <w:marBottom w:val="0"/>
              <w:divBdr>
                <w:top w:val="none" w:sz="0" w:space="0" w:color="auto"/>
                <w:left w:val="none" w:sz="0" w:space="0" w:color="auto"/>
                <w:bottom w:val="none" w:sz="0" w:space="0" w:color="auto"/>
                <w:right w:val="none" w:sz="0" w:space="0" w:color="auto"/>
              </w:divBdr>
              <w:divsChild>
                <w:div w:id="9227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34266">
      <w:bodyDiv w:val="1"/>
      <w:marLeft w:val="0"/>
      <w:marRight w:val="0"/>
      <w:marTop w:val="0"/>
      <w:marBottom w:val="0"/>
      <w:divBdr>
        <w:top w:val="none" w:sz="0" w:space="0" w:color="auto"/>
        <w:left w:val="none" w:sz="0" w:space="0" w:color="auto"/>
        <w:bottom w:val="none" w:sz="0" w:space="0" w:color="auto"/>
        <w:right w:val="none" w:sz="0" w:space="0" w:color="auto"/>
      </w:divBdr>
      <w:divsChild>
        <w:div w:id="1365521736">
          <w:marLeft w:val="0"/>
          <w:marRight w:val="0"/>
          <w:marTop w:val="0"/>
          <w:marBottom w:val="0"/>
          <w:divBdr>
            <w:top w:val="none" w:sz="0" w:space="0" w:color="auto"/>
            <w:left w:val="none" w:sz="0" w:space="0" w:color="auto"/>
            <w:bottom w:val="none" w:sz="0" w:space="0" w:color="auto"/>
            <w:right w:val="none" w:sz="0" w:space="0" w:color="auto"/>
          </w:divBdr>
          <w:divsChild>
            <w:div w:id="304285455">
              <w:marLeft w:val="0"/>
              <w:marRight w:val="0"/>
              <w:marTop w:val="0"/>
              <w:marBottom w:val="0"/>
              <w:divBdr>
                <w:top w:val="none" w:sz="0" w:space="0" w:color="auto"/>
                <w:left w:val="none" w:sz="0" w:space="0" w:color="auto"/>
                <w:bottom w:val="none" w:sz="0" w:space="0" w:color="auto"/>
                <w:right w:val="none" w:sz="0" w:space="0" w:color="auto"/>
              </w:divBdr>
              <w:divsChild>
                <w:div w:id="19683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3728">
      <w:bodyDiv w:val="1"/>
      <w:marLeft w:val="0"/>
      <w:marRight w:val="0"/>
      <w:marTop w:val="0"/>
      <w:marBottom w:val="0"/>
      <w:divBdr>
        <w:top w:val="none" w:sz="0" w:space="0" w:color="auto"/>
        <w:left w:val="none" w:sz="0" w:space="0" w:color="auto"/>
        <w:bottom w:val="none" w:sz="0" w:space="0" w:color="auto"/>
        <w:right w:val="none" w:sz="0" w:space="0" w:color="auto"/>
      </w:divBdr>
      <w:divsChild>
        <w:div w:id="110630408">
          <w:marLeft w:val="0"/>
          <w:marRight w:val="0"/>
          <w:marTop w:val="0"/>
          <w:marBottom w:val="0"/>
          <w:divBdr>
            <w:top w:val="none" w:sz="0" w:space="0" w:color="auto"/>
            <w:left w:val="none" w:sz="0" w:space="0" w:color="auto"/>
            <w:bottom w:val="none" w:sz="0" w:space="0" w:color="auto"/>
            <w:right w:val="none" w:sz="0" w:space="0" w:color="auto"/>
          </w:divBdr>
          <w:divsChild>
            <w:div w:id="331422211">
              <w:marLeft w:val="0"/>
              <w:marRight w:val="0"/>
              <w:marTop w:val="0"/>
              <w:marBottom w:val="0"/>
              <w:divBdr>
                <w:top w:val="none" w:sz="0" w:space="0" w:color="auto"/>
                <w:left w:val="none" w:sz="0" w:space="0" w:color="auto"/>
                <w:bottom w:val="none" w:sz="0" w:space="0" w:color="auto"/>
                <w:right w:val="none" w:sz="0" w:space="0" w:color="auto"/>
              </w:divBdr>
              <w:divsChild>
                <w:div w:id="18025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22585">
      <w:bodyDiv w:val="1"/>
      <w:marLeft w:val="0"/>
      <w:marRight w:val="0"/>
      <w:marTop w:val="0"/>
      <w:marBottom w:val="0"/>
      <w:divBdr>
        <w:top w:val="none" w:sz="0" w:space="0" w:color="auto"/>
        <w:left w:val="none" w:sz="0" w:space="0" w:color="auto"/>
        <w:bottom w:val="none" w:sz="0" w:space="0" w:color="auto"/>
        <w:right w:val="none" w:sz="0" w:space="0" w:color="auto"/>
      </w:divBdr>
      <w:divsChild>
        <w:div w:id="190413917">
          <w:marLeft w:val="0"/>
          <w:marRight w:val="0"/>
          <w:marTop w:val="0"/>
          <w:marBottom w:val="0"/>
          <w:divBdr>
            <w:top w:val="none" w:sz="0" w:space="0" w:color="auto"/>
            <w:left w:val="none" w:sz="0" w:space="0" w:color="auto"/>
            <w:bottom w:val="none" w:sz="0" w:space="0" w:color="auto"/>
            <w:right w:val="none" w:sz="0" w:space="0" w:color="auto"/>
          </w:divBdr>
          <w:divsChild>
            <w:div w:id="1749108511">
              <w:marLeft w:val="0"/>
              <w:marRight w:val="0"/>
              <w:marTop w:val="0"/>
              <w:marBottom w:val="0"/>
              <w:divBdr>
                <w:top w:val="none" w:sz="0" w:space="0" w:color="auto"/>
                <w:left w:val="none" w:sz="0" w:space="0" w:color="auto"/>
                <w:bottom w:val="none" w:sz="0" w:space="0" w:color="auto"/>
                <w:right w:val="none" w:sz="0" w:space="0" w:color="auto"/>
              </w:divBdr>
              <w:divsChild>
                <w:div w:id="8059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54560">
      <w:bodyDiv w:val="1"/>
      <w:marLeft w:val="0"/>
      <w:marRight w:val="0"/>
      <w:marTop w:val="0"/>
      <w:marBottom w:val="0"/>
      <w:divBdr>
        <w:top w:val="none" w:sz="0" w:space="0" w:color="auto"/>
        <w:left w:val="none" w:sz="0" w:space="0" w:color="auto"/>
        <w:bottom w:val="none" w:sz="0" w:space="0" w:color="auto"/>
        <w:right w:val="none" w:sz="0" w:space="0" w:color="auto"/>
      </w:divBdr>
      <w:divsChild>
        <w:div w:id="773749126">
          <w:marLeft w:val="0"/>
          <w:marRight w:val="0"/>
          <w:marTop w:val="0"/>
          <w:marBottom w:val="0"/>
          <w:divBdr>
            <w:top w:val="none" w:sz="0" w:space="0" w:color="auto"/>
            <w:left w:val="none" w:sz="0" w:space="0" w:color="auto"/>
            <w:bottom w:val="none" w:sz="0" w:space="0" w:color="auto"/>
            <w:right w:val="none" w:sz="0" w:space="0" w:color="auto"/>
          </w:divBdr>
          <w:divsChild>
            <w:div w:id="698314627">
              <w:marLeft w:val="0"/>
              <w:marRight w:val="0"/>
              <w:marTop w:val="0"/>
              <w:marBottom w:val="0"/>
              <w:divBdr>
                <w:top w:val="none" w:sz="0" w:space="0" w:color="auto"/>
                <w:left w:val="none" w:sz="0" w:space="0" w:color="auto"/>
                <w:bottom w:val="none" w:sz="0" w:space="0" w:color="auto"/>
                <w:right w:val="none" w:sz="0" w:space="0" w:color="auto"/>
              </w:divBdr>
              <w:divsChild>
                <w:div w:id="21405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22386">
      <w:bodyDiv w:val="1"/>
      <w:marLeft w:val="0"/>
      <w:marRight w:val="0"/>
      <w:marTop w:val="0"/>
      <w:marBottom w:val="0"/>
      <w:divBdr>
        <w:top w:val="none" w:sz="0" w:space="0" w:color="auto"/>
        <w:left w:val="none" w:sz="0" w:space="0" w:color="auto"/>
        <w:bottom w:val="none" w:sz="0" w:space="0" w:color="auto"/>
        <w:right w:val="none" w:sz="0" w:space="0" w:color="auto"/>
      </w:divBdr>
      <w:divsChild>
        <w:div w:id="1872721653">
          <w:marLeft w:val="0"/>
          <w:marRight w:val="0"/>
          <w:marTop w:val="0"/>
          <w:marBottom w:val="0"/>
          <w:divBdr>
            <w:top w:val="none" w:sz="0" w:space="0" w:color="auto"/>
            <w:left w:val="none" w:sz="0" w:space="0" w:color="auto"/>
            <w:bottom w:val="none" w:sz="0" w:space="0" w:color="auto"/>
            <w:right w:val="none" w:sz="0" w:space="0" w:color="auto"/>
          </w:divBdr>
          <w:divsChild>
            <w:div w:id="564268342">
              <w:marLeft w:val="0"/>
              <w:marRight w:val="0"/>
              <w:marTop w:val="0"/>
              <w:marBottom w:val="0"/>
              <w:divBdr>
                <w:top w:val="none" w:sz="0" w:space="0" w:color="auto"/>
                <w:left w:val="none" w:sz="0" w:space="0" w:color="auto"/>
                <w:bottom w:val="none" w:sz="0" w:space="0" w:color="auto"/>
                <w:right w:val="none" w:sz="0" w:space="0" w:color="auto"/>
              </w:divBdr>
              <w:divsChild>
                <w:div w:id="948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66650">
      <w:bodyDiv w:val="1"/>
      <w:marLeft w:val="0"/>
      <w:marRight w:val="0"/>
      <w:marTop w:val="0"/>
      <w:marBottom w:val="0"/>
      <w:divBdr>
        <w:top w:val="none" w:sz="0" w:space="0" w:color="auto"/>
        <w:left w:val="none" w:sz="0" w:space="0" w:color="auto"/>
        <w:bottom w:val="none" w:sz="0" w:space="0" w:color="auto"/>
        <w:right w:val="none" w:sz="0" w:space="0" w:color="auto"/>
      </w:divBdr>
      <w:divsChild>
        <w:div w:id="1405255240">
          <w:marLeft w:val="0"/>
          <w:marRight w:val="0"/>
          <w:marTop w:val="0"/>
          <w:marBottom w:val="0"/>
          <w:divBdr>
            <w:top w:val="none" w:sz="0" w:space="0" w:color="auto"/>
            <w:left w:val="none" w:sz="0" w:space="0" w:color="auto"/>
            <w:bottom w:val="none" w:sz="0" w:space="0" w:color="auto"/>
            <w:right w:val="none" w:sz="0" w:space="0" w:color="auto"/>
          </w:divBdr>
          <w:divsChild>
            <w:div w:id="1608465895">
              <w:marLeft w:val="0"/>
              <w:marRight w:val="0"/>
              <w:marTop w:val="0"/>
              <w:marBottom w:val="0"/>
              <w:divBdr>
                <w:top w:val="none" w:sz="0" w:space="0" w:color="auto"/>
                <w:left w:val="none" w:sz="0" w:space="0" w:color="auto"/>
                <w:bottom w:val="none" w:sz="0" w:space="0" w:color="auto"/>
                <w:right w:val="none" w:sz="0" w:space="0" w:color="auto"/>
              </w:divBdr>
              <w:divsChild>
                <w:div w:id="13850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1508">
      <w:bodyDiv w:val="1"/>
      <w:marLeft w:val="0"/>
      <w:marRight w:val="0"/>
      <w:marTop w:val="0"/>
      <w:marBottom w:val="0"/>
      <w:divBdr>
        <w:top w:val="none" w:sz="0" w:space="0" w:color="auto"/>
        <w:left w:val="none" w:sz="0" w:space="0" w:color="auto"/>
        <w:bottom w:val="none" w:sz="0" w:space="0" w:color="auto"/>
        <w:right w:val="none" w:sz="0" w:space="0" w:color="auto"/>
      </w:divBdr>
      <w:divsChild>
        <w:div w:id="1566792088">
          <w:marLeft w:val="0"/>
          <w:marRight w:val="0"/>
          <w:marTop w:val="0"/>
          <w:marBottom w:val="0"/>
          <w:divBdr>
            <w:top w:val="none" w:sz="0" w:space="0" w:color="auto"/>
            <w:left w:val="none" w:sz="0" w:space="0" w:color="auto"/>
            <w:bottom w:val="none" w:sz="0" w:space="0" w:color="auto"/>
            <w:right w:val="none" w:sz="0" w:space="0" w:color="auto"/>
          </w:divBdr>
          <w:divsChild>
            <w:div w:id="1023554419">
              <w:marLeft w:val="0"/>
              <w:marRight w:val="0"/>
              <w:marTop w:val="0"/>
              <w:marBottom w:val="0"/>
              <w:divBdr>
                <w:top w:val="none" w:sz="0" w:space="0" w:color="auto"/>
                <w:left w:val="none" w:sz="0" w:space="0" w:color="auto"/>
                <w:bottom w:val="none" w:sz="0" w:space="0" w:color="auto"/>
                <w:right w:val="none" w:sz="0" w:space="0" w:color="auto"/>
              </w:divBdr>
              <w:divsChild>
                <w:div w:id="20470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5326">
      <w:bodyDiv w:val="1"/>
      <w:marLeft w:val="0"/>
      <w:marRight w:val="0"/>
      <w:marTop w:val="0"/>
      <w:marBottom w:val="0"/>
      <w:divBdr>
        <w:top w:val="none" w:sz="0" w:space="0" w:color="auto"/>
        <w:left w:val="none" w:sz="0" w:space="0" w:color="auto"/>
        <w:bottom w:val="none" w:sz="0" w:space="0" w:color="auto"/>
        <w:right w:val="none" w:sz="0" w:space="0" w:color="auto"/>
      </w:divBdr>
      <w:divsChild>
        <w:div w:id="825631175">
          <w:marLeft w:val="0"/>
          <w:marRight w:val="0"/>
          <w:marTop w:val="0"/>
          <w:marBottom w:val="0"/>
          <w:divBdr>
            <w:top w:val="none" w:sz="0" w:space="0" w:color="auto"/>
            <w:left w:val="none" w:sz="0" w:space="0" w:color="auto"/>
            <w:bottom w:val="none" w:sz="0" w:space="0" w:color="auto"/>
            <w:right w:val="none" w:sz="0" w:space="0" w:color="auto"/>
          </w:divBdr>
          <w:divsChild>
            <w:div w:id="1149906722">
              <w:marLeft w:val="0"/>
              <w:marRight w:val="0"/>
              <w:marTop w:val="0"/>
              <w:marBottom w:val="0"/>
              <w:divBdr>
                <w:top w:val="none" w:sz="0" w:space="0" w:color="auto"/>
                <w:left w:val="none" w:sz="0" w:space="0" w:color="auto"/>
                <w:bottom w:val="none" w:sz="0" w:space="0" w:color="auto"/>
                <w:right w:val="none" w:sz="0" w:space="0" w:color="auto"/>
              </w:divBdr>
              <w:divsChild>
                <w:div w:id="18473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10625">
      <w:bodyDiv w:val="1"/>
      <w:marLeft w:val="0"/>
      <w:marRight w:val="0"/>
      <w:marTop w:val="0"/>
      <w:marBottom w:val="0"/>
      <w:divBdr>
        <w:top w:val="none" w:sz="0" w:space="0" w:color="auto"/>
        <w:left w:val="none" w:sz="0" w:space="0" w:color="auto"/>
        <w:bottom w:val="none" w:sz="0" w:space="0" w:color="auto"/>
        <w:right w:val="none" w:sz="0" w:space="0" w:color="auto"/>
      </w:divBdr>
      <w:divsChild>
        <w:div w:id="1288465238">
          <w:marLeft w:val="0"/>
          <w:marRight w:val="0"/>
          <w:marTop w:val="0"/>
          <w:marBottom w:val="0"/>
          <w:divBdr>
            <w:top w:val="none" w:sz="0" w:space="0" w:color="auto"/>
            <w:left w:val="none" w:sz="0" w:space="0" w:color="auto"/>
            <w:bottom w:val="none" w:sz="0" w:space="0" w:color="auto"/>
            <w:right w:val="none" w:sz="0" w:space="0" w:color="auto"/>
          </w:divBdr>
          <w:divsChild>
            <w:div w:id="1842969921">
              <w:marLeft w:val="0"/>
              <w:marRight w:val="0"/>
              <w:marTop w:val="0"/>
              <w:marBottom w:val="0"/>
              <w:divBdr>
                <w:top w:val="none" w:sz="0" w:space="0" w:color="auto"/>
                <w:left w:val="none" w:sz="0" w:space="0" w:color="auto"/>
                <w:bottom w:val="none" w:sz="0" w:space="0" w:color="auto"/>
                <w:right w:val="none" w:sz="0" w:space="0" w:color="auto"/>
              </w:divBdr>
              <w:divsChild>
                <w:div w:id="20473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57905">
      <w:bodyDiv w:val="1"/>
      <w:marLeft w:val="0"/>
      <w:marRight w:val="0"/>
      <w:marTop w:val="0"/>
      <w:marBottom w:val="0"/>
      <w:divBdr>
        <w:top w:val="none" w:sz="0" w:space="0" w:color="auto"/>
        <w:left w:val="none" w:sz="0" w:space="0" w:color="auto"/>
        <w:bottom w:val="none" w:sz="0" w:space="0" w:color="auto"/>
        <w:right w:val="none" w:sz="0" w:space="0" w:color="auto"/>
      </w:divBdr>
      <w:divsChild>
        <w:div w:id="1918897555">
          <w:marLeft w:val="0"/>
          <w:marRight w:val="0"/>
          <w:marTop w:val="0"/>
          <w:marBottom w:val="0"/>
          <w:divBdr>
            <w:top w:val="none" w:sz="0" w:space="0" w:color="auto"/>
            <w:left w:val="none" w:sz="0" w:space="0" w:color="auto"/>
            <w:bottom w:val="none" w:sz="0" w:space="0" w:color="auto"/>
            <w:right w:val="none" w:sz="0" w:space="0" w:color="auto"/>
          </w:divBdr>
          <w:divsChild>
            <w:div w:id="1735549044">
              <w:marLeft w:val="0"/>
              <w:marRight w:val="0"/>
              <w:marTop w:val="0"/>
              <w:marBottom w:val="0"/>
              <w:divBdr>
                <w:top w:val="none" w:sz="0" w:space="0" w:color="auto"/>
                <w:left w:val="none" w:sz="0" w:space="0" w:color="auto"/>
                <w:bottom w:val="none" w:sz="0" w:space="0" w:color="auto"/>
                <w:right w:val="none" w:sz="0" w:space="0" w:color="auto"/>
              </w:divBdr>
              <w:divsChild>
                <w:div w:id="14002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7921">
      <w:bodyDiv w:val="1"/>
      <w:marLeft w:val="0"/>
      <w:marRight w:val="0"/>
      <w:marTop w:val="0"/>
      <w:marBottom w:val="0"/>
      <w:divBdr>
        <w:top w:val="none" w:sz="0" w:space="0" w:color="auto"/>
        <w:left w:val="none" w:sz="0" w:space="0" w:color="auto"/>
        <w:bottom w:val="none" w:sz="0" w:space="0" w:color="auto"/>
        <w:right w:val="none" w:sz="0" w:space="0" w:color="auto"/>
      </w:divBdr>
      <w:divsChild>
        <w:div w:id="904800772">
          <w:marLeft w:val="0"/>
          <w:marRight w:val="0"/>
          <w:marTop w:val="0"/>
          <w:marBottom w:val="0"/>
          <w:divBdr>
            <w:top w:val="none" w:sz="0" w:space="0" w:color="auto"/>
            <w:left w:val="none" w:sz="0" w:space="0" w:color="auto"/>
            <w:bottom w:val="none" w:sz="0" w:space="0" w:color="auto"/>
            <w:right w:val="none" w:sz="0" w:space="0" w:color="auto"/>
          </w:divBdr>
          <w:divsChild>
            <w:div w:id="438334987">
              <w:marLeft w:val="0"/>
              <w:marRight w:val="0"/>
              <w:marTop w:val="0"/>
              <w:marBottom w:val="0"/>
              <w:divBdr>
                <w:top w:val="none" w:sz="0" w:space="0" w:color="auto"/>
                <w:left w:val="none" w:sz="0" w:space="0" w:color="auto"/>
                <w:bottom w:val="none" w:sz="0" w:space="0" w:color="auto"/>
                <w:right w:val="none" w:sz="0" w:space="0" w:color="auto"/>
              </w:divBdr>
              <w:divsChild>
                <w:div w:id="16198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86071">
      <w:bodyDiv w:val="1"/>
      <w:marLeft w:val="0"/>
      <w:marRight w:val="0"/>
      <w:marTop w:val="0"/>
      <w:marBottom w:val="0"/>
      <w:divBdr>
        <w:top w:val="none" w:sz="0" w:space="0" w:color="auto"/>
        <w:left w:val="none" w:sz="0" w:space="0" w:color="auto"/>
        <w:bottom w:val="none" w:sz="0" w:space="0" w:color="auto"/>
        <w:right w:val="none" w:sz="0" w:space="0" w:color="auto"/>
      </w:divBdr>
      <w:divsChild>
        <w:div w:id="1422918105">
          <w:marLeft w:val="0"/>
          <w:marRight w:val="0"/>
          <w:marTop w:val="0"/>
          <w:marBottom w:val="0"/>
          <w:divBdr>
            <w:top w:val="none" w:sz="0" w:space="0" w:color="auto"/>
            <w:left w:val="none" w:sz="0" w:space="0" w:color="auto"/>
            <w:bottom w:val="none" w:sz="0" w:space="0" w:color="auto"/>
            <w:right w:val="none" w:sz="0" w:space="0" w:color="auto"/>
          </w:divBdr>
          <w:divsChild>
            <w:div w:id="778379969">
              <w:marLeft w:val="0"/>
              <w:marRight w:val="0"/>
              <w:marTop w:val="0"/>
              <w:marBottom w:val="0"/>
              <w:divBdr>
                <w:top w:val="none" w:sz="0" w:space="0" w:color="auto"/>
                <w:left w:val="none" w:sz="0" w:space="0" w:color="auto"/>
                <w:bottom w:val="none" w:sz="0" w:space="0" w:color="auto"/>
                <w:right w:val="none" w:sz="0" w:space="0" w:color="auto"/>
              </w:divBdr>
              <w:divsChild>
                <w:div w:id="13427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74572">
      <w:bodyDiv w:val="1"/>
      <w:marLeft w:val="0"/>
      <w:marRight w:val="0"/>
      <w:marTop w:val="0"/>
      <w:marBottom w:val="0"/>
      <w:divBdr>
        <w:top w:val="none" w:sz="0" w:space="0" w:color="auto"/>
        <w:left w:val="none" w:sz="0" w:space="0" w:color="auto"/>
        <w:bottom w:val="none" w:sz="0" w:space="0" w:color="auto"/>
        <w:right w:val="none" w:sz="0" w:space="0" w:color="auto"/>
      </w:divBdr>
      <w:divsChild>
        <w:div w:id="61879182">
          <w:marLeft w:val="0"/>
          <w:marRight w:val="0"/>
          <w:marTop w:val="0"/>
          <w:marBottom w:val="0"/>
          <w:divBdr>
            <w:top w:val="none" w:sz="0" w:space="0" w:color="auto"/>
            <w:left w:val="none" w:sz="0" w:space="0" w:color="auto"/>
            <w:bottom w:val="none" w:sz="0" w:space="0" w:color="auto"/>
            <w:right w:val="none" w:sz="0" w:space="0" w:color="auto"/>
          </w:divBdr>
          <w:divsChild>
            <w:div w:id="1498158165">
              <w:marLeft w:val="0"/>
              <w:marRight w:val="0"/>
              <w:marTop w:val="0"/>
              <w:marBottom w:val="0"/>
              <w:divBdr>
                <w:top w:val="none" w:sz="0" w:space="0" w:color="auto"/>
                <w:left w:val="none" w:sz="0" w:space="0" w:color="auto"/>
                <w:bottom w:val="none" w:sz="0" w:space="0" w:color="auto"/>
                <w:right w:val="none" w:sz="0" w:space="0" w:color="auto"/>
              </w:divBdr>
              <w:divsChild>
                <w:div w:id="12912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4715">
      <w:bodyDiv w:val="1"/>
      <w:marLeft w:val="0"/>
      <w:marRight w:val="0"/>
      <w:marTop w:val="0"/>
      <w:marBottom w:val="0"/>
      <w:divBdr>
        <w:top w:val="none" w:sz="0" w:space="0" w:color="auto"/>
        <w:left w:val="none" w:sz="0" w:space="0" w:color="auto"/>
        <w:bottom w:val="none" w:sz="0" w:space="0" w:color="auto"/>
        <w:right w:val="none" w:sz="0" w:space="0" w:color="auto"/>
      </w:divBdr>
      <w:divsChild>
        <w:div w:id="1740131580">
          <w:marLeft w:val="0"/>
          <w:marRight w:val="0"/>
          <w:marTop w:val="0"/>
          <w:marBottom w:val="0"/>
          <w:divBdr>
            <w:top w:val="none" w:sz="0" w:space="0" w:color="auto"/>
            <w:left w:val="none" w:sz="0" w:space="0" w:color="auto"/>
            <w:bottom w:val="none" w:sz="0" w:space="0" w:color="auto"/>
            <w:right w:val="none" w:sz="0" w:space="0" w:color="auto"/>
          </w:divBdr>
          <w:divsChild>
            <w:div w:id="1093356522">
              <w:marLeft w:val="0"/>
              <w:marRight w:val="0"/>
              <w:marTop w:val="0"/>
              <w:marBottom w:val="0"/>
              <w:divBdr>
                <w:top w:val="none" w:sz="0" w:space="0" w:color="auto"/>
                <w:left w:val="none" w:sz="0" w:space="0" w:color="auto"/>
                <w:bottom w:val="none" w:sz="0" w:space="0" w:color="auto"/>
                <w:right w:val="none" w:sz="0" w:space="0" w:color="auto"/>
              </w:divBdr>
              <w:divsChild>
                <w:div w:id="1496383650">
                  <w:marLeft w:val="0"/>
                  <w:marRight w:val="0"/>
                  <w:marTop w:val="0"/>
                  <w:marBottom w:val="0"/>
                  <w:divBdr>
                    <w:top w:val="none" w:sz="0" w:space="0" w:color="auto"/>
                    <w:left w:val="none" w:sz="0" w:space="0" w:color="auto"/>
                    <w:bottom w:val="none" w:sz="0" w:space="0" w:color="auto"/>
                    <w:right w:val="none" w:sz="0" w:space="0" w:color="auto"/>
                  </w:divBdr>
                  <w:divsChild>
                    <w:div w:id="14224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71529">
      <w:bodyDiv w:val="1"/>
      <w:marLeft w:val="0"/>
      <w:marRight w:val="0"/>
      <w:marTop w:val="0"/>
      <w:marBottom w:val="0"/>
      <w:divBdr>
        <w:top w:val="none" w:sz="0" w:space="0" w:color="auto"/>
        <w:left w:val="none" w:sz="0" w:space="0" w:color="auto"/>
        <w:bottom w:val="none" w:sz="0" w:space="0" w:color="auto"/>
        <w:right w:val="none" w:sz="0" w:space="0" w:color="auto"/>
      </w:divBdr>
      <w:divsChild>
        <w:div w:id="1161890523">
          <w:marLeft w:val="0"/>
          <w:marRight w:val="0"/>
          <w:marTop w:val="0"/>
          <w:marBottom w:val="0"/>
          <w:divBdr>
            <w:top w:val="none" w:sz="0" w:space="0" w:color="auto"/>
            <w:left w:val="none" w:sz="0" w:space="0" w:color="auto"/>
            <w:bottom w:val="none" w:sz="0" w:space="0" w:color="auto"/>
            <w:right w:val="none" w:sz="0" w:space="0" w:color="auto"/>
          </w:divBdr>
          <w:divsChild>
            <w:div w:id="751390971">
              <w:marLeft w:val="0"/>
              <w:marRight w:val="0"/>
              <w:marTop w:val="0"/>
              <w:marBottom w:val="0"/>
              <w:divBdr>
                <w:top w:val="none" w:sz="0" w:space="0" w:color="auto"/>
                <w:left w:val="none" w:sz="0" w:space="0" w:color="auto"/>
                <w:bottom w:val="none" w:sz="0" w:space="0" w:color="auto"/>
                <w:right w:val="none" w:sz="0" w:space="0" w:color="auto"/>
              </w:divBdr>
              <w:divsChild>
                <w:div w:id="16981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41803">
      <w:bodyDiv w:val="1"/>
      <w:marLeft w:val="0"/>
      <w:marRight w:val="0"/>
      <w:marTop w:val="0"/>
      <w:marBottom w:val="0"/>
      <w:divBdr>
        <w:top w:val="none" w:sz="0" w:space="0" w:color="auto"/>
        <w:left w:val="none" w:sz="0" w:space="0" w:color="auto"/>
        <w:bottom w:val="none" w:sz="0" w:space="0" w:color="auto"/>
        <w:right w:val="none" w:sz="0" w:space="0" w:color="auto"/>
      </w:divBdr>
      <w:divsChild>
        <w:div w:id="168063197">
          <w:marLeft w:val="0"/>
          <w:marRight w:val="0"/>
          <w:marTop w:val="0"/>
          <w:marBottom w:val="0"/>
          <w:divBdr>
            <w:top w:val="none" w:sz="0" w:space="0" w:color="auto"/>
            <w:left w:val="none" w:sz="0" w:space="0" w:color="auto"/>
            <w:bottom w:val="none" w:sz="0" w:space="0" w:color="auto"/>
            <w:right w:val="none" w:sz="0" w:space="0" w:color="auto"/>
          </w:divBdr>
          <w:divsChild>
            <w:div w:id="1902709120">
              <w:marLeft w:val="0"/>
              <w:marRight w:val="0"/>
              <w:marTop w:val="0"/>
              <w:marBottom w:val="0"/>
              <w:divBdr>
                <w:top w:val="none" w:sz="0" w:space="0" w:color="auto"/>
                <w:left w:val="none" w:sz="0" w:space="0" w:color="auto"/>
                <w:bottom w:val="none" w:sz="0" w:space="0" w:color="auto"/>
                <w:right w:val="none" w:sz="0" w:space="0" w:color="auto"/>
              </w:divBdr>
              <w:divsChild>
                <w:div w:id="963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87584">
      <w:bodyDiv w:val="1"/>
      <w:marLeft w:val="0"/>
      <w:marRight w:val="0"/>
      <w:marTop w:val="0"/>
      <w:marBottom w:val="0"/>
      <w:divBdr>
        <w:top w:val="none" w:sz="0" w:space="0" w:color="auto"/>
        <w:left w:val="none" w:sz="0" w:space="0" w:color="auto"/>
        <w:bottom w:val="none" w:sz="0" w:space="0" w:color="auto"/>
        <w:right w:val="none" w:sz="0" w:space="0" w:color="auto"/>
      </w:divBdr>
      <w:divsChild>
        <w:div w:id="620067758">
          <w:marLeft w:val="0"/>
          <w:marRight w:val="0"/>
          <w:marTop w:val="0"/>
          <w:marBottom w:val="0"/>
          <w:divBdr>
            <w:top w:val="none" w:sz="0" w:space="0" w:color="auto"/>
            <w:left w:val="none" w:sz="0" w:space="0" w:color="auto"/>
            <w:bottom w:val="none" w:sz="0" w:space="0" w:color="auto"/>
            <w:right w:val="none" w:sz="0" w:space="0" w:color="auto"/>
          </w:divBdr>
          <w:divsChild>
            <w:div w:id="486751100">
              <w:marLeft w:val="0"/>
              <w:marRight w:val="0"/>
              <w:marTop w:val="0"/>
              <w:marBottom w:val="0"/>
              <w:divBdr>
                <w:top w:val="none" w:sz="0" w:space="0" w:color="auto"/>
                <w:left w:val="none" w:sz="0" w:space="0" w:color="auto"/>
                <w:bottom w:val="none" w:sz="0" w:space="0" w:color="auto"/>
                <w:right w:val="none" w:sz="0" w:space="0" w:color="auto"/>
              </w:divBdr>
              <w:divsChild>
                <w:div w:id="17477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50120">
      <w:bodyDiv w:val="1"/>
      <w:marLeft w:val="0"/>
      <w:marRight w:val="0"/>
      <w:marTop w:val="0"/>
      <w:marBottom w:val="0"/>
      <w:divBdr>
        <w:top w:val="none" w:sz="0" w:space="0" w:color="auto"/>
        <w:left w:val="none" w:sz="0" w:space="0" w:color="auto"/>
        <w:bottom w:val="none" w:sz="0" w:space="0" w:color="auto"/>
        <w:right w:val="none" w:sz="0" w:space="0" w:color="auto"/>
      </w:divBdr>
      <w:divsChild>
        <w:div w:id="2076201205">
          <w:marLeft w:val="0"/>
          <w:marRight w:val="0"/>
          <w:marTop w:val="0"/>
          <w:marBottom w:val="0"/>
          <w:divBdr>
            <w:top w:val="none" w:sz="0" w:space="0" w:color="auto"/>
            <w:left w:val="none" w:sz="0" w:space="0" w:color="auto"/>
            <w:bottom w:val="none" w:sz="0" w:space="0" w:color="auto"/>
            <w:right w:val="none" w:sz="0" w:space="0" w:color="auto"/>
          </w:divBdr>
          <w:divsChild>
            <w:div w:id="518741142">
              <w:marLeft w:val="0"/>
              <w:marRight w:val="0"/>
              <w:marTop w:val="0"/>
              <w:marBottom w:val="0"/>
              <w:divBdr>
                <w:top w:val="none" w:sz="0" w:space="0" w:color="auto"/>
                <w:left w:val="none" w:sz="0" w:space="0" w:color="auto"/>
                <w:bottom w:val="none" w:sz="0" w:space="0" w:color="auto"/>
                <w:right w:val="none" w:sz="0" w:space="0" w:color="auto"/>
              </w:divBdr>
              <w:divsChild>
                <w:div w:id="1015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6916">
      <w:bodyDiv w:val="1"/>
      <w:marLeft w:val="0"/>
      <w:marRight w:val="0"/>
      <w:marTop w:val="0"/>
      <w:marBottom w:val="0"/>
      <w:divBdr>
        <w:top w:val="none" w:sz="0" w:space="0" w:color="auto"/>
        <w:left w:val="none" w:sz="0" w:space="0" w:color="auto"/>
        <w:bottom w:val="none" w:sz="0" w:space="0" w:color="auto"/>
        <w:right w:val="none" w:sz="0" w:space="0" w:color="auto"/>
      </w:divBdr>
      <w:divsChild>
        <w:div w:id="734546235">
          <w:marLeft w:val="0"/>
          <w:marRight w:val="0"/>
          <w:marTop w:val="0"/>
          <w:marBottom w:val="0"/>
          <w:divBdr>
            <w:top w:val="none" w:sz="0" w:space="0" w:color="auto"/>
            <w:left w:val="none" w:sz="0" w:space="0" w:color="auto"/>
            <w:bottom w:val="none" w:sz="0" w:space="0" w:color="auto"/>
            <w:right w:val="none" w:sz="0" w:space="0" w:color="auto"/>
          </w:divBdr>
          <w:divsChild>
            <w:div w:id="1549685463">
              <w:marLeft w:val="0"/>
              <w:marRight w:val="0"/>
              <w:marTop w:val="0"/>
              <w:marBottom w:val="0"/>
              <w:divBdr>
                <w:top w:val="none" w:sz="0" w:space="0" w:color="auto"/>
                <w:left w:val="none" w:sz="0" w:space="0" w:color="auto"/>
                <w:bottom w:val="none" w:sz="0" w:space="0" w:color="auto"/>
                <w:right w:val="none" w:sz="0" w:space="0" w:color="auto"/>
              </w:divBdr>
              <w:divsChild>
                <w:div w:id="5375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AE414-0622-43A1-809E-0EDCE1617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13</Pages>
  <Words>5668</Words>
  <Characters>32308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Premer</dc:creator>
  <cp:keywords/>
  <dc:description/>
  <cp:lastModifiedBy>Mike Premer</cp:lastModifiedBy>
  <cp:revision>89</cp:revision>
  <dcterms:created xsi:type="dcterms:W3CDTF">2022-12-19T17:08:00Z</dcterms:created>
  <dcterms:modified xsi:type="dcterms:W3CDTF">2023-01-06T14:52:00Z</dcterms:modified>
</cp:coreProperties>
</file>