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Пихтовникова Алёна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Рабочий процесс Gitflow Workflow. Будем описывать его с использованием пакета git-flow.</w:t>
      </w:r>
      <w:r>
        <w:t xml:space="preserve"> </w:t>
      </w:r>
      <w:r>
        <w:t xml:space="preserve">### Общая информация</w:t>
      </w:r>
      <w:r>
        <w:t xml:space="preserve"> </w:t>
      </w:r>
      <w:r>
        <w:t xml:space="preserve">- Gitflow Workflow опубликована и популяризована Винсентом Дриссеном.</w:t>
      </w:r>
      <w:r>
        <w:t xml:space="preserve"> </w:t>
      </w:r>
      <w:r>
        <w:t xml:space="preserve">- 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- 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- 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### Последовательность действий при работе по модели Gitflow:</w:t>
      </w:r>
      <w:r>
        <w:t xml:space="preserve"> </w:t>
      </w:r>
      <w:r>
        <w:t xml:space="preserve">- Из ветки master создаётся ветка develop.</w:t>
      </w:r>
      <w:r>
        <w:t xml:space="preserve"> </w:t>
      </w:r>
      <w:r>
        <w:t xml:space="preserve">- Из ветки develop создаётся ветка release.</w:t>
      </w:r>
      <w:r>
        <w:t xml:space="preserve"> </w:t>
      </w:r>
      <w:r>
        <w:t xml:space="preserve">- Из ветки develop создаются ветки feature.</w:t>
      </w:r>
      <w:r>
        <w:t xml:space="preserve"> </w:t>
      </w:r>
      <w:r>
        <w:t xml:space="preserve">- Когда работа над веткой feature завершена, она сливается с веткой develop.</w:t>
      </w:r>
      <w:r>
        <w:t xml:space="preserve"> </w:t>
      </w:r>
      <w:r>
        <w:t xml:space="preserve">- Когда работа над веткой релиза release завершена, она сливается в ветки develop и master.</w:t>
      </w:r>
      <w:r>
        <w:t xml:space="preserve"> </w:t>
      </w:r>
      <w:r>
        <w:t xml:space="preserve">- Если в master обнаружена проблема, из master создаётся ветка hotfix.</w:t>
      </w:r>
      <w:r>
        <w:t xml:space="preserve"> </w:t>
      </w:r>
      <w:r>
        <w:t xml:space="preserve">- Когда работа над веткой исправления hotfix завершена, она сливается в ветки develop и master.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git-flow и Node.js у меня уже установлены и настроены, то перехожу к общепринятым коммитам (рис. fig. 1).</w:t>
      </w:r>
    </w:p>
    <w:bookmarkStart w:id="26" w:name="fig:001"/>
    <w:p>
      <w:pPr>
        <w:pStyle w:val="CaptionedFigure"/>
      </w:pPr>
      <w:r>
        <w:drawing>
          <wp:inline>
            <wp:extent cx="3733800" cy="2473284"/>
            <wp:effectExtent b="0" l="0" r="0" t="0"/>
            <wp:docPr descr="Рис. 1: Общепринятые комми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Общепринятые коммиты</w:t>
      </w:r>
    </w:p>
    <w:bookmarkEnd w:id="26"/>
    <w:p>
      <w:pPr>
        <w:pStyle w:val="BodyText"/>
      </w:pPr>
      <w:r>
        <w:t xml:space="preserve">Данная программа используется для помощи в создании логов. (рис. fig. 2).</w:t>
      </w:r>
    </w:p>
    <w:bookmarkStart w:id="30" w:name="fig:002"/>
    <w:p>
      <w:pPr>
        <w:pStyle w:val="CaptionedFigure"/>
      </w:pPr>
      <w:r>
        <w:drawing>
          <wp:inline>
            <wp:extent cx="3733800" cy="1144074"/>
            <wp:effectExtent b="0" l="0" r="0" t="0"/>
            <wp:docPr descr="Рис. 2: Команда pnpm add -g standard-changelog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pnpm add -g standard-changelog</w:t>
      </w:r>
    </w:p>
    <w:bookmarkEnd w:id="30"/>
    <w:p>
      <w:pPr>
        <w:pStyle w:val="BodyText"/>
      </w:pPr>
      <w:r>
        <w:t xml:space="preserve">Создаём репозиторий на Гитхаб под названием git-extended (рис. fig. 3).</w:t>
      </w:r>
    </w:p>
    <w:bookmarkStart w:id="34" w:name="fig:003"/>
    <w:p>
      <w:pPr>
        <w:pStyle w:val="CaptionedFigure"/>
      </w:pPr>
      <w:r>
        <w:drawing>
          <wp:inline>
            <wp:extent cx="3733800" cy="1744315"/>
            <wp:effectExtent b="0" l="0" r="0" t="0"/>
            <wp:docPr descr="Рис. 3: Репозиторий создан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Репозиторий создан</w:t>
      </w:r>
    </w:p>
    <w:bookmarkEnd w:id="34"/>
    <w:p>
      <w:pPr>
        <w:pStyle w:val="BodyText"/>
      </w:pPr>
      <w:r>
        <w:t xml:space="preserve">Далее делаю первый коммит (рис. fig. 4).</w:t>
      </w:r>
    </w:p>
    <w:bookmarkStart w:id="38" w:name="fig:004"/>
    <w:p>
      <w:pPr>
        <w:pStyle w:val="CaptionedFigure"/>
      </w:pPr>
      <w:r>
        <w:drawing>
          <wp:inline>
            <wp:extent cx="3733800" cy="1360762"/>
            <wp:effectExtent b="0" l="0" r="0" t="0"/>
            <wp:docPr descr="Рис. 4: Первый комми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Первый коммит</w:t>
      </w:r>
    </w:p>
    <w:bookmarkEnd w:id="38"/>
    <w:p>
      <w:pPr>
        <w:pStyle w:val="BodyText"/>
      </w:pPr>
      <w:r>
        <w:t xml:space="preserve">Добавляю удалённый репозиторий (рис. fig. 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BodyText"/>
      </w:pPr>
      <w:bookmarkStart w:id="42" w:name="fig:005"/>
      <w:r>
        <w:drawing>
          <wp:inline>
            <wp:extent cx="3733800" cy="22512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Выкладываем на гх (рис. fig. 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BodyText"/>
      </w:pPr>
      <w:bookmarkStart w:id="46" w:name="fig:006"/>
      <w:r>
        <w:drawing>
          <wp:inline>
            <wp:extent cx="3733800" cy="19618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Конфигурация для пакетов Node.js.(рис. fig. </w:t>
      </w:r>
      <w:r>
        <w:rPr>
          <w:b/>
          <w:bCs/>
        </w:rPr>
        <w:t xml:space="preserve">¿fig:007?</w:t>
      </w:r>
      <w:r>
        <w:t xml:space="preserve">)</w:t>
      </w:r>
    </w:p>
    <w:p>
      <w:pPr>
        <w:pStyle w:val="BodyText"/>
      </w:pPr>
      <w:bookmarkStart w:id="50" w:name="fig:007"/>
      <w:r>
        <w:drawing>
          <wp:inline>
            <wp:extent cx="3733800" cy="157242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Сконфигурим формат коммитов. Для этого добавим в файл package.json команду для формирования коммитов(рис. fig. 5).</w:t>
      </w:r>
    </w:p>
    <w:bookmarkStart w:id="54" w:name="fig:008"/>
    <w:p>
      <w:pPr>
        <w:pStyle w:val="CaptionedFigure"/>
      </w:pPr>
      <w:r>
        <w:drawing>
          <wp:inline>
            <wp:extent cx="3733800" cy="2250667"/>
            <wp:effectExtent b="0" l="0" r="0" t="0"/>
            <wp:docPr descr="Рис. 5: файл package.json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package.json</w:t>
      </w:r>
    </w:p>
    <w:bookmarkEnd w:id="54"/>
    <w:p>
      <w:pPr>
        <w:pStyle w:val="BodyText"/>
      </w:pPr>
      <w:r>
        <w:t xml:space="preserve">Добавим новые файлы, выполним коммит, оправим на github (рис. fig. 6).</w:t>
      </w:r>
    </w:p>
    <w:bookmarkStart w:id="58" w:name="fig:009"/>
    <w:p>
      <w:pPr>
        <w:pStyle w:val="CaptionedFigure"/>
      </w:pPr>
      <w:r>
        <w:drawing>
          <wp:inline>
            <wp:extent cx="3733800" cy="1422960"/>
            <wp:effectExtent b="0" l="0" r="0" t="0"/>
            <wp:docPr descr="Рис. 6: Выполнение команд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</w:t>
      </w:r>
    </w:p>
    <w:bookmarkEnd w:id="58"/>
    <w:p>
      <w:pPr>
        <w:pStyle w:val="BodyText"/>
      </w:pPr>
      <w:r>
        <w:t xml:space="preserve">Инициализируем git-flow</w:t>
      </w:r>
      <w:r>
        <w:t xml:space="preserve"> </w:t>
      </w:r>
      <w:r>
        <w:t xml:space="preserve">Префикс для ярлыков установим в v.</w:t>
      </w:r>
      <w:r>
        <w:t xml:space="preserve"> </w:t>
      </w:r>
      <w:r>
        <w:t xml:space="preserve">Проверьте, что Вы на ветке develop:</w:t>
      </w:r>
      <w:r>
        <w:t xml:space="preserve"> </w:t>
      </w:r>
      <w:r>
        <w:t xml:space="preserve">Загрузите весь репозиторий в хранилище:</w:t>
      </w:r>
      <w:r>
        <w:t xml:space="preserve"> </w:t>
      </w:r>
      <w:r>
        <w:t xml:space="preserve">Установите внешнюю ветку как вышестоящую для этой ветки:</w:t>
      </w:r>
      <w:r>
        <w:t xml:space="preserve"> </w:t>
      </w:r>
      <w:r>
        <w:t xml:space="preserve">Создадим релиз с версией 1.0.0</w:t>
      </w:r>
      <w:r>
        <w:t xml:space="preserve"> </w:t>
      </w:r>
      <w:r>
        <w:t xml:space="preserve">Создадим журнал изменений</w:t>
      </w:r>
      <w:r>
        <w:t xml:space="preserve"> </w:t>
      </w:r>
      <w:r>
        <w:t xml:space="preserve">Добавим журнал изменений в индекс</w:t>
      </w:r>
      <w:r>
        <w:t xml:space="preserve"> </w:t>
      </w:r>
      <w:r>
        <w:t xml:space="preserve">Зальём релизную ветку в основную ветку</w:t>
      </w:r>
      <w:r>
        <w:t xml:space="preserve"> </w:t>
      </w:r>
      <w:r>
        <w:t xml:space="preserve">Отправим данные на github</w:t>
      </w:r>
      <w:r>
        <w:t xml:space="preserve"> </w:t>
      </w:r>
      <w:r>
        <w:t xml:space="preserve">Создадим релиз на github. Для этого будем использовать утилиты работы с github: (рис. fig. </w:t>
      </w:r>
      <w:r>
        <w:rPr>
          <w:b/>
          <w:bCs/>
        </w:rPr>
        <w:t xml:space="preserve">¿fig:010?</w:t>
      </w:r>
      <w:r>
        <w:t xml:space="preserve">).</w:t>
      </w:r>
    </w:p>
    <w:p>
      <w:pPr>
        <w:pStyle w:val="BodyText"/>
      </w:pPr>
      <w:bookmarkStart w:id="62" w:name="fig:010"/>
      <w:r>
        <w:drawing>
          <wp:inline>
            <wp:extent cx="3733800" cy="249501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###Работа с репозиторием git</w:t>
      </w:r>
      <w:r>
        <w:t xml:space="preserve"> </w:t>
      </w:r>
      <w:r>
        <w:t xml:space="preserve">Разработка новой функциональности</w:t>
      </w:r>
      <w:r>
        <w:t xml:space="preserve"> </w:t>
      </w:r>
      <w:r>
        <w:t xml:space="preserve">Создадим ветку для новой функциональности</w:t>
      </w:r>
      <w:r>
        <w:t xml:space="preserve"> </w:t>
      </w:r>
      <w:r>
        <w:t xml:space="preserve">Далее, продолжаем работу c git как обычно.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  <w:r>
        <w:t xml:space="preserve"> </w:t>
      </w:r>
      <w:r>
        <w:t xml:space="preserve">Создание релиза git-flow</w:t>
      </w:r>
      <w:r>
        <w:t xml:space="preserve"> </w:t>
      </w:r>
      <w:r>
        <w:t xml:space="preserve">Создадим релиз с версией 1.2.3:</w:t>
      </w:r>
      <w:r>
        <w:t xml:space="preserve"> </w:t>
      </w:r>
      <w:r>
        <w:t xml:space="preserve">Обновите номер версии в файле package.json. Установите её в 1.2.3.</w:t>
      </w:r>
      <w:r>
        <w:t xml:space="preserve"> </w:t>
      </w:r>
      <w:r>
        <w:t xml:space="preserve">Создадим журнал изменений</w:t>
      </w:r>
      <w:r>
        <w:t xml:space="preserve"> </w:t>
      </w:r>
      <w:r>
        <w:t xml:space="preserve">Добавим журнал изменений в индекс</w:t>
      </w:r>
      <w:r>
        <w:t xml:space="preserve"> </w:t>
      </w:r>
      <w:r>
        <w:t xml:space="preserve">Зальём релизную ветку в основную ветку</w:t>
      </w:r>
      <w:r>
        <w:t xml:space="preserve"> </w:t>
      </w:r>
      <w:r>
        <w:t xml:space="preserve">Отправим данные на github</w:t>
      </w:r>
      <w:r>
        <w:t xml:space="preserve"> </w:t>
      </w:r>
      <w:r>
        <w:t xml:space="preserve">Создадим релиз на github с комментарием из журнала изменений</w:t>
      </w:r>
      <w:r>
        <w:t xml:space="preserve"> </w:t>
      </w:r>
      <w:r>
        <w:t xml:space="preserve">(рис. fig. </w:t>
      </w:r>
      <w:r>
        <w:rPr>
          <w:b/>
          <w:bCs/>
        </w:rPr>
        <w:t xml:space="preserve">¿fig:011?</w:t>
      </w:r>
      <w:r>
        <w:t xml:space="preserve">).</w:t>
      </w:r>
    </w:p>
    <w:p>
      <w:pPr>
        <w:pStyle w:val="BodyText"/>
      </w:pPr>
      <w:bookmarkStart w:id="66" w:name="fig:011"/>
      <w:r>
        <w:drawing>
          <wp:inline>
            <wp:extent cx="3733800" cy="319187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навыков правильной работы с репозиториями git.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Пихтовникова Алёна Владимировна</dc:creator>
  <dc:language>ru-RU</dc:language>
  <cp:keywords/>
  <dcterms:created xsi:type="dcterms:W3CDTF">2025-03-02T16:35:02Z</dcterms:created>
  <dcterms:modified xsi:type="dcterms:W3CDTF">2025-03-02T16:35:02Z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