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BC63" w14:textId="0AD991D7" w:rsidR="00C51371" w:rsidRPr="00555523" w:rsidRDefault="009A1DAA" w:rsidP="00D5423C">
      <w:pPr>
        <w:jc w:val="center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55552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User Manual of AI Personal Finance Tracker</w:t>
      </w:r>
    </w:p>
    <w:p w14:paraId="359711D1" w14:textId="05D4123D" w:rsidR="009A1DAA" w:rsidRPr="00555523" w:rsidRDefault="009A1DAA" w:rsidP="00D5423C">
      <w:pPr>
        <w:jc w:val="center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555523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Group 52</w:t>
      </w:r>
    </w:p>
    <w:p w14:paraId="400F48FC" w14:textId="5C44F870" w:rsidR="00D5423C" w:rsidRPr="00555523" w:rsidRDefault="00555523" w:rsidP="00E131DD">
      <w:pPr>
        <w:pStyle w:val="21bc9c4b-6a32-43e5-beaa-fd2d792c5735"/>
        <w:spacing w:line="240" w:lineRule="auto"/>
        <w:rPr>
          <w:rFonts w:ascii="Times New Roman" w:hAnsi="Times New Roman" w:cs="Times New Roman"/>
          <w:b w:val="0"/>
          <w:color w:val="0F4761" w:themeColor="accent1" w:themeShade="BF"/>
          <w:szCs w:val="32"/>
        </w:rPr>
      </w:pPr>
      <w:r w:rsidRPr="00555523">
        <w:rPr>
          <w:rFonts w:ascii="Times New Roman" w:hAnsi="Times New Roman" w:cs="Times New Roman" w:hint="eastAsia"/>
          <w:b w:val="0"/>
          <w:color w:val="0F4761" w:themeColor="accent1" w:themeShade="BF"/>
          <w:szCs w:val="32"/>
        </w:rPr>
        <w:t>1.</w:t>
      </w:r>
      <w:r w:rsidR="00D5423C" w:rsidRPr="00555523">
        <w:rPr>
          <w:rFonts w:ascii="Times New Roman" w:hAnsi="Times New Roman" w:cs="Times New Roman"/>
          <w:b w:val="0"/>
          <w:color w:val="0F4761" w:themeColor="accent1" w:themeShade="BF"/>
          <w:szCs w:val="32"/>
        </w:rPr>
        <w:t>Login</w:t>
      </w:r>
      <w:r w:rsidR="00F95C01" w:rsidRPr="00555523">
        <w:rPr>
          <w:rFonts w:ascii="Times New Roman" w:hAnsi="Times New Roman" w:cs="Times New Roman"/>
          <w:b w:val="0"/>
          <w:color w:val="0F4761" w:themeColor="accent1" w:themeShade="BF"/>
          <w:szCs w:val="32"/>
        </w:rPr>
        <w:t xml:space="preserve"> &amp; Registration </w:t>
      </w:r>
      <w:r w:rsidR="00D5423C" w:rsidRPr="00555523">
        <w:rPr>
          <w:rFonts w:ascii="Times New Roman" w:hAnsi="Times New Roman" w:cs="Times New Roman"/>
          <w:b w:val="0"/>
          <w:color w:val="0F4761" w:themeColor="accent1" w:themeShade="BF"/>
          <w:szCs w:val="32"/>
        </w:rPr>
        <w:t>Page</w:t>
      </w:r>
    </w:p>
    <w:p w14:paraId="67B11D6A" w14:textId="35901484" w:rsidR="002E4204" w:rsidRPr="00555523" w:rsidRDefault="002E4204" w:rsidP="00E131DD">
      <w:pPr>
        <w:pStyle w:val="af"/>
        <w:numPr>
          <w:ilvl w:val="0"/>
          <w:numId w:val="2"/>
        </w:numPr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</w:rPr>
        <w:t xml:space="preserve">After launching the application, you will be taken to the </w:t>
      </w:r>
      <w:proofErr w:type="spellStart"/>
      <w:r w:rsidRPr="00555523">
        <w:rPr>
          <w:rFonts w:ascii="Times New Roman" w:hAnsi="Times New Roman" w:cs="Times New Roman"/>
        </w:rPr>
        <w:t>BuckBrain</w:t>
      </w:r>
      <w:proofErr w:type="spellEnd"/>
      <w:r w:rsidRPr="00555523">
        <w:rPr>
          <w:rFonts w:ascii="Times New Roman" w:hAnsi="Times New Roman" w:cs="Times New Roman"/>
        </w:rPr>
        <w:t xml:space="preserve"> Login Page.</w:t>
      </w:r>
    </w:p>
    <w:p w14:paraId="0C970335" w14:textId="22CE8801" w:rsidR="002E4204" w:rsidRPr="00555523" w:rsidRDefault="002E4204" w:rsidP="00E131DD">
      <w:pPr>
        <w:pStyle w:val="af"/>
        <w:numPr>
          <w:ilvl w:val="0"/>
          <w:numId w:val="2"/>
        </w:numPr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</w:rPr>
        <w:t>Users need to enter Username and Password in the page.</w:t>
      </w:r>
    </w:p>
    <w:p w14:paraId="368D0B40" w14:textId="5BF574A9" w:rsidR="00E131DD" w:rsidRPr="00555523" w:rsidRDefault="00E131DD" w:rsidP="00E131DD">
      <w:pPr>
        <w:pStyle w:val="af"/>
        <w:ind w:left="440"/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  <w:noProof/>
        </w:rPr>
        <w:drawing>
          <wp:inline distT="0" distB="0" distL="0" distR="0" wp14:anchorId="72894C23" wp14:editId="33873F08">
            <wp:extent cx="5274310" cy="3502660"/>
            <wp:effectExtent l="0" t="0" r="2540" b="2540"/>
            <wp:docPr id="1072545523" name="图片 1" descr="用户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用户上传的图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AEA4" w14:textId="1288DC14" w:rsidR="009A1DAA" w:rsidRPr="00555523" w:rsidRDefault="002E4204" w:rsidP="00E131DD">
      <w:pPr>
        <w:pStyle w:val="af"/>
        <w:numPr>
          <w:ilvl w:val="0"/>
          <w:numId w:val="2"/>
        </w:numPr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</w:rPr>
        <w:t>Click the blue button Login to log into the system; click the grey button Register to enter the registration page to create a new account.</w:t>
      </w:r>
    </w:p>
    <w:p w14:paraId="509C383A" w14:textId="2972EFA3" w:rsidR="004B4081" w:rsidRPr="00555523" w:rsidRDefault="00D5423C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BEF12C" wp14:editId="4566B35F">
            <wp:extent cx="5274310" cy="3501390"/>
            <wp:effectExtent l="0" t="0" r="2540" b="3810"/>
            <wp:docPr id="166329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9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6A3" w14:textId="52405A68" w:rsidR="004B4081" w:rsidRPr="00555523" w:rsidRDefault="00F95C01" w:rsidP="00E131DD">
      <w:pPr>
        <w:pStyle w:val="21bc9c4b-6a32-43e5-beaa-fd2d792c5735"/>
        <w:spacing w:line="240" w:lineRule="auto"/>
        <w:rPr>
          <w:rFonts w:ascii="Times New Roman" w:hAnsi="Times New Roman" w:cs="Times New Roman"/>
          <w:b w:val="0"/>
          <w:color w:val="0F4761" w:themeColor="accent1" w:themeShade="BF"/>
          <w:szCs w:val="32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32"/>
        </w:rPr>
        <w:t>Functional Module</w:t>
      </w:r>
    </w:p>
    <w:p w14:paraId="38FB0CFC" w14:textId="50B50923" w:rsidR="00F95C01" w:rsidRPr="00555523" w:rsidRDefault="00F95C01" w:rsidP="00F95C01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2.1 Dashboard</w:t>
      </w:r>
    </w:p>
    <w:p w14:paraId="7254BCE4" w14:textId="77777777" w:rsidR="0048740B" w:rsidRPr="00555523" w:rsidRDefault="0048740B" w:rsidP="00E131DD">
      <w:pPr>
        <w:pStyle w:val="acbfdd8b-e11b-4d36-88ff-6049b138f862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Displays account balances, recent transactions, weekly spending activity bar graphs and spending statistics pie charts.</w:t>
      </w:r>
    </w:p>
    <w:p w14:paraId="6AE87CC4" w14:textId="03B54B02" w:rsidR="00E131DD" w:rsidRPr="00555523" w:rsidRDefault="00E80A05" w:rsidP="00E131DD">
      <w:pPr>
        <w:pStyle w:val="acbfdd8b-e11b-4d36-88ff-6049b138f86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0B3EE7" wp14:editId="4AEE9C98">
            <wp:extent cx="5274310" cy="3499485"/>
            <wp:effectExtent l="0" t="0" r="2540" b="5715"/>
            <wp:docPr id="178044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9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2473" w14:textId="0DE0C1D3" w:rsidR="00E131DD" w:rsidRPr="00555523" w:rsidRDefault="00E131DD" w:rsidP="00E131DD">
      <w:pPr>
        <w:pStyle w:val="acbfdd8b-e11b-4d36-88ff-6049b138f86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9E021B" w14:textId="19BCD859" w:rsidR="00E80A05" w:rsidRPr="00555523" w:rsidRDefault="0048740B" w:rsidP="00E80A05">
      <w:pPr>
        <w:pStyle w:val="acbfdd8b-e11b-4d36-88ff-6049b138f862"/>
        <w:numPr>
          <w:ilvl w:val="0"/>
          <w:numId w:val="3"/>
        </w:numPr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  <w:sz w:val="24"/>
          <w:szCs w:val="24"/>
        </w:rPr>
        <w:t>Manual Add and Import File buttons are available at the bottom</w:t>
      </w:r>
      <w:r w:rsidR="00E80A05" w:rsidRPr="00555523">
        <w:rPr>
          <w:rFonts w:ascii="Times New Roman" w:hAnsi="Times New Roman" w:cs="Times New Roman"/>
          <w:sz w:val="24"/>
          <w:szCs w:val="24"/>
        </w:rPr>
        <w:t xml:space="preserve">, </w:t>
      </w:r>
      <w:r w:rsidR="00E80A05" w:rsidRPr="00555523">
        <w:rPr>
          <w:rFonts w:ascii="Times New Roman" w:hAnsi="Times New Roman" w:cs="Times New Roman"/>
        </w:rPr>
        <w:t>t</w:t>
      </w:r>
      <w:r w:rsidR="00E80A05" w:rsidRPr="00555523">
        <w:rPr>
          <w:rFonts w:ascii="Times New Roman" w:hAnsi="Times New Roman" w:cs="Times New Roman"/>
        </w:rPr>
        <w:t xml:space="preserve">he newly added </w:t>
      </w:r>
      <w:r w:rsidR="00E80A05" w:rsidRPr="00555523">
        <w:rPr>
          <w:rFonts w:ascii="Times New Roman" w:hAnsi="Times New Roman" w:cs="Times New Roman"/>
        </w:rPr>
        <w:lastRenderedPageBreak/>
        <w:t>transaction record will show</w:t>
      </w:r>
    </w:p>
    <w:p w14:paraId="2CAE6076" w14:textId="26C3CBEF" w:rsidR="004B4081" w:rsidRPr="00555523" w:rsidRDefault="004B4081" w:rsidP="00E80A05">
      <w:pPr>
        <w:pStyle w:val="acbfdd8b-e11b-4d36-88ff-6049b138f86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D7982E" w14:textId="59CA5219" w:rsidR="00E80A05" w:rsidRPr="00555523" w:rsidRDefault="00E80A05" w:rsidP="00E80A05">
      <w:pPr>
        <w:pStyle w:val="acbfdd8b-e11b-4d36-88ff-6049b138f86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C6AF0" wp14:editId="7C8ED07A">
            <wp:extent cx="5274310" cy="3556000"/>
            <wp:effectExtent l="0" t="0" r="2540" b="6350"/>
            <wp:docPr id="1007333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3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C2A1" w14:textId="40F26016" w:rsidR="00E80A05" w:rsidRPr="00555523" w:rsidRDefault="00E80A05" w:rsidP="00E80A05">
      <w:pPr>
        <w:rPr>
          <w:rFonts w:ascii="Times New Roman" w:hAnsi="Times New Roman" w:cs="Times New Roman"/>
        </w:rPr>
      </w:pPr>
      <w:r w:rsidRPr="00555523">
        <w:rPr>
          <w:rFonts w:ascii="Times New Roman" w:hAnsi="Times New Roman" w:cs="Times New Roman"/>
          <w:noProof/>
        </w:rPr>
        <w:drawing>
          <wp:inline distT="0" distB="0" distL="0" distR="0" wp14:anchorId="303B3965" wp14:editId="5056F87A">
            <wp:extent cx="5274310" cy="3549015"/>
            <wp:effectExtent l="0" t="0" r="2540" b="0"/>
            <wp:docPr id="14680253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1B2E" w14:textId="1C2A378D" w:rsidR="00E131DD" w:rsidRPr="00555523" w:rsidRDefault="00E80A05" w:rsidP="00E80A05">
      <w:pPr>
        <w:pStyle w:val="acbfdd8b-e11b-4d36-88ff-6049b138f862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5523">
        <w:rPr>
          <w:rFonts w:ascii="Times New Roman" w:hAnsi="Times New Roman" w:cs="Times New Roman"/>
          <w:noProof/>
          <w:color w:val="0F4761" w:themeColor="accent1" w:themeShade="BF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5CD76BD" wp14:editId="2926CB6E">
            <wp:simplePos x="1146517" y="4501662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520440"/>
            <wp:effectExtent l="0" t="0" r="2540" b="3810"/>
            <wp:wrapSquare wrapText="bothSides"/>
            <wp:docPr id="39703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3069" w:rsidRPr="00555523">
        <w:rPr>
          <w:rFonts w:ascii="Times New Roman" w:hAnsi="Times New Roman" w:cs="Times New Roman"/>
          <w:noProof/>
          <w:color w:val="0F4761" w:themeColor="accent1" w:themeShade="BF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81AA6C0" wp14:editId="3C086566">
            <wp:simplePos x="1143000" y="94615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3500755"/>
            <wp:effectExtent l="0" t="0" r="2540" b="4445"/>
            <wp:wrapSquare wrapText="bothSides"/>
            <wp:docPr id="147435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5706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5C01" w:rsidRPr="00555523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 xml:space="preserve">2.2 </w:t>
      </w:r>
      <w:r w:rsidR="00E131DD" w:rsidRPr="00555523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>T</w:t>
      </w:r>
      <w:r w:rsidR="0085145F" w:rsidRPr="00555523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>ransactions</w:t>
      </w:r>
      <w:r w:rsidR="00F95C01" w:rsidRPr="00555523">
        <w:rPr>
          <w:rFonts w:ascii="Times New Roman" w:hAnsi="Times New Roman" w:cs="Times New Roman"/>
          <w:color w:val="0F4761" w:themeColor="accent1" w:themeShade="BF"/>
          <w:sz w:val="28"/>
          <w:szCs w:val="28"/>
        </w:rPr>
        <w:t xml:space="preserve"> Module</w:t>
      </w:r>
      <w:r w:rsidR="00F95C01" w:rsidRPr="005555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77926" w14:textId="5DE43E25" w:rsidR="00E131DD" w:rsidRPr="00555523" w:rsidRDefault="00E131DD" w:rsidP="00E131DD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 xml:space="preserve">Categorized to show all transaction records, including: All </w:t>
      </w:r>
      <w:proofErr w:type="gramStart"/>
      <w:r w:rsidRPr="00555523">
        <w:rPr>
          <w:rFonts w:ascii="Times New Roman" w:hAnsi="Times New Roman" w:cs="Times New Roman"/>
          <w:sz w:val="24"/>
          <w:szCs w:val="24"/>
        </w:rPr>
        <w:t>Transactions(</w:t>
      </w:r>
      <w:proofErr w:type="gramEnd"/>
      <w:r w:rsidRPr="00555523">
        <w:rPr>
          <w:rFonts w:ascii="Times New Roman" w:hAnsi="Times New Roman" w:cs="Times New Roman"/>
          <w:sz w:val="24"/>
          <w:szCs w:val="24"/>
        </w:rPr>
        <w:t xml:space="preserve">Show all transactions), </w:t>
      </w:r>
      <w:proofErr w:type="gramStart"/>
      <w:r w:rsidRPr="00555523">
        <w:rPr>
          <w:rFonts w:ascii="Times New Roman" w:hAnsi="Times New Roman" w:cs="Times New Roman"/>
          <w:sz w:val="24"/>
          <w:szCs w:val="24"/>
        </w:rPr>
        <w:t>Income( Show</w:t>
      </w:r>
      <w:proofErr w:type="gramEnd"/>
      <w:r w:rsidRPr="00555523">
        <w:rPr>
          <w:rFonts w:ascii="Times New Roman" w:hAnsi="Times New Roman" w:cs="Times New Roman"/>
          <w:sz w:val="24"/>
          <w:szCs w:val="24"/>
        </w:rPr>
        <w:t xml:space="preserve"> only income), </w:t>
      </w:r>
      <w:proofErr w:type="gramStart"/>
      <w:r w:rsidRPr="00555523">
        <w:rPr>
          <w:rFonts w:ascii="Times New Roman" w:hAnsi="Times New Roman" w:cs="Times New Roman"/>
          <w:sz w:val="24"/>
          <w:szCs w:val="24"/>
        </w:rPr>
        <w:t>Expense( show</w:t>
      </w:r>
      <w:proofErr w:type="gramEnd"/>
      <w:r w:rsidRPr="00555523">
        <w:rPr>
          <w:rFonts w:ascii="Times New Roman" w:hAnsi="Times New Roman" w:cs="Times New Roman"/>
          <w:sz w:val="24"/>
          <w:szCs w:val="24"/>
        </w:rPr>
        <w:t xml:space="preserve"> only expenses)</w:t>
      </w:r>
    </w:p>
    <w:p w14:paraId="40440328" w14:textId="7E6840CC" w:rsidR="00E131DD" w:rsidRPr="00555523" w:rsidRDefault="00E131DD" w:rsidP="00E131DD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table contains fields such as Transaction Description, ID, Type, Card, Time, Amount, etc. It supports paging.</w:t>
      </w:r>
    </w:p>
    <w:p w14:paraId="26B281A2" w14:textId="3C254B7C" w:rsidR="002A3069" w:rsidRPr="00555523" w:rsidRDefault="00E80A05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CDBAD8" wp14:editId="242A2B2D">
            <wp:extent cx="5274310" cy="3554730"/>
            <wp:effectExtent l="0" t="0" r="2540" b="7620"/>
            <wp:docPr id="401635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35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AA6" w14:textId="2BC68910" w:rsidR="00E131DD" w:rsidRPr="00555523" w:rsidRDefault="00F95C01" w:rsidP="00F95C01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lastRenderedPageBreak/>
        <w:t>2.3 Account Information Module</w:t>
      </w:r>
    </w:p>
    <w:p w14:paraId="4D78B874" w14:textId="4CA66A94" w:rsidR="00E131DD" w:rsidRPr="00555523" w:rsidRDefault="00E131DD" w:rsidP="00F95C01">
      <w:pPr>
        <w:pStyle w:val="acbfdd8b-e11b-4d36-88ff-6049b138f86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Displays summary account information: Account summary, Monthly Income / Monthly Expenses</w:t>
      </w:r>
      <w:r w:rsidR="00F95C01" w:rsidRPr="00555523">
        <w:rPr>
          <w:rFonts w:ascii="Times New Roman" w:hAnsi="Times New Roman" w:cs="Times New Roman"/>
          <w:sz w:val="24"/>
          <w:szCs w:val="24"/>
        </w:rPr>
        <w:t>, Transaction Status (Pending / Completed).</w:t>
      </w:r>
    </w:p>
    <w:p w14:paraId="079D5B76" w14:textId="77777777" w:rsidR="00F95C01" w:rsidRPr="00555523" w:rsidRDefault="00F95C01" w:rsidP="00F95C01">
      <w:pPr>
        <w:pStyle w:val="acbfdd8b-e11b-4d36-88ff-6049b138f86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chart in the bottom right corner shows Weekly Overview (weekly spending trends).</w:t>
      </w:r>
    </w:p>
    <w:p w14:paraId="4A5FE19E" w14:textId="3ACA79BC" w:rsidR="00F95C01" w:rsidRPr="00555523" w:rsidRDefault="00F95C01" w:rsidP="00F95C01">
      <w:pPr>
        <w:pStyle w:val="acbfdd8b-e11b-4d36-88ff-6049b138f862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Manual Add and Import File shortcuts are still available at the bottom.</w:t>
      </w:r>
    </w:p>
    <w:p w14:paraId="1A064738" w14:textId="2C34EDC6" w:rsidR="002A3069" w:rsidRPr="00555523" w:rsidRDefault="00E80A05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92976E" wp14:editId="6A72008D">
            <wp:extent cx="5274310" cy="3533775"/>
            <wp:effectExtent l="0" t="0" r="2540" b="9525"/>
            <wp:docPr id="175688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2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D2AE" w14:textId="606537B8" w:rsidR="00F95C01" w:rsidRPr="00555523" w:rsidRDefault="00F95C01" w:rsidP="00C6125E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2.4 Analysis of consumption trend</w:t>
      </w:r>
    </w:p>
    <w:p w14:paraId="6BD76BE6" w14:textId="07552097" w:rsidR="00C6125E" w:rsidRPr="00555523" w:rsidRDefault="00C6125E" w:rsidP="00C6125E">
      <w:pPr>
        <w:pStyle w:val="acbfdd8b-e11b-4d36-88ff-6049b138f862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Display annual income and expenditure trends and monthly income and expenditure trends.</w:t>
      </w:r>
    </w:p>
    <w:p w14:paraId="3083EB0D" w14:textId="71789505" w:rsidR="00C6125E" w:rsidRPr="00555523" w:rsidRDefault="00C6125E" w:rsidP="00C6125E">
      <w:pPr>
        <w:pStyle w:val="acbfdd8b-e11b-4d36-88ff-6049b138f862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Textual summary of AI analysis results</w:t>
      </w:r>
    </w:p>
    <w:p w14:paraId="2A79F966" w14:textId="390133D7" w:rsidR="00C6125E" w:rsidRPr="00555523" w:rsidRDefault="00E80A05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2EA4A1" wp14:editId="7236AADA">
            <wp:extent cx="5274310" cy="3536950"/>
            <wp:effectExtent l="0" t="0" r="2540" b="6350"/>
            <wp:docPr id="44962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4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5530" w14:textId="2E396DC3" w:rsidR="00E80A05" w:rsidRPr="00555523" w:rsidRDefault="00E80A05" w:rsidP="00F95C01">
      <w:pPr>
        <w:pStyle w:val="acbfdd8b-e11b-4d36-88ff-6049b138f862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Provide Generate Report button to generate report</w:t>
      </w:r>
    </w:p>
    <w:p w14:paraId="1E4F4D27" w14:textId="6EF2B624" w:rsidR="00E80A05" w:rsidRPr="00555523" w:rsidRDefault="00E80A05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4273FE" wp14:editId="7EB83551">
            <wp:extent cx="5274310" cy="3575050"/>
            <wp:effectExtent l="0" t="0" r="2540" b="6350"/>
            <wp:docPr id="1887133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3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2C2" w14:textId="6B4E84B0" w:rsidR="00C6125E" w:rsidRPr="00555523" w:rsidRDefault="00C6125E" w:rsidP="00717057">
      <w:pPr>
        <w:pStyle w:val="71e7dc79-1ff7-45e8-997d-0ebda3762b91"/>
        <w:spacing w:line="240" w:lineRule="auto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2.5 Credit Card Management</w:t>
      </w:r>
    </w:p>
    <w:p w14:paraId="66715592" w14:textId="77777777" w:rsidR="00717057" w:rsidRPr="00555523" w:rsidRDefault="00717057" w:rsidP="00717057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On the left side is a list of card information (type, bank, card number, cardholder) and on the right side is a pie chart of card account statistics.</w:t>
      </w:r>
    </w:p>
    <w:p w14:paraId="24ECB07C" w14:textId="77777777" w:rsidR="00717057" w:rsidRPr="00555523" w:rsidRDefault="00717057" w:rsidP="00717057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lower form supports adding new cards, which requires filling in the card type, card number, cardholder name, and expiration time.</w:t>
      </w:r>
    </w:p>
    <w:p w14:paraId="031EAD3F" w14:textId="77777777" w:rsidR="00C6125E" w:rsidRPr="00555523" w:rsidRDefault="00C6125E" w:rsidP="00F95C01">
      <w:pPr>
        <w:rPr>
          <w:rFonts w:ascii="Times New Roman" w:hAnsi="Times New Roman" w:cs="Times New Roman"/>
          <w:sz w:val="24"/>
          <w:szCs w:val="24"/>
        </w:rPr>
      </w:pPr>
    </w:p>
    <w:p w14:paraId="70345F14" w14:textId="4E910BAA" w:rsidR="00717057" w:rsidRPr="00555523" w:rsidRDefault="00E80A05" w:rsidP="00F95C01">
      <w:pPr>
        <w:rPr>
          <w:rFonts w:ascii="Times New Roman" w:hAnsi="Times New Roman" w:cs="Times New Roman" w:hint="eastAsia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DC01F6" wp14:editId="3A7AC686">
            <wp:extent cx="5274310" cy="3524885"/>
            <wp:effectExtent l="0" t="0" r="2540" b="0"/>
            <wp:docPr id="28651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14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9212" w14:textId="71251F6B" w:rsidR="00717057" w:rsidRPr="00555523" w:rsidRDefault="00717057" w:rsidP="00717057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2.6 Setup Page</w:t>
      </w:r>
    </w:p>
    <w:p w14:paraId="7B1EE0F5" w14:textId="2BC4AEA3" w:rsidR="00717057" w:rsidRPr="00555523" w:rsidRDefault="00717057" w:rsidP="00717057">
      <w:pPr>
        <w:pStyle w:val="acbfdd8b-e11b-4d36-88ff-6049b138f862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Profile page allows users to view and modify personal information such as name, email and date of birth.</w:t>
      </w:r>
    </w:p>
    <w:p w14:paraId="1710AB04" w14:textId="255A9388" w:rsidR="00717057" w:rsidRPr="00555523" w:rsidRDefault="00E80A05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A9F40" wp14:editId="72C1F912">
            <wp:extent cx="5274310" cy="3548380"/>
            <wp:effectExtent l="0" t="0" r="2540" b="0"/>
            <wp:docPr id="9008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7828" w14:textId="1BFA63BF" w:rsidR="00717057" w:rsidRPr="00555523" w:rsidRDefault="00717057" w:rsidP="00717057">
      <w:pPr>
        <w:pStyle w:val="a9"/>
        <w:numPr>
          <w:ilvl w:val="0"/>
          <w:numId w:val="9"/>
        </w:numPr>
        <w:ind w:left="442" w:hanging="442"/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 xml:space="preserve">The Preferences page provides options for preferences such as currency, time zone, notifications, and budget </w:t>
      </w:r>
      <w:proofErr w:type="spellStart"/>
      <w:r w:rsidRPr="00555523">
        <w:rPr>
          <w:rFonts w:ascii="Times New Roman" w:hAnsi="Times New Roman" w:cs="Times New Roman"/>
          <w:sz w:val="24"/>
          <w:szCs w:val="24"/>
        </w:rPr>
        <w:t>limitis</w:t>
      </w:r>
      <w:proofErr w:type="spellEnd"/>
      <w:r w:rsidRPr="00555523">
        <w:rPr>
          <w:rFonts w:ascii="Times New Roman" w:hAnsi="Times New Roman" w:cs="Times New Roman"/>
          <w:sz w:val="24"/>
          <w:szCs w:val="24"/>
        </w:rPr>
        <w:t>.</w:t>
      </w:r>
    </w:p>
    <w:p w14:paraId="6369E03C" w14:textId="32949ECF" w:rsidR="00717057" w:rsidRPr="00555523" w:rsidRDefault="00E80A05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9D2BB7" wp14:editId="0F6FE0F7">
            <wp:extent cx="5274310" cy="3540760"/>
            <wp:effectExtent l="0" t="0" r="2540" b="2540"/>
            <wp:docPr id="1309700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0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1A2" w14:textId="4FE4AF2D" w:rsidR="00717057" w:rsidRPr="00555523" w:rsidRDefault="00717057" w:rsidP="00717057">
      <w:pPr>
        <w:pStyle w:val="a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Security page displays the account password status, secondary authentication settings, and configuration of password questions.</w:t>
      </w:r>
    </w:p>
    <w:p w14:paraId="0FF1B9EE" w14:textId="22C06BCD" w:rsidR="00717057" w:rsidRPr="00555523" w:rsidRDefault="00E80A05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F46F37" wp14:editId="2E104AB0">
            <wp:extent cx="5274310" cy="3552190"/>
            <wp:effectExtent l="0" t="0" r="2540" b="0"/>
            <wp:docPr id="2058422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22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F4B9" w14:textId="0598E177" w:rsidR="00717057" w:rsidRPr="00555523" w:rsidRDefault="00717057" w:rsidP="00717057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 xml:space="preserve">2.7 </w:t>
      </w:r>
      <w:proofErr w:type="spellStart"/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BuckBrain</w:t>
      </w:r>
      <w:proofErr w:type="spellEnd"/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 xml:space="preserve"> AI Assistant</w:t>
      </w:r>
    </w:p>
    <w:p w14:paraId="66DA54A5" w14:textId="14008E5E" w:rsidR="00717057" w:rsidRPr="00555523" w:rsidRDefault="00717057" w:rsidP="00F95C01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In the module, users can type in questions like ‘How can I save money?’ as if they were chatting. and the system generates AI suggestions.</w:t>
      </w:r>
    </w:p>
    <w:p w14:paraId="1C549366" w14:textId="749D8276" w:rsidR="002A3069" w:rsidRPr="00555523" w:rsidRDefault="00555523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A2D7FC" wp14:editId="04203360">
            <wp:extent cx="5274310" cy="3168650"/>
            <wp:effectExtent l="0" t="0" r="2540" b="0"/>
            <wp:docPr id="1649555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55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52F4" w14:textId="31986A45" w:rsidR="00717057" w:rsidRPr="00555523" w:rsidRDefault="00717057" w:rsidP="00E90E3E">
      <w:pPr>
        <w:pStyle w:val="71e7dc79-1ff7-45e8-997d-0ebda3762b91"/>
        <w:rPr>
          <w:rFonts w:ascii="Times New Roman" w:hAnsi="Times New Roman" w:cs="Times New Roman"/>
          <w:b w:val="0"/>
          <w:color w:val="0F4761" w:themeColor="accent1" w:themeShade="BF"/>
          <w:szCs w:val="28"/>
        </w:rPr>
      </w:pPr>
      <w:r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>2.8</w:t>
      </w:r>
      <w:r w:rsidR="00E90E3E" w:rsidRPr="00555523">
        <w:rPr>
          <w:rFonts w:ascii="Times New Roman" w:hAnsi="Times New Roman" w:cs="Times New Roman"/>
          <w:b w:val="0"/>
          <w:color w:val="0F4761" w:themeColor="accent1" w:themeShade="BF"/>
          <w:szCs w:val="28"/>
        </w:rPr>
        <w:t xml:space="preserve"> Currency Converter</w:t>
      </w:r>
    </w:p>
    <w:p w14:paraId="0059EED8" w14:textId="7CE84895" w:rsidR="00E90E3E" w:rsidRPr="00555523" w:rsidRDefault="00E90E3E" w:rsidP="00555523">
      <w:pPr>
        <w:pStyle w:val="acbfdd8b-e11b-4d36-88ff-6049b138f862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sz w:val="24"/>
          <w:szCs w:val="24"/>
        </w:rPr>
        <w:t>The Currency Converter page supports quick conversion between RMB, USD, EUR and HKD currencies and displays the results.</w:t>
      </w:r>
    </w:p>
    <w:p w14:paraId="53D822FD" w14:textId="1AB5C73A" w:rsidR="00717057" w:rsidRPr="00555523" w:rsidRDefault="00555523" w:rsidP="00F95C01">
      <w:pPr>
        <w:rPr>
          <w:rFonts w:ascii="Times New Roman" w:hAnsi="Times New Roman" w:cs="Times New Roman"/>
          <w:sz w:val="24"/>
          <w:szCs w:val="24"/>
        </w:rPr>
      </w:pPr>
      <w:r w:rsidRPr="005555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1804B" wp14:editId="7641BA1C">
            <wp:extent cx="5274310" cy="3541395"/>
            <wp:effectExtent l="0" t="0" r="2540" b="1905"/>
            <wp:docPr id="19233096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057" w:rsidRPr="00555523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5BD7D" w14:textId="77777777" w:rsidR="00946A38" w:rsidRDefault="00946A38" w:rsidP="00C728DF">
      <w:pPr>
        <w:rPr>
          <w:rFonts w:hint="eastAsia"/>
        </w:rPr>
      </w:pPr>
      <w:r>
        <w:separator/>
      </w:r>
    </w:p>
  </w:endnote>
  <w:endnote w:type="continuationSeparator" w:id="0">
    <w:p w14:paraId="76321A5F" w14:textId="77777777" w:rsidR="00946A38" w:rsidRDefault="00946A38" w:rsidP="00C728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4297050"/>
      <w:docPartObj>
        <w:docPartGallery w:val="Page Numbers (Bottom of Page)"/>
        <w:docPartUnique/>
      </w:docPartObj>
    </w:sdtPr>
    <w:sdtContent>
      <w:p w14:paraId="52B6A033" w14:textId="11E198A6" w:rsidR="00C728DF" w:rsidRDefault="00C728DF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89B207" w14:textId="77777777" w:rsidR="00C728DF" w:rsidRDefault="00C728DF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A438" w14:textId="77777777" w:rsidR="00946A38" w:rsidRDefault="00946A38" w:rsidP="00C728DF">
      <w:pPr>
        <w:rPr>
          <w:rFonts w:hint="eastAsia"/>
        </w:rPr>
      </w:pPr>
      <w:r>
        <w:separator/>
      </w:r>
    </w:p>
  </w:footnote>
  <w:footnote w:type="continuationSeparator" w:id="0">
    <w:p w14:paraId="62DFB19C" w14:textId="77777777" w:rsidR="00946A38" w:rsidRDefault="00946A38" w:rsidP="00C728D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97A7" w14:textId="630D333E" w:rsidR="00C728DF" w:rsidRDefault="00C728DF">
    <w:pPr>
      <w:pStyle w:val="af0"/>
      <w:rPr>
        <w:rFonts w:hint="eastAsia"/>
      </w:rPr>
    </w:pPr>
    <w:r>
      <w:rPr>
        <w:rFonts w:hint="eastAsia"/>
      </w:rPr>
      <w:t>Group 52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36A"/>
    <w:multiLevelType w:val="hybridMultilevel"/>
    <w:tmpl w:val="1130CA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8B5C44"/>
    <w:multiLevelType w:val="hybridMultilevel"/>
    <w:tmpl w:val="751AFD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A87C8F"/>
    <w:multiLevelType w:val="hybridMultilevel"/>
    <w:tmpl w:val="24A2C5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00469E"/>
    <w:multiLevelType w:val="hybridMultilevel"/>
    <w:tmpl w:val="A7FA8D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95D0040"/>
    <w:multiLevelType w:val="hybridMultilevel"/>
    <w:tmpl w:val="A13C03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95F36E0"/>
    <w:multiLevelType w:val="hybridMultilevel"/>
    <w:tmpl w:val="02804D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5652E7"/>
    <w:multiLevelType w:val="hybridMultilevel"/>
    <w:tmpl w:val="4B1E1B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3431E8"/>
    <w:multiLevelType w:val="hybridMultilevel"/>
    <w:tmpl w:val="4F8293B6"/>
    <w:lvl w:ilvl="0" w:tplc="36F829B6">
      <w:start w:val="1"/>
      <w:numFmt w:val="decimal"/>
      <w:pStyle w:val="acbfdd8b-e11b-4d36-88ff-6049b138f862"/>
      <w:lvlText w:val="%1.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6E64875"/>
    <w:multiLevelType w:val="hybridMultilevel"/>
    <w:tmpl w:val="4BFA45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9684258">
    <w:abstractNumId w:val="7"/>
  </w:num>
  <w:num w:numId="2" w16cid:durableId="808323086">
    <w:abstractNumId w:val="4"/>
  </w:num>
  <w:num w:numId="3" w16cid:durableId="246380438">
    <w:abstractNumId w:val="1"/>
  </w:num>
  <w:num w:numId="4" w16cid:durableId="567499782">
    <w:abstractNumId w:val="3"/>
  </w:num>
  <w:num w:numId="5" w16cid:durableId="940797317">
    <w:abstractNumId w:val="6"/>
  </w:num>
  <w:num w:numId="6" w16cid:durableId="1287849764">
    <w:abstractNumId w:val="2"/>
  </w:num>
  <w:num w:numId="7" w16cid:durableId="1303149139">
    <w:abstractNumId w:val="0"/>
  </w:num>
  <w:num w:numId="8" w16cid:durableId="540483793">
    <w:abstractNumId w:val="5"/>
  </w:num>
  <w:num w:numId="9" w16cid:durableId="1493376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2"/>
    <w:rsid w:val="002A3069"/>
    <w:rsid w:val="002E4204"/>
    <w:rsid w:val="00306743"/>
    <w:rsid w:val="00333C32"/>
    <w:rsid w:val="004429BD"/>
    <w:rsid w:val="00476EA0"/>
    <w:rsid w:val="0048740B"/>
    <w:rsid w:val="004B4081"/>
    <w:rsid w:val="00555523"/>
    <w:rsid w:val="005C6D02"/>
    <w:rsid w:val="00670F07"/>
    <w:rsid w:val="00695AD2"/>
    <w:rsid w:val="00717057"/>
    <w:rsid w:val="0085145F"/>
    <w:rsid w:val="00946A38"/>
    <w:rsid w:val="009A1DAA"/>
    <w:rsid w:val="00C51371"/>
    <w:rsid w:val="00C6125E"/>
    <w:rsid w:val="00C728DF"/>
    <w:rsid w:val="00D5423C"/>
    <w:rsid w:val="00E131DD"/>
    <w:rsid w:val="00E80A05"/>
    <w:rsid w:val="00E90E3E"/>
    <w:rsid w:val="00F030D4"/>
    <w:rsid w:val="00F9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56D9B"/>
  <w15:chartTrackingRefBased/>
  <w15:docId w15:val="{24E11AA2-DFAA-4EA3-AB15-B1241031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A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A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A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A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A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A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A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A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A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A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A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A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A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A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A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AD2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695AD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95AD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9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95AD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95AD2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2E42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8740B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aa">
    <w:name w:val="列表段落 字符"/>
    <w:basedOn w:val="a0"/>
    <w:link w:val="a9"/>
    <w:uiPriority w:val="34"/>
    <w:rsid w:val="0048740B"/>
  </w:style>
  <w:style w:type="character" w:customStyle="1" w:styleId="21bc9c4b-6a32-43e5-beaa-fd2d792c57350">
    <w:name w:val="21bc9c4b-6a32-43e5-beaa-fd2d792c5735 字符"/>
    <w:basedOn w:val="aa"/>
    <w:link w:val="21bc9c4b-6a32-43e5-beaa-fd2d792c5735"/>
    <w:rsid w:val="0048740B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8740B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a"/>
    <w:link w:val="acbfdd8b-e11b-4d36-88ff-6049b138f862"/>
    <w:rsid w:val="0048740B"/>
    <w:rPr>
      <w:rFonts w:ascii="微软雅黑" w:eastAsia="微软雅黑" w:hAnsi="微软雅黑"/>
      <w:color w:val="000000"/>
      <w:sz w:val="2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F95C01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F95C01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af0">
    <w:name w:val="header"/>
    <w:basedOn w:val="a"/>
    <w:link w:val="af1"/>
    <w:uiPriority w:val="99"/>
    <w:unhideWhenUsed/>
    <w:rsid w:val="00C728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728D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728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728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94A75-609E-4D48-B56A-81D2F979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9</Pages>
  <Words>389</Words>
  <Characters>2079</Characters>
  <Application>Microsoft Office Word</Application>
  <DocSecurity>0</DocSecurity>
  <Lines>69</Lines>
  <Paragraphs>38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薇瑾 贺</dc:creator>
  <cp:keywords/>
  <dc:description/>
  <cp:lastModifiedBy>薇瑾 贺</cp:lastModifiedBy>
  <cp:revision>4</cp:revision>
  <dcterms:created xsi:type="dcterms:W3CDTF">2025-05-20T00:43:00Z</dcterms:created>
  <dcterms:modified xsi:type="dcterms:W3CDTF">2025-05-25T10:13:00Z</dcterms:modified>
</cp:coreProperties>
</file>