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EDB1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0" w:name="_kdwzzt91xj6c" w:colFirst="0" w:colLast="0"/>
      <w:bookmarkEnd w:id="0"/>
      <w:r w:rsidRPr="005B051A">
        <w:rPr>
          <w:rFonts w:ascii="Kaspersky Sans Display" w:eastAsia="Times New Roman" w:hAnsi="Kaspersky Sans Display" w:cs="Times New Roman"/>
          <w:sz w:val="34"/>
          <w:szCs w:val="34"/>
        </w:rPr>
        <w:t>Раздел 1. Введение</w:t>
      </w:r>
    </w:p>
    <w:p w14:paraId="7284A079" w14:textId="77777777" w:rsidR="001766B1" w:rsidRPr="005B051A" w:rsidRDefault="001766B1">
      <w:pPr>
        <w:jc w:val="center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</w:p>
    <w:p w14:paraId="650D47DA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Зачем мы это делаем</w:t>
      </w:r>
    </w:p>
    <w:p w14:paraId="498A66D0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Цель этой активности – не абстрактное упражнение, а создание реальной лабораторной работы, которую вы сможете забрать с собой и включить в свою дисциплину. Вы проектируете работу в командах, чтобы объединить опыт, а затем проверяете лабораторные друг друга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, чтобы на выходе получить качественный и методически грамотный материал. </w:t>
      </w:r>
    </w:p>
    <w:p w14:paraId="5D9713A0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Как всё устроено</w:t>
      </w:r>
    </w:p>
    <w:p w14:paraId="07D8C7B5" w14:textId="77777777" w:rsidR="001766B1" w:rsidRPr="005B051A" w:rsidRDefault="005B051A">
      <w:pPr>
        <w:numPr>
          <w:ilvl w:val="0"/>
          <w:numId w:val="1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Скачайте этот шаблон.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Это ваш рабочий документ на команду. Курсивные строки в разделах – это подсказки, что именно писать. Удалите их по мере заполнения. </w:t>
      </w:r>
    </w:p>
    <w:p w14:paraId="2272116B" w14:textId="77777777" w:rsidR="001766B1" w:rsidRPr="005B051A" w:rsidRDefault="005B051A">
      <w:pPr>
        <w:numPr>
          <w:ilvl w:val="0"/>
          <w:numId w:val="1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Тайминг.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На основные разделы 1-9 у вас есть </w:t>
      </w: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45 минут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. Разделы 10-13 («Задание со звёздочкой») заполняйте </w:t>
      </w:r>
      <w:r w:rsidRPr="005B051A">
        <w:rPr>
          <w:rFonts w:ascii="Kaspersky Sans Display" w:eastAsia="Times New Roman" w:hAnsi="Kaspersky Sans Display" w:cs="Times New Roman"/>
          <w:sz w:val="24"/>
          <w:szCs w:val="24"/>
          <w:u w:val="single"/>
        </w:rPr>
        <w:t>только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если основное тело лабораторной работы готово.</w:t>
      </w:r>
    </w:p>
    <w:p w14:paraId="0D130539" w14:textId="77777777" w:rsidR="001766B1" w:rsidRPr="005B051A" w:rsidRDefault="005B051A">
      <w:pPr>
        <w:numPr>
          <w:ilvl w:val="0"/>
          <w:numId w:val="1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Взаимная проверка.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Вы получите на проверку документ другой команды. В конце шаблона (раздел 4) есть открыт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ые вопросы для рецензирования. Используйте их, чтобы дать развёрнутую обратную связь. </w:t>
      </w:r>
    </w:p>
    <w:p w14:paraId="2DBC1CE5" w14:textId="77777777" w:rsidR="001766B1" w:rsidRPr="005B051A" w:rsidRDefault="005B051A">
      <w:pPr>
        <w:numPr>
          <w:ilvl w:val="0"/>
          <w:numId w:val="1"/>
        </w:numPr>
        <w:spacing w:after="30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 xml:space="preserve">Финализация.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После получения обратной связи на свою работу внесите правки в свой документ. Итоговый файл – это готовая лабораторная работа для ваших студентов.</w:t>
      </w:r>
    </w:p>
    <w:p w14:paraId="24AD5815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Выбор тем</w:t>
      </w: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ы</w:t>
      </w:r>
    </w:p>
    <w:p w14:paraId="2918DDC5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Мы надеемся, что тема лабораторной работы родится из потребностей вашего курса и реальных запросов студентов. Но если сходу не придумывается, загляните в </w:t>
      </w:r>
      <w:proofErr w:type="spellStart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Score</w:t>
      </w:r>
      <w:proofErr w:type="spellEnd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Board своего </w:t>
      </w:r>
      <w:proofErr w:type="spellStart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Juice</w:t>
      </w:r>
      <w:proofErr w:type="spellEnd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Shop по ссылке: </w:t>
      </w:r>
      <w:hyperlink r:id="rId5" w:anchor="/score-board">
        <w:r w:rsidRPr="005B051A">
          <w:rPr>
            <w:rFonts w:ascii="Kaspersky Sans Display" w:eastAsia="Times New Roman" w:hAnsi="Kaspersky Sans Display" w:cs="Times New Roman"/>
            <w:color w:val="1155CC"/>
            <w:sz w:val="24"/>
            <w:szCs w:val="24"/>
            <w:u w:val="single"/>
          </w:rPr>
          <w:t>http://localhost:3000/#/score-board</w:t>
        </w:r>
      </w:hyperlink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. Если у вас запущен </w:t>
      </w:r>
      <w:proofErr w:type="spellStart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Juice</w:t>
      </w:r>
      <w:proofErr w:type="spellEnd"/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Shop, ссылка откроется.</w:t>
      </w:r>
    </w:p>
    <w:p w14:paraId="3A0094A0" w14:textId="77777777" w:rsidR="001766B1" w:rsidRPr="005B051A" w:rsidRDefault="005B051A">
      <w:pPr>
        <w:spacing w:after="30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Там собран весь каталог встроенных уязвимостей по категориям и уровням сложности — берите любую из них как отправную точку. </w:t>
      </w:r>
    </w:p>
    <w:p w14:paraId="43529198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1" w:name="_1ddbezy0f581" w:colFirst="0" w:colLast="0"/>
      <w:bookmarkEnd w:id="1"/>
      <w:r w:rsidRPr="005B051A">
        <w:rPr>
          <w:rFonts w:ascii="Kaspersky Sans Display" w:hAnsi="Kaspersky Sans Display"/>
        </w:rPr>
        <w:br w:type="page"/>
      </w:r>
    </w:p>
    <w:p w14:paraId="51A85B65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i/>
          <w:iCs/>
          <w:sz w:val="24"/>
          <w:szCs w:val="24"/>
        </w:rPr>
      </w:pPr>
      <w:bookmarkStart w:id="2" w:name="_99tjkznskzbr" w:colFirst="0" w:colLast="0"/>
      <w:bookmarkEnd w:id="2"/>
      <w:r w:rsidRPr="005B051A">
        <w:rPr>
          <w:rFonts w:ascii="Kaspersky Sans Display" w:eastAsia="Times New Roman" w:hAnsi="Kaspersky Sans Display" w:cs="Times New Roman"/>
          <w:sz w:val="34"/>
          <w:szCs w:val="34"/>
        </w:rPr>
        <w:lastRenderedPageBreak/>
        <w:t>Раздел 2. Шаблон лабораторной работы</w:t>
      </w:r>
    </w:p>
    <w:p w14:paraId="42C7101A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3" w:name="_7hqgchy3214a" w:colFirst="0" w:colLast="0"/>
      <w:bookmarkEnd w:id="3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1. Паспорт лабораторной работы</w:t>
      </w:r>
    </w:p>
    <w:p w14:paraId="69C18A30" w14:textId="77777777" w:rsidR="001766B1" w:rsidRPr="005B051A" w:rsidRDefault="001766B1">
      <w:pPr>
        <w:rPr>
          <w:rFonts w:ascii="Kaspersky Sans Display" w:eastAsia="Times New Roman" w:hAnsi="Kaspersky Sans Display" w:cs="Times New Roman"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605"/>
      </w:tblGrid>
      <w:tr w:rsidR="001766B1" w:rsidRPr="005B051A" w14:paraId="43CBC23D" w14:textId="77777777">
        <w:trPr>
          <w:trHeight w:val="465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F3DFC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4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D1A0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</w:tr>
      <w:tr w:rsidR="001766B1" w:rsidRPr="005B051A" w14:paraId="2F8F4C06" w14:textId="77777777">
        <w:trPr>
          <w:trHeight w:val="465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77333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Название лабораторной работы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B71F4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1ECDF366" w14:textId="77777777">
        <w:trPr>
          <w:trHeight w:val="465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4465E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Дисциплина / курс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C42DD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1DCD49AD" w14:textId="77777777">
        <w:trPr>
          <w:trHeight w:val="720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F651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Курс, семестр, уровень (бакалавриат/магистратура)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65024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79AA6FFE" w14:textId="77777777">
        <w:trPr>
          <w:trHeight w:val="465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02818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Автор(ы)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F0E0B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016C0242" w14:textId="77777777">
        <w:trPr>
          <w:trHeight w:val="720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765BA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Длительность (аудиторная / самостоятельная часть)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64D30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42195F04" w14:textId="77777777">
        <w:trPr>
          <w:trHeight w:val="720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F4CF5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Формат работы (индивидуально / пары / группы)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82893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1ECC8633" w14:textId="77777777">
        <w:trPr>
          <w:trHeight w:val="720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EE2D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Требуемая среда и инструменты (ОС, ПО, версии, доступ в сеть да/нет)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17E70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256C386D" w14:textId="77777777">
        <w:trPr>
          <w:trHeight w:val="1534"/>
        </w:trPr>
        <w:tc>
          <w:tcPr>
            <w:tcW w:w="4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52194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proofErr w:type="spellStart"/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Пререквизиты</w:t>
            </w:r>
            <w:proofErr w:type="spellEnd"/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(что студент должен знать/уметь до лабораторной работы)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5F672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</w:tbl>
    <w:p w14:paraId="43BD6C3D" w14:textId="77777777" w:rsidR="001766B1" w:rsidRPr="005B051A" w:rsidRDefault="001766B1">
      <w:pPr>
        <w:rPr>
          <w:rFonts w:ascii="Kaspersky Sans Display" w:hAnsi="Kaspersky Sans Display"/>
          <w:sz w:val="24"/>
          <w:szCs w:val="24"/>
        </w:rPr>
      </w:pPr>
    </w:p>
    <w:p w14:paraId="54EE344E" w14:textId="77777777" w:rsidR="001766B1" w:rsidRPr="005B051A" w:rsidRDefault="001766B1">
      <w:pPr>
        <w:rPr>
          <w:rFonts w:ascii="Kaspersky Sans Display" w:hAnsi="Kaspersky Sans Display"/>
          <w:sz w:val="24"/>
          <w:szCs w:val="24"/>
        </w:rPr>
      </w:pPr>
    </w:p>
    <w:p w14:paraId="51596D80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4" w:name="_dsab145l2zmp" w:colFirst="0" w:colLast="0"/>
      <w:bookmarkEnd w:id="4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2. Место в курсе и цели обучения</w:t>
      </w:r>
    </w:p>
    <w:p w14:paraId="6ECAA72E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На какую лекцию/тему курса опирается работа? Какой пункт программы или компетенцию она закрывает?</w:t>
      </w:r>
    </w:p>
    <w:p w14:paraId="6F7C8E30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Связь с программой курса:</w:t>
      </w:r>
    </w:p>
    <w:p w14:paraId="1867B8A8" w14:textId="77777777" w:rsidR="001766B1" w:rsidRPr="005B051A" w:rsidRDefault="005B051A">
      <w:pPr>
        <w:spacing w:after="140" w:line="300" w:lineRule="auto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5E23CA30" w14:textId="77777777" w:rsidR="001766B1" w:rsidRPr="005B051A" w:rsidRDefault="001766B1">
      <w:pPr>
        <w:spacing w:after="140" w:line="300" w:lineRule="auto"/>
        <w:rPr>
          <w:rFonts w:ascii="Kaspersky Sans Display" w:eastAsia="Times New Roman" w:hAnsi="Kaspersky Sans Display" w:cs="Times New Roman"/>
          <w:sz w:val="24"/>
          <w:szCs w:val="24"/>
        </w:rPr>
      </w:pPr>
    </w:p>
    <w:p w14:paraId="1E108661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lastRenderedPageBreak/>
        <w:t>Сформулируйте 2–3 цели по схеме «После лабораторной работы студент сможет …» — используйте проверяемые глаголы: воспроизвести, ид</w:t>
      </w: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ентифицировать, объяснить, предложить исправление, сравнить, — избегайте «понять» и «ознакомиться».</w:t>
      </w:r>
    </w:p>
    <w:p w14:paraId="7B000323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Цели обучения:</w:t>
      </w:r>
    </w:p>
    <w:p w14:paraId="4A8555FE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1.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После лабораторной работы студент сможет …</w:t>
      </w:r>
    </w:p>
    <w:p w14:paraId="7840C9E9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2.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После лабораторной работы студент сможет …</w:t>
      </w:r>
    </w:p>
    <w:p w14:paraId="688EEB46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3.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После лабораторной работы студент сможет …</w:t>
      </w:r>
    </w:p>
    <w:p w14:paraId="4DE4D18B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5" w:name="_8qya63479aw5" w:colFirst="0" w:colLast="0"/>
      <w:bookmarkEnd w:id="5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3. Контекст и сценарий угрозы</w:t>
      </w:r>
    </w:p>
    <w:p w14:paraId="5E4797A9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 xml:space="preserve">Опишите 3–5 предложениями правдоподобную легенду: что за система, кто атакующий, какой у него мотив и какой ущерб при успехе. </w:t>
      </w:r>
    </w:p>
    <w:p w14:paraId="7B922A3F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Ле</w:t>
      </w: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генда:</w:t>
      </w:r>
    </w:p>
    <w:p w14:paraId="316BBCC2" w14:textId="77777777" w:rsidR="001766B1" w:rsidRPr="005B051A" w:rsidRDefault="005B051A">
      <w:pPr>
        <w:spacing w:after="140" w:line="300" w:lineRule="auto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0D351A59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Категория угрозы и её место в выбранной классификации (например, OWASP Top 10 или др.):</w:t>
      </w:r>
    </w:p>
    <w:p w14:paraId="494080D4" w14:textId="77777777" w:rsidR="001766B1" w:rsidRPr="005B051A" w:rsidRDefault="001766B1">
      <w:pPr>
        <w:rPr>
          <w:rFonts w:ascii="Kaspersky Sans Display" w:eastAsia="Times New Roman" w:hAnsi="Kaspersky Sans Display" w:cs="Times New Roman"/>
          <w:sz w:val="24"/>
          <w:szCs w:val="24"/>
        </w:rPr>
      </w:pPr>
    </w:p>
    <w:p w14:paraId="4A9B1D35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6" w:name="_rptd1gm8ivwg" w:colFirst="0" w:colLast="0"/>
      <w:bookmarkEnd w:id="6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4. Правила проведения</w:t>
      </w:r>
    </w:p>
    <w:p w14:paraId="3BBC4C14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Напишите, где разрешено тестировать; что запрещено; что делать, если что-то сломалось, и — обязательно — явный запрет переносить техники за пределы учебного стенда.</w:t>
      </w:r>
    </w:p>
    <w:p w14:paraId="41BF5C3B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Тестировать только в: ____________________________</w:t>
      </w:r>
    </w:p>
    <w:p w14:paraId="6542096A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Запрещено: _________________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___________</w:t>
      </w:r>
    </w:p>
    <w:p w14:paraId="31701A60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Если что-то сломалось: ____________________________</w:t>
      </w:r>
    </w:p>
    <w:p w14:paraId="34B099CF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Этическое и правовое ограничение: техники применимы только к предоставленной учебной среде и не переносятся на реальные системы без явного письменного разрешения их владельца.</w:t>
      </w:r>
    </w:p>
    <w:p w14:paraId="7609783B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7" w:name="_ot1bchbjayha" w:colFirst="0" w:colLast="0"/>
      <w:bookmarkEnd w:id="7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5. П</w:t>
      </w:r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одготовка среды</w:t>
      </w:r>
    </w:p>
    <w:p w14:paraId="64566E0F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Конкретные команды/ссылки для разворачивания стенда и способ проверить, что среда «жива», прежде чем студент начнёт работу.</w:t>
      </w:r>
    </w:p>
    <w:p w14:paraId="62C934C0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Шаги разворачивания:</w:t>
      </w:r>
    </w:p>
    <w:p w14:paraId="5BF99AE4" w14:textId="77777777" w:rsidR="001766B1" w:rsidRPr="005B051A" w:rsidRDefault="005B051A">
      <w:pPr>
        <w:spacing w:after="140" w:line="300" w:lineRule="auto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11B8014F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lastRenderedPageBreak/>
        <w:t>Как проверить, что среда готова:</w:t>
      </w:r>
    </w:p>
    <w:p w14:paraId="5B16FD6D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8" w:name="_7ve239mgv2cl" w:colFirst="0" w:colLast="0"/>
      <w:bookmarkEnd w:id="8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6. Пошаговые инструкции</w:t>
      </w:r>
    </w:p>
    <w:p w14:paraId="1C05349D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 xml:space="preserve">На каждый шаг — конкретное действие </w:t>
      </w: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и то, как студент понимает, что шаг выполнен верно. Ориентир — не больше 8–10 шагов на один под-сценарий; если сценариев несколько, разбейте на «Часть 1», «Часть 2».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2"/>
        <w:gridCol w:w="4077"/>
        <w:gridCol w:w="4106"/>
      </w:tblGrid>
      <w:tr w:rsidR="001766B1" w:rsidRPr="005B051A" w14:paraId="0F8EA4E2" w14:textId="77777777">
        <w:trPr>
          <w:trHeight w:val="465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021BC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4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AF3B3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Действие студента</w:t>
            </w:r>
          </w:p>
        </w:tc>
        <w:tc>
          <w:tcPr>
            <w:tcW w:w="41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40208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Ожидаемый результат / как проверить</w:t>
            </w:r>
          </w:p>
        </w:tc>
      </w:tr>
      <w:tr w:rsidR="001766B1" w:rsidRPr="005B051A" w14:paraId="314206B8" w14:textId="77777777">
        <w:trPr>
          <w:trHeight w:val="465"/>
        </w:trPr>
        <w:tc>
          <w:tcPr>
            <w:tcW w:w="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81983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1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7A542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BB9C2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2C4E70D6" w14:textId="77777777">
        <w:trPr>
          <w:trHeight w:val="465"/>
        </w:trPr>
        <w:tc>
          <w:tcPr>
            <w:tcW w:w="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88002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2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3AB4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F234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50146623" w14:textId="77777777">
        <w:trPr>
          <w:trHeight w:val="465"/>
        </w:trPr>
        <w:tc>
          <w:tcPr>
            <w:tcW w:w="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B8135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3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8A252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81C5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5F1926B2" w14:textId="77777777">
        <w:trPr>
          <w:trHeight w:val="465"/>
        </w:trPr>
        <w:tc>
          <w:tcPr>
            <w:tcW w:w="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F2475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4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66AE1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F136E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002D3F49" w14:textId="77777777">
        <w:trPr>
          <w:trHeight w:val="465"/>
        </w:trPr>
        <w:tc>
          <w:tcPr>
            <w:tcW w:w="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5C4B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>5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79D15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227C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</w:tbl>
    <w:p w14:paraId="62E19142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9" w:name="_ynb46i8r3zrs" w:colFirst="0" w:colLast="0"/>
      <w:bookmarkEnd w:id="9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7. Доказательства выполнения</w:t>
      </w:r>
    </w:p>
    <w:p w14:paraId="028E8499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Что именно студент прикладывает как решение: конкретный скриншот, значение параметра, фрагмент запроса/ответа. Сформулируйте так, чтобы два разных студента не могли по-разному понять, что значит «выполнено».</w:t>
      </w:r>
    </w:p>
    <w:p w14:paraId="3081877F" w14:textId="77777777" w:rsidR="001766B1" w:rsidRPr="005B051A" w:rsidRDefault="005B051A">
      <w:pPr>
        <w:spacing w:after="40"/>
        <w:rPr>
          <w:rFonts w:ascii="Kaspersky Sans Display" w:eastAsia="Times New Roman" w:hAnsi="Kaspersky Sans Display" w:cs="Times New Roman"/>
          <w:b/>
          <w:bCs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b/>
          <w:bCs/>
          <w:sz w:val="24"/>
          <w:szCs w:val="24"/>
        </w:rPr>
        <w:t>Что считается доказательством:</w:t>
      </w:r>
    </w:p>
    <w:p w14:paraId="7437E987" w14:textId="77777777" w:rsidR="001766B1" w:rsidRPr="005B051A" w:rsidRDefault="005B051A">
      <w:pPr>
        <w:spacing w:after="140" w:line="300" w:lineRule="auto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2006E172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10" w:name="_9lgwjuk0ap50" w:colFirst="0" w:colLast="0"/>
      <w:bookmarkEnd w:id="10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8. Вопросы на п</w:t>
      </w:r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 xml:space="preserve">онимание (по ходу работы – </w:t>
      </w:r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  <w:u w:val="single"/>
        </w:rPr>
        <w:t>опционально</w:t>
      </w:r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)</w:t>
      </w:r>
    </w:p>
    <w:p w14:paraId="4303A090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2–4 коротких вопроса, встроенных в шаги — чтобы отличить студента, который понимает происходящее, от того, кто просто копирует команды.</w:t>
      </w:r>
    </w:p>
    <w:p w14:paraId="7D339F75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1.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407941F7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2.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06E48151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11" w:name="_wxcqcg3sie2" w:colFirst="0" w:colLast="0"/>
      <w:bookmarkEnd w:id="11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9. Вопросы для рефлексии (после работы)</w:t>
      </w:r>
    </w:p>
    <w:p w14:paraId="0741B913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Вопросы о перв</w:t>
      </w: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 xml:space="preserve">опричине уязвимости, о том, как это выглядело бы в реальном </w:t>
      </w:r>
      <w:proofErr w:type="spellStart"/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продакшене</w:t>
      </w:r>
      <w:proofErr w:type="spellEnd"/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, какие ещё атаки/защиты возможны в этом же классе проблем.</w:t>
      </w:r>
    </w:p>
    <w:p w14:paraId="7F65CDAA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lastRenderedPageBreak/>
        <w:t>3.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7F8FE2B2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4.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4DF8D541" w14:textId="77777777" w:rsidR="001766B1" w:rsidRPr="005B051A" w:rsidRDefault="005B051A">
      <w:pPr>
        <w:spacing w:after="100" w:line="288" w:lineRule="auto"/>
        <w:ind w:left="880" w:hanging="44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5. </w:t>
      </w:r>
    </w:p>
    <w:p w14:paraId="5E19EB90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12" w:name="_e9rfez8li2gl" w:colFirst="0" w:colLast="0"/>
      <w:bookmarkEnd w:id="12"/>
      <w:r w:rsidRPr="005B051A">
        <w:rPr>
          <w:rFonts w:ascii="Kaspersky Sans Display" w:hAnsi="Kaspersky Sans Display"/>
        </w:rPr>
        <w:br w:type="page"/>
      </w:r>
    </w:p>
    <w:p w14:paraId="236EE20F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13" w:name="_nw0e4u6pzx8b" w:colFirst="0" w:colLast="0"/>
      <w:bookmarkEnd w:id="13"/>
      <w:r w:rsidRPr="005B051A">
        <w:rPr>
          <w:rFonts w:ascii="Kaspersky Sans Display" w:eastAsia="Times New Roman" w:hAnsi="Kaspersky Sans Display" w:cs="Times New Roman"/>
          <w:sz w:val="34"/>
          <w:szCs w:val="34"/>
        </w:rPr>
        <w:lastRenderedPageBreak/>
        <w:t>Раздел 3. Задание со звёздочкой</w:t>
      </w:r>
    </w:p>
    <w:p w14:paraId="6FE31EC1" w14:textId="77777777" w:rsidR="001766B1" w:rsidRPr="005B051A" w:rsidRDefault="005B051A">
      <w:pPr>
        <w:rPr>
          <w:rFonts w:ascii="Kaspersky Sans Display" w:hAnsi="Kaspersky Sans Display"/>
          <w:i/>
          <w:iCs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4"/>
          <w:szCs w:val="24"/>
        </w:rPr>
        <w:t>Приоритет – разделы 1-9. К этому блоку переходите только после того, как основное тело лабораторной работы финализировано.</w:t>
      </w:r>
      <w:r w:rsidRPr="005B051A">
        <w:rPr>
          <w:rFonts w:ascii="Kaspersky Sans Display" w:hAnsi="Kaspersky Sans Display"/>
          <w:i/>
          <w:iCs/>
        </w:rPr>
        <w:t xml:space="preserve"> </w:t>
      </w:r>
    </w:p>
    <w:p w14:paraId="771FD2FD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14" w:name="_9mtn6bw9tvuw" w:colFirst="0" w:colLast="0"/>
      <w:bookmarkEnd w:id="14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10. Список проверок для предотвращения</w:t>
      </w:r>
    </w:p>
    <w:p w14:paraId="1AEE1DF0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Конкретные, применимые в реальном коде/архитектуре меры — не общие фразы вроде «повышать осве</w:t>
      </w: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домлённость».</w:t>
      </w:r>
    </w:p>
    <w:p w14:paraId="3BFF3490" w14:textId="77777777" w:rsidR="001766B1" w:rsidRPr="005B051A" w:rsidRDefault="001766B1">
      <w:pPr>
        <w:spacing w:after="80" w:line="288" w:lineRule="auto"/>
        <w:rPr>
          <w:rFonts w:ascii="Kaspersky Sans Display" w:eastAsia="Times New Roman" w:hAnsi="Kaspersky Sans Display" w:cs="Times New Roman"/>
          <w:sz w:val="24"/>
          <w:szCs w:val="24"/>
        </w:rPr>
      </w:pPr>
    </w:p>
    <w:p w14:paraId="489050E1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15" w:name="_o1k7n967dj7d" w:colFirst="0" w:colLast="0"/>
      <w:bookmarkEnd w:id="15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t>11. Критерии оценивания</w:t>
      </w:r>
    </w:p>
    <w:p w14:paraId="637B9609" w14:textId="77777777" w:rsidR="001766B1" w:rsidRPr="005B051A" w:rsidRDefault="005B051A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Хороший критерий описывает не абстрактное качество, а то, что конкретно видно в сданной работе: одно проверяемое действие, а не два сразу («нашёл проблему» и «предложил решение» — разные критерии), с баллами по значим</w:t>
      </w: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 xml:space="preserve">ости для цели работы, а не поровну. </w:t>
      </w:r>
    </w:p>
    <w:p w14:paraId="1737D05B" w14:textId="77777777" w:rsidR="001766B1" w:rsidRPr="005B051A" w:rsidRDefault="001766B1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</w:p>
    <w:p w14:paraId="5340FAEA" w14:textId="77777777" w:rsidR="001766B1" w:rsidRPr="005B051A" w:rsidRDefault="005B051A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 xml:space="preserve">Пример: </w:t>
      </w:r>
    </w:p>
    <w:p w14:paraId="7EE6C443" w14:textId="77777777" w:rsidR="001766B1" w:rsidRPr="005B051A" w:rsidRDefault="001766B1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</w:p>
    <w:p w14:paraId="760435B3" w14:textId="77777777" w:rsidR="001766B1" w:rsidRPr="005B051A" w:rsidRDefault="005B051A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Успешно воспроизвёл атаку — 3 балла — Есть доказательство</w:t>
      </w:r>
    </w:p>
    <w:p w14:paraId="1A8CFB82" w14:textId="77777777" w:rsidR="001766B1" w:rsidRPr="005B051A" w:rsidRDefault="005B051A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Верно назвал первопричину — 2 балла — Указано, почему это стало возможно</w:t>
      </w:r>
    </w:p>
    <w:p w14:paraId="2D9957DC" w14:textId="77777777" w:rsidR="001766B1" w:rsidRPr="005B051A" w:rsidRDefault="005B051A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Предложил рабочее исправление — 2 балла — Указана конкретная мера</w:t>
      </w:r>
    </w:p>
    <w:p w14:paraId="6ECC5E26" w14:textId="77777777" w:rsidR="001766B1" w:rsidRPr="005B051A" w:rsidRDefault="001766B1">
      <w:pPr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</w:p>
    <w:tbl>
      <w:tblPr>
        <w:tblStyle w:val="a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1365"/>
        <w:gridCol w:w="4455"/>
      </w:tblGrid>
      <w:tr w:rsidR="001766B1" w:rsidRPr="005B051A" w14:paraId="789DEBD5" w14:textId="77777777">
        <w:trPr>
          <w:trHeight w:val="465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4BFBB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Критерий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C4060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Баллы</w:t>
            </w:r>
          </w:p>
        </w:tc>
        <w:tc>
          <w:tcPr>
            <w:tcW w:w="44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7A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7BBD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b/>
                <w:bCs/>
                <w:color w:val="FFFFFF"/>
                <w:sz w:val="24"/>
                <w:szCs w:val="24"/>
              </w:rPr>
              <w:t>Что именно оценивается</w:t>
            </w:r>
          </w:p>
        </w:tc>
      </w:tr>
      <w:tr w:rsidR="001766B1" w:rsidRPr="005B051A" w14:paraId="630F22BB" w14:textId="77777777">
        <w:trPr>
          <w:trHeight w:val="46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D330D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C707C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41B11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4F45ECEE" w14:textId="77777777">
        <w:trPr>
          <w:trHeight w:val="46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44BAE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833B1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5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3F334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  <w:tr w:rsidR="001766B1" w:rsidRPr="005B051A" w14:paraId="412F7545" w14:textId="77777777">
        <w:trPr>
          <w:trHeight w:val="46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F3489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F4FF3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AF17F" w14:textId="77777777" w:rsidR="001766B1" w:rsidRPr="005B051A" w:rsidRDefault="005B051A">
            <w:pPr>
              <w:rPr>
                <w:rFonts w:ascii="Kaspersky Sans Display" w:eastAsia="Times New Roman" w:hAnsi="Kaspersky Sans Display" w:cs="Times New Roman"/>
                <w:sz w:val="24"/>
                <w:szCs w:val="24"/>
              </w:rPr>
            </w:pPr>
            <w:r w:rsidRPr="005B051A">
              <w:rPr>
                <w:rFonts w:ascii="Kaspersky Sans Display" w:eastAsia="Times New Roman" w:hAnsi="Kaspersky Sans Display" w:cs="Times New Roman"/>
                <w:sz w:val="24"/>
                <w:szCs w:val="24"/>
              </w:rPr>
              <w:t xml:space="preserve"> </w:t>
            </w:r>
          </w:p>
        </w:tc>
      </w:tr>
    </w:tbl>
    <w:p w14:paraId="54B2B3A1" w14:textId="77777777" w:rsidR="001766B1" w:rsidRPr="005B051A" w:rsidRDefault="005B051A">
      <w:pPr>
        <w:pStyle w:val="Subtitle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2"/>
          <w:szCs w:val="32"/>
        </w:rPr>
      </w:pPr>
      <w:bookmarkStart w:id="16" w:name="_ir57d9fi9nrx" w:colFirst="0" w:colLast="0"/>
      <w:bookmarkEnd w:id="16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2"/>
          <w:szCs w:val="32"/>
        </w:rPr>
        <w:t>12. Типичные ошибки студентов и подсказки для преподавателя</w:t>
      </w:r>
    </w:p>
    <w:p w14:paraId="66A1FFFA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i/>
          <w:iCs/>
          <w:sz w:val="23"/>
          <w:szCs w:val="23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Где студенты чаще всего застревают, и какой наводящий вопрос задать вместо прямой подсказки.</w:t>
      </w:r>
    </w:p>
    <w:p w14:paraId="6FE60783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66BB29CB" w14:textId="77777777" w:rsidR="001766B1" w:rsidRPr="005B051A" w:rsidRDefault="005B051A">
      <w:pPr>
        <w:spacing w:after="80" w:line="288" w:lineRule="auto"/>
        <w:ind w:left="660" w:hanging="260"/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•</w:t>
      </w:r>
      <w:r w:rsidRPr="005B051A">
        <w:rPr>
          <w:rFonts w:ascii="Kaspersky Sans Display" w:eastAsia="Times New Roman" w:hAnsi="Kaspersky Sans Display" w:cs="Times New Roman"/>
          <w:sz w:val="16"/>
          <w:szCs w:val="16"/>
        </w:rPr>
        <w:t xml:space="preserve">    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</w:t>
      </w:r>
    </w:p>
    <w:p w14:paraId="353F3EAB" w14:textId="77777777" w:rsidR="001766B1" w:rsidRPr="005B051A" w:rsidRDefault="005B051A">
      <w:pPr>
        <w:pStyle w:val="Heading3"/>
        <w:keepNext w:val="0"/>
        <w:keepLines w:val="0"/>
        <w:spacing w:before="480"/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</w:pPr>
      <w:bookmarkStart w:id="17" w:name="_273j3417ln7j" w:colFirst="0" w:colLast="0"/>
      <w:bookmarkEnd w:id="17"/>
      <w:r w:rsidRPr="005B051A">
        <w:rPr>
          <w:rFonts w:ascii="Kaspersky Sans Display" w:eastAsia="Times New Roman" w:hAnsi="Kaspersky Sans Display" w:cs="Times New Roman"/>
          <w:b/>
          <w:bCs/>
          <w:color w:val="000000"/>
          <w:sz w:val="30"/>
          <w:szCs w:val="30"/>
        </w:rPr>
        <w:lastRenderedPageBreak/>
        <w:t>13. Усложнение для продвинутых студентов (опционально)</w:t>
      </w:r>
    </w:p>
    <w:p w14:paraId="5653EB81" w14:textId="77777777" w:rsidR="001766B1" w:rsidRPr="005B051A" w:rsidRDefault="005B051A">
      <w:pPr>
        <w:spacing w:after="160" w:line="278" w:lineRule="auto"/>
        <w:rPr>
          <w:rFonts w:ascii="Kaspersky Sans Display" w:eastAsia="Times New Roman" w:hAnsi="Kaspersky Sans Display" w:cs="Times New Roman"/>
          <w:sz w:val="34"/>
          <w:szCs w:val="34"/>
        </w:rPr>
      </w:pPr>
      <w:r w:rsidRPr="005B051A">
        <w:rPr>
          <w:rFonts w:ascii="Kaspersky Sans Display" w:eastAsia="Times New Roman" w:hAnsi="Kaspersky Sans Display" w:cs="Times New Roman"/>
          <w:i/>
          <w:iCs/>
          <w:sz w:val="23"/>
          <w:szCs w:val="23"/>
        </w:rPr>
        <w:t>Дополнительное задание для тех студентов, кто закончил раньше — например, найти второй способ эксплуатации той же категории уязвимости или предложить и реализовать исправление.</w:t>
      </w:r>
    </w:p>
    <w:p w14:paraId="6C7E9558" w14:textId="77777777" w:rsidR="001766B1" w:rsidRPr="005B051A" w:rsidRDefault="001766B1">
      <w:pPr>
        <w:pStyle w:val="Heading2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18" w:name="_lkqnv6nccu6b" w:colFirst="0" w:colLast="0"/>
      <w:bookmarkEnd w:id="18"/>
    </w:p>
    <w:p w14:paraId="4F3436DF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19" w:name="_ns9hfv8ymyyc" w:colFirst="0" w:colLast="0"/>
      <w:bookmarkEnd w:id="19"/>
      <w:r w:rsidRPr="005B051A">
        <w:rPr>
          <w:rFonts w:ascii="Kaspersky Sans Display" w:hAnsi="Kaspersky Sans Display"/>
        </w:rPr>
        <w:br w:type="page"/>
      </w:r>
    </w:p>
    <w:p w14:paraId="2129E40D" w14:textId="77777777" w:rsidR="001766B1" w:rsidRPr="005B051A" w:rsidRDefault="005B051A">
      <w:pPr>
        <w:pStyle w:val="Heading2"/>
        <w:jc w:val="center"/>
        <w:rPr>
          <w:rFonts w:ascii="Kaspersky Sans Display" w:eastAsia="Times New Roman" w:hAnsi="Kaspersky Sans Display" w:cs="Times New Roman"/>
          <w:sz w:val="34"/>
          <w:szCs w:val="34"/>
        </w:rPr>
      </w:pPr>
      <w:bookmarkStart w:id="20" w:name="_he62r5yq0znv" w:colFirst="0" w:colLast="0"/>
      <w:bookmarkEnd w:id="20"/>
      <w:r w:rsidRPr="005B051A">
        <w:rPr>
          <w:rFonts w:ascii="Kaspersky Sans Display" w:eastAsia="Times New Roman" w:hAnsi="Kaspersky Sans Display" w:cs="Times New Roman"/>
          <w:sz w:val="34"/>
          <w:szCs w:val="34"/>
        </w:rPr>
        <w:lastRenderedPageBreak/>
        <w:t>Раздел 4. Вопросы для оценки лабораторной работы другой команды</w:t>
      </w:r>
    </w:p>
    <w:p w14:paraId="5F1E94CC" w14:textId="77777777" w:rsidR="001766B1" w:rsidRPr="005B051A" w:rsidRDefault="001766B1">
      <w:pPr>
        <w:rPr>
          <w:rFonts w:ascii="Kaspersky Sans Display" w:hAnsi="Kaspersky Sans Display"/>
        </w:rPr>
      </w:pPr>
    </w:p>
    <w:p w14:paraId="333F3A4A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Смогли бы в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ы пройти эту лабораторную по написанному тексту без пояснений автора? Где именно возникла заминка?</w:t>
      </w:r>
    </w:p>
    <w:p w14:paraId="1BABFD1B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Кому и зачем адресована эта работы – понятно ли это из легенды и цели после первого прочтения?</w:t>
      </w:r>
    </w:p>
    <w:p w14:paraId="3019AE94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Какой шаг инструкции показался наименее конкретным? Что там нужно дописать, чтобы студент не застрял?</w:t>
      </w:r>
    </w:p>
    <w:p w14:paraId="644B3F53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Соответствует ли сложность заявленному уровню студентов? Чт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о стоит упростить или, наоборот, усложнить?</w:t>
      </w:r>
    </w:p>
    <w:p w14:paraId="35C95202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Насколько органична лабораторная работа для </w:t>
      </w:r>
      <w:r w:rsidRPr="005B051A">
        <w:rPr>
          <w:rFonts w:ascii="Kaspersky Sans Display" w:eastAsia="Times New Roman" w:hAnsi="Kaspersky Sans Display" w:cs="Times New Roman"/>
          <w:i/>
          <w:iCs/>
          <w:sz w:val="24"/>
          <w:szCs w:val="24"/>
        </w:rPr>
        <w:t>заявленной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 программы?</w:t>
      </w:r>
    </w:p>
    <w:p w14:paraId="075BDE10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 xml:space="preserve">Насколько органична лабораторная работа для </w:t>
      </w:r>
      <w:r w:rsidRPr="005B051A">
        <w:rPr>
          <w:rFonts w:ascii="Kaspersky Sans Display" w:eastAsia="Times New Roman" w:hAnsi="Kaspersky Sans Display" w:cs="Times New Roman"/>
          <w:i/>
          <w:iCs/>
          <w:sz w:val="24"/>
          <w:szCs w:val="24"/>
        </w:rPr>
        <w:t xml:space="preserve">вашей 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программы?</w:t>
      </w:r>
    </w:p>
    <w:p w14:paraId="6A62BC4A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Достаточно ли однозначно описано доказательство выполнения, чтобы вы как преподавател</w:t>
      </w: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ь могли его проверить?</w:t>
      </w:r>
    </w:p>
    <w:p w14:paraId="68DE50BA" w14:textId="77777777" w:rsidR="001766B1" w:rsidRPr="005B051A" w:rsidRDefault="005B051A">
      <w:pPr>
        <w:numPr>
          <w:ilvl w:val="0"/>
          <w:numId w:val="2"/>
        </w:numPr>
        <w:rPr>
          <w:rFonts w:ascii="Kaspersky Sans Display" w:eastAsia="Times New Roman" w:hAnsi="Kaspersky Sans Display" w:cs="Times New Roman"/>
          <w:sz w:val="24"/>
          <w:szCs w:val="24"/>
        </w:rPr>
      </w:pPr>
      <w:r w:rsidRPr="005B051A">
        <w:rPr>
          <w:rFonts w:ascii="Kaspersky Sans Display" w:eastAsia="Times New Roman" w:hAnsi="Kaspersky Sans Display" w:cs="Times New Roman"/>
          <w:sz w:val="24"/>
          <w:szCs w:val="24"/>
        </w:rPr>
        <w:t>Одна вещь, которую вы бы посоветовали доработать в первую очередь.</w:t>
      </w:r>
    </w:p>
    <w:sectPr w:rsidR="001766B1" w:rsidRPr="005B05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spersky Sans Display">
    <w:panose1 w:val="020B0003020000020004"/>
    <w:charset w:val="CC"/>
    <w:family w:val="swiss"/>
    <w:pitch w:val="variable"/>
    <w:sig w:usb0="A000026F" w:usb1="1000204B" w:usb2="00000000" w:usb3="00000000" w:csb0="00000097" w:csb1="00000000"/>
    <w:embedRegular r:id="rId1" w:fontKey="{330A3873-544A-4575-9001-7D3C58876843}"/>
    <w:embedBold r:id="rId2" w:fontKey="{BFD5E008-CD3A-459B-B7F8-4CD25ADA4402}"/>
    <w:embedItalic r:id="rId3" w:fontKey="{F77A2562-5C1B-403C-87EC-18EE5CCCD8C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4690546-475E-4D9A-B802-9AAF78DBEC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1964EC2-4F6F-4A54-A097-C1D8C10A77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80AEC"/>
    <w:multiLevelType w:val="multilevel"/>
    <w:tmpl w:val="7996E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4270BE"/>
    <w:multiLevelType w:val="multilevel"/>
    <w:tmpl w:val="173A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6B1"/>
    <w:rsid w:val="001766B1"/>
    <w:rsid w:val="005B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3FF0"/>
  <w15:docId w15:val="{3C26E533-7E48-4A8C-A18A-1D99B991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Elizaveta Kravchenko</cp:lastModifiedBy>
  <cp:revision>2</cp:revision>
  <dcterms:created xsi:type="dcterms:W3CDTF">2026-08-10T14:33:00Z</dcterms:created>
  <dcterms:modified xsi:type="dcterms:W3CDTF">2026-08-10T14:34:00Z</dcterms:modified>
</cp:coreProperties>
</file>