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78AB" w14:textId="77777777" w:rsidR="00404015" w:rsidRDefault="00404015" w:rsidP="008170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F50D8" w14:textId="77777777" w:rsidR="00404015" w:rsidRPr="00404015" w:rsidRDefault="00404015" w:rsidP="0040401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40401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14:paraId="029D5978" w14:textId="77777777" w:rsidR="00404015" w:rsidRPr="00404015" w:rsidRDefault="00404015" w:rsidP="0040401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40401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(СПбГМТУ)</w:t>
      </w:r>
    </w:p>
    <w:p w14:paraId="697E12C1" w14:textId="77777777" w:rsidR="00404015" w:rsidRPr="00404015" w:rsidRDefault="00404015" w:rsidP="0040401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40401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 xml:space="preserve">Факультет: </w:t>
      </w:r>
      <w:proofErr w:type="spellStart"/>
      <w:r w:rsidRPr="00404015"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  <w:t>ФКиО</w:t>
      </w:r>
      <w:proofErr w:type="spellEnd"/>
    </w:p>
    <w:p w14:paraId="24A25EDE" w14:textId="77777777" w:rsidR="00404015" w:rsidRPr="00404015" w:rsidRDefault="00404015" w:rsidP="00404015">
      <w:pPr>
        <w:spacing w:after="2400" w:line="257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 w:rsidRPr="00404015">
        <w:rPr>
          <w:rFonts w:ascii="Times New Roman" w:eastAsia="Calibri" w:hAnsi="Times New Roman" w:cs="Times New Roman"/>
          <w:kern w:val="0"/>
          <w:sz w:val="28"/>
          <w:szCs w:val="28"/>
        </w:rPr>
        <w:t>Цифровая кафедра</w:t>
      </w:r>
    </w:p>
    <w:p w14:paraId="041E3295" w14:textId="77777777" w:rsidR="00404015" w:rsidRPr="00404015" w:rsidRDefault="00404015" w:rsidP="00404015">
      <w:pPr>
        <w:spacing w:after="480" w:line="257" w:lineRule="auto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</w:rPr>
      </w:pPr>
      <w:r w:rsidRPr="00404015">
        <w:rPr>
          <w:rFonts w:ascii="Times New Roman" w:eastAsia="Calibri" w:hAnsi="Times New Roman" w:cs="Times New Roman"/>
          <w:b/>
          <w:bCs/>
          <w:caps/>
          <w:kern w:val="0"/>
          <w:sz w:val="28"/>
          <w:szCs w:val="28"/>
        </w:rPr>
        <w:t>Пояснительная записка</w:t>
      </w:r>
    </w:p>
    <w:p w14:paraId="15873FFE" w14:textId="39FA9E7D" w:rsidR="00404015" w:rsidRPr="00404015" w:rsidRDefault="00404015" w:rsidP="00404015">
      <w:pPr>
        <w:spacing w:after="1800" w:line="257" w:lineRule="auto"/>
        <w:jc w:val="center"/>
        <w:rPr>
          <w:rFonts w:ascii="Times New Roman" w:eastAsia="Calibri" w:hAnsi="Times New Roman" w:cs="Times New Roman"/>
          <w:kern w:val="0"/>
          <w:sz w:val="28"/>
          <w:szCs w:val="32"/>
        </w:rPr>
      </w:pPr>
      <w:r w:rsidRPr="00404015">
        <w:rPr>
          <w:rFonts w:ascii="Times New Roman" w:eastAsia="Calibri" w:hAnsi="Times New Roman" w:cs="Times New Roman"/>
          <w:b/>
          <w:bCs/>
          <w:kern w:val="0"/>
          <w:sz w:val="28"/>
          <w:szCs w:val="32"/>
        </w:rPr>
        <w:t>К программе</w:t>
      </w:r>
      <w:r w:rsidRPr="00404015">
        <w:rPr>
          <w:rFonts w:ascii="Times New Roman" w:eastAsia="Calibri" w:hAnsi="Times New Roman" w:cs="Times New Roman"/>
          <w:kern w:val="0"/>
          <w:sz w:val="28"/>
          <w:szCs w:val="32"/>
        </w:rPr>
        <w:t xml:space="preserve"> «</w:t>
      </w:r>
      <w:r w:rsidR="002D3C88">
        <w:rPr>
          <w:rFonts w:ascii="Times New Roman" w:hAnsi="Times New Roman" w:cs="Times New Roman"/>
          <w:sz w:val="28"/>
          <w:szCs w:val="28"/>
        </w:rPr>
        <w:t>Справочник судов</w:t>
      </w:r>
      <w:r w:rsidRPr="00404015">
        <w:rPr>
          <w:rFonts w:ascii="Times New Roman" w:eastAsia="Calibri" w:hAnsi="Times New Roman" w:cs="Times New Roman"/>
          <w:kern w:val="0"/>
          <w:sz w:val="28"/>
          <w:szCs w:val="32"/>
        </w:rPr>
        <w:t>»</w:t>
      </w:r>
    </w:p>
    <w:p w14:paraId="00AEC027" w14:textId="77777777" w:rsidR="00404015" w:rsidRPr="00404015" w:rsidRDefault="00404015" w:rsidP="00404015">
      <w:pPr>
        <w:spacing w:after="0"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32"/>
        </w:rPr>
      </w:pPr>
      <w:r w:rsidRPr="00404015">
        <w:rPr>
          <w:rFonts w:ascii="Times New Roman" w:eastAsia="Calibri" w:hAnsi="Times New Roman" w:cs="Times New Roman"/>
          <w:b/>
          <w:bCs/>
          <w:kern w:val="0"/>
          <w:sz w:val="28"/>
          <w:szCs w:val="32"/>
        </w:rPr>
        <w:t>По программе профессиональной переподготовки:</w:t>
      </w:r>
    </w:p>
    <w:p w14:paraId="4B0E5994" w14:textId="77777777" w:rsidR="00404015" w:rsidRPr="00404015" w:rsidRDefault="00404015" w:rsidP="00404015">
      <w:pPr>
        <w:spacing w:after="0" w:line="256" w:lineRule="auto"/>
        <w:jc w:val="center"/>
        <w:rPr>
          <w:rFonts w:ascii="Times New Roman" w:eastAsia="Calibri" w:hAnsi="Times New Roman" w:cs="Times New Roman"/>
          <w:kern w:val="0"/>
          <w:sz w:val="28"/>
          <w:szCs w:val="32"/>
        </w:rPr>
      </w:pPr>
      <w:r w:rsidRPr="00404015">
        <w:rPr>
          <w:rFonts w:ascii="Times New Roman" w:eastAsia="Calibri" w:hAnsi="Times New Roman" w:cs="Times New Roman"/>
          <w:kern w:val="0"/>
          <w:sz w:val="28"/>
          <w:szCs w:val="32"/>
        </w:rPr>
        <w:t>«Разработка прикладного программного обеспечения»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5"/>
        <w:gridCol w:w="4570"/>
      </w:tblGrid>
      <w:tr w:rsidR="00404015" w:rsidRPr="00404015" w14:paraId="1F8142D0" w14:textId="77777777" w:rsidTr="00D07788">
        <w:trPr>
          <w:trHeight w:val="1425"/>
        </w:trPr>
        <w:tc>
          <w:tcPr>
            <w:tcW w:w="4785" w:type="dxa"/>
          </w:tcPr>
          <w:p w14:paraId="008F7290" w14:textId="77777777" w:rsidR="00404015" w:rsidRPr="00404015" w:rsidRDefault="00404015" w:rsidP="0040401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32"/>
              </w:rPr>
            </w:pPr>
          </w:p>
        </w:tc>
        <w:tc>
          <w:tcPr>
            <w:tcW w:w="4570" w:type="dxa"/>
            <w:hideMark/>
          </w:tcPr>
          <w:p w14:paraId="1A2ABD8E" w14:textId="18E90B97" w:rsidR="00404015" w:rsidRPr="00404015" w:rsidRDefault="00404015" w:rsidP="00404015">
            <w:pPr>
              <w:spacing w:before="1920" w:line="360" w:lineRule="auto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>Выполнил</w:t>
            </w:r>
            <w:r w:rsidR="002D3C88">
              <w:rPr>
                <w:rFonts w:ascii="Times New Roman" w:eastAsia="Calibri" w:hAnsi="Times New Roman" w:cs="Times New Roman"/>
                <w:sz w:val="28"/>
                <w:szCs w:val="32"/>
              </w:rPr>
              <w:t>а</w:t>
            </w:r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>: студент</w:t>
            </w:r>
            <w:r w:rsidR="002D3C88">
              <w:rPr>
                <w:rFonts w:ascii="Times New Roman" w:eastAsia="Calibri" w:hAnsi="Times New Roman" w:cs="Times New Roman"/>
                <w:sz w:val="28"/>
                <w:szCs w:val="32"/>
              </w:rPr>
              <w:t>ка</w:t>
            </w:r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 xml:space="preserve"> группы 131</w:t>
            </w:r>
            <w:r w:rsidR="002D3C88">
              <w:rPr>
                <w:rFonts w:ascii="Times New Roman" w:eastAsia="Calibri" w:hAnsi="Times New Roman" w:cs="Times New Roman"/>
                <w:sz w:val="28"/>
                <w:szCs w:val="32"/>
              </w:rPr>
              <w:t>9</w:t>
            </w:r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 xml:space="preserve"> </w:t>
            </w:r>
            <w:r w:rsidR="002D3C88">
              <w:rPr>
                <w:rFonts w:ascii="Times New Roman" w:eastAsia="Calibri" w:hAnsi="Times New Roman" w:cs="Times New Roman"/>
                <w:sz w:val="28"/>
                <w:szCs w:val="32"/>
              </w:rPr>
              <w:t xml:space="preserve">Малышева </w:t>
            </w:r>
            <w:proofErr w:type="gramStart"/>
            <w:r w:rsidR="002D3C88">
              <w:rPr>
                <w:rFonts w:ascii="Times New Roman" w:eastAsia="Calibri" w:hAnsi="Times New Roman" w:cs="Times New Roman"/>
                <w:sz w:val="28"/>
                <w:szCs w:val="32"/>
              </w:rPr>
              <w:t>П</w:t>
            </w:r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>.</w:t>
            </w:r>
            <w:r w:rsidR="002D3C88">
              <w:rPr>
                <w:rFonts w:ascii="Times New Roman" w:eastAsia="Calibri" w:hAnsi="Times New Roman" w:cs="Times New Roman"/>
                <w:sz w:val="28"/>
                <w:szCs w:val="32"/>
              </w:rPr>
              <w:t>Ю.</w:t>
            </w:r>
            <w:proofErr w:type="gramEnd"/>
          </w:p>
          <w:p w14:paraId="74B6AFC0" w14:textId="77777777" w:rsidR="00404015" w:rsidRPr="00404015" w:rsidRDefault="00404015" w:rsidP="00404015">
            <w:pPr>
              <w:spacing w:after="120" w:line="360" w:lineRule="auto"/>
              <w:rPr>
                <w:rFonts w:ascii="Times New Roman" w:eastAsia="Calibri" w:hAnsi="Times New Roman" w:cs="Times New Roman"/>
                <w:sz w:val="28"/>
                <w:szCs w:val="32"/>
              </w:rPr>
            </w:pPr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 xml:space="preserve">Руководитель: программист 2 категории АО «ЦМКБ «Алмаз» </w:t>
            </w:r>
            <w:proofErr w:type="spellStart"/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>Бурикова</w:t>
            </w:r>
            <w:proofErr w:type="spellEnd"/>
            <w:r w:rsidRPr="00404015">
              <w:rPr>
                <w:rFonts w:ascii="Times New Roman" w:eastAsia="Calibri" w:hAnsi="Times New Roman" w:cs="Times New Roman"/>
                <w:sz w:val="28"/>
                <w:szCs w:val="32"/>
              </w:rPr>
              <w:t xml:space="preserve"> О. М.</w:t>
            </w:r>
          </w:p>
        </w:tc>
      </w:tr>
    </w:tbl>
    <w:p w14:paraId="3CECF091" w14:textId="77777777" w:rsidR="00404015" w:rsidRPr="00404015" w:rsidRDefault="00404015" w:rsidP="002D3C88">
      <w:pPr>
        <w:spacing w:before="1560"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36"/>
        </w:rPr>
      </w:pPr>
      <w:r w:rsidRPr="00404015">
        <w:rPr>
          <w:rFonts w:ascii="Times New Roman" w:eastAsia="Calibri" w:hAnsi="Times New Roman" w:cs="Times New Roman"/>
          <w:kern w:val="0"/>
          <w:sz w:val="28"/>
          <w:szCs w:val="36"/>
        </w:rPr>
        <w:t>Санкт-Петербург</w:t>
      </w:r>
    </w:p>
    <w:p w14:paraId="1D990FC6" w14:textId="5AC37130" w:rsidR="00404015" w:rsidRDefault="002D3C88" w:rsidP="002D3C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36"/>
        </w:rPr>
        <w:t xml:space="preserve">                                                 </w:t>
      </w:r>
      <w:r w:rsidR="00404015" w:rsidRPr="00404015">
        <w:rPr>
          <w:rFonts w:ascii="Times New Roman" w:eastAsia="Calibri" w:hAnsi="Times New Roman" w:cs="Times New Roman"/>
          <w:kern w:val="0"/>
          <w:sz w:val="28"/>
          <w:szCs w:val="36"/>
        </w:rPr>
        <w:t>2025 год</w:t>
      </w:r>
    </w:p>
    <w:p w14:paraId="6B808F1F" w14:textId="77777777" w:rsidR="002D3C88" w:rsidRDefault="002D3C88" w:rsidP="0081700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</w:rPr>
        <w:id w:val="71009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975E3" w14:textId="5AB21A82" w:rsidR="00EA64B2" w:rsidRPr="00EA64B2" w:rsidRDefault="002D3C88" w:rsidP="00754578">
          <w:pPr>
            <w:pStyle w:val="ae"/>
            <w:jc w:val="center"/>
          </w:pPr>
          <w:r w:rsidRPr="00FC367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7107FA5" w14:textId="30FA041C" w:rsidR="00EA64B2" w:rsidRDefault="002D3C88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FC3679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FC3679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FC3679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97607093" w:history="1">
            <w:r w:rsidR="00EA64B2" w:rsidRPr="00AB3E0D">
              <w:rPr>
                <w:rStyle w:val="af"/>
                <w:noProof/>
              </w:rPr>
              <w:t>1.</w:t>
            </w:r>
            <w:r w:rsidR="00EA64B2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EA64B2" w:rsidRPr="00AB3E0D">
              <w:rPr>
                <w:rStyle w:val="af"/>
                <w:noProof/>
              </w:rPr>
              <w:t>Введение</w:t>
            </w:r>
            <w:r w:rsidR="00EA64B2">
              <w:rPr>
                <w:noProof/>
                <w:webHidden/>
              </w:rPr>
              <w:tab/>
            </w:r>
            <w:r w:rsidR="00EA64B2">
              <w:rPr>
                <w:noProof/>
                <w:webHidden/>
              </w:rPr>
              <w:fldChar w:fldCharType="begin"/>
            </w:r>
            <w:r w:rsidR="00EA64B2">
              <w:rPr>
                <w:noProof/>
                <w:webHidden/>
              </w:rPr>
              <w:instrText xml:space="preserve"> PAGEREF _Toc197607093 \h </w:instrText>
            </w:r>
            <w:r w:rsidR="00EA64B2">
              <w:rPr>
                <w:noProof/>
                <w:webHidden/>
              </w:rPr>
            </w:r>
            <w:r w:rsidR="00EA64B2">
              <w:rPr>
                <w:noProof/>
                <w:webHidden/>
              </w:rPr>
              <w:fldChar w:fldCharType="separate"/>
            </w:r>
            <w:r w:rsidR="00A835E3">
              <w:rPr>
                <w:noProof/>
                <w:webHidden/>
              </w:rPr>
              <w:t>3</w:t>
            </w:r>
            <w:r w:rsidR="00EA64B2">
              <w:rPr>
                <w:noProof/>
                <w:webHidden/>
              </w:rPr>
              <w:fldChar w:fldCharType="end"/>
            </w:r>
          </w:hyperlink>
        </w:p>
        <w:p w14:paraId="4EFDCF6E" w14:textId="7641CE3C" w:rsidR="00EA64B2" w:rsidRDefault="00EA64B2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607094" w:history="1">
            <w:r w:rsidRPr="00AB3E0D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AB3E0D">
              <w:rPr>
                <w:rStyle w:val="af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5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9DC7" w14:textId="08CA95DA" w:rsidR="00EA64B2" w:rsidRDefault="00EA64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607095" w:history="1">
            <w:r w:rsidRPr="00AB3E0D">
              <w:rPr>
                <w:rStyle w:val="af"/>
                <w:noProof/>
              </w:rPr>
              <w:t>2.1. Основная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5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CDEF" w14:textId="228BC82D" w:rsidR="00EA64B2" w:rsidRDefault="00EA64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607096" w:history="1">
            <w:r w:rsidRPr="00AB3E0D">
              <w:rPr>
                <w:rStyle w:val="af"/>
                <w:noProof/>
              </w:rPr>
              <w:t>2.2. Сортировка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5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205D" w14:textId="691F600E" w:rsidR="00EA64B2" w:rsidRDefault="00EA64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607097" w:history="1">
            <w:r w:rsidRPr="00AB3E0D">
              <w:rPr>
                <w:rStyle w:val="af"/>
                <w:noProof/>
              </w:rPr>
              <w:t>2.3. Поиск и фильтрация: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5E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881F" w14:textId="3B6BBF6E" w:rsidR="00EA64B2" w:rsidRDefault="00EA64B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7607098" w:history="1">
            <w:r w:rsidRPr="00AB3E0D">
              <w:rPr>
                <w:rStyle w:val="af"/>
                <w:noProof/>
              </w:rPr>
              <w:t>2.4. Управление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_Toc197607098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5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F29E" w14:textId="3C61DC29" w:rsidR="002D3C88" w:rsidRDefault="002D3C88" w:rsidP="002D3C88">
          <w:pPr>
            <w:pStyle w:val="12"/>
            <w:tabs>
              <w:tab w:val="left" w:pos="720"/>
              <w:tab w:val="right" w:leader="dot" w:pos="9345"/>
            </w:tabs>
          </w:pPr>
          <w:r w:rsidRPr="00FC3679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11B6DCE9" w14:textId="0719991F" w:rsidR="002D3C88" w:rsidRPr="002D3C88" w:rsidRDefault="002D3C88" w:rsidP="002D3C8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33DD830" w14:textId="17BA4175" w:rsidR="002D3C88" w:rsidRPr="00906147" w:rsidRDefault="002D3C88" w:rsidP="00EA64B2">
      <w:pPr>
        <w:pStyle w:val="a"/>
        <w:numPr>
          <w:ilvl w:val="0"/>
          <w:numId w:val="21"/>
        </w:numPr>
      </w:pPr>
      <w:bookmarkStart w:id="0" w:name="_Toc197607093"/>
      <w:r w:rsidRPr="00292456">
        <w:lastRenderedPageBreak/>
        <w:t>Введение</w:t>
      </w:r>
      <w:bookmarkEnd w:id="0"/>
    </w:p>
    <w:p w14:paraId="5872CB2C" w14:textId="78CF3951" w:rsidR="00D33B73" w:rsidRDefault="00D33B73" w:rsidP="00CC1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D6C">
        <w:rPr>
          <w:rFonts w:ascii="Times New Roman" w:hAnsi="Times New Roman" w:cs="Times New Roman"/>
          <w:sz w:val="28"/>
          <w:szCs w:val="28"/>
        </w:rPr>
        <w:t xml:space="preserve">Разработанная программа представляет </w:t>
      </w:r>
      <w:r w:rsidR="00B4128E" w:rsidRPr="00C61D6C">
        <w:rPr>
          <w:rFonts w:ascii="Times New Roman" w:hAnsi="Times New Roman" w:cs="Times New Roman"/>
          <w:sz w:val="28"/>
          <w:szCs w:val="28"/>
        </w:rPr>
        <w:t>собой решение</w:t>
      </w:r>
      <w:r w:rsidRPr="00C61D6C">
        <w:rPr>
          <w:rFonts w:ascii="Times New Roman" w:hAnsi="Times New Roman" w:cs="Times New Roman"/>
          <w:sz w:val="28"/>
          <w:szCs w:val="28"/>
        </w:rPr>
        <w:t xml:space="preserve"> для систематизации, хранения и анализа данных о судах из журналов </w:t>
      </w:r>
      <w:proofErr w:type="spellStart"/>
      <w:r w:rsidRPr="00C61D6C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C61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D6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C61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163C3" w14:textId="3CB6777E" w:rsidR="00817005" w:rsidRDefault="00B4128E" w:rsidP="00CC174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005">
        <w:rPr>
          <w:rFonts w:ascii="Times New Roman" w:hAnsi="Times New Roman" w:cs="Times New Roman"/>
          <w:sz w:val="28"/>
          <w:szCs w:val="28"/>
        </w:rPr>
        <w:t xml:space="preserve">Журнал </w:t>
      </w:r>
      <w:proofErr w:type="spellStart"/>
      <w:r w:rsidR="00817005" w:rsidRPr="00817005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="00817005" w:rsidRPr="008170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005" w:rsidRPr="00817005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="00817005" w:rsidRPr="00817005">
        <w:rPr>
          <w:rFonts w:ascii="Times New Roman" w:hAnsi="Times New Roman" w:cs="Times New Roman"/>
          <w:sz w:val="28"/>
          <w:szCs w:val="28"/>
        </w:rPr>
        <w:t xml:space="preserve"> </w:t>
      </w:r>
      <w:r w:rsidR="001330E7">
        <w:rPr>
          <w:rFonts w:ascii="Times New Roman" w:hAnsi="Times New Roman" w:cs="Times New Roman"/>
          <w:sz w:val="28"/>
          <w:szCs w:val="28"/>
        </w:rPr>
        <w:t>(см. рисунок 1)</w:t>
      </w:r>
      <w:r w:rsidR="008170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ежегодное издание</w:t>
      </w:r>
      <w:r w:rsidR="00817005" w:rsidRPr="00817005">
        <w:rPr>
          <w:rFonts w:ascii="Times New Roman" w:hAnsi="Times New Roman" w:cs="Times New Roman"/>
          <w:sz w:val="28"/>
          <w:szCs w:val="28"/>
        </w:rPr>
        <w:t>, посвящённое наиболее важным и инновационным судам, построенным в течение года.</w:t>
      </w:r>
      <w:r w:rsidR="00817005">
        <w:rPr>
          <w:rFonts w:ascii="Times New Roman" w:hAnsi="Times New Roman" w:cs="Times New Roman"/>
          <w:sz w:val="28"/>
          <w:szCs w:val="28"/>
        </w:rPr>
        <w:t xml:space="preserve"> Он с</w:t>
      </w:r>
      <w:r w:rsidR="00817005" w:rsidRPr="00817005">
        <w:rPr>
          <w:rFonts w:ascii="Times New Roman" w:hAnsi="Times New Roman" w:cs="Times New Roman"/>
          <w:sz w:val="28"/>
          <w:szCs w:val="28"/>
        </w:rPr>
        <w:t>одержит подробные описания судов, включая их технические характеристики, особенности конструкции и инновационные решения, а также качественные фотографии, чертежи, схемы корпусов и компоновки. В издании представлен анализ ключевых тенденций в судостроении, таких как экологические технологии, автоматизация и цифровизация, новые материалы и методы постройки, а также информация о производителях и верфях, построивших суда, и их вкладе в индустрию.</w:t>
      </w:r>
    </w:p>
    <w:p w14:paraId="3673ABA5" w14:textId="6A99DFAF" w:rsidR="001330E7" w:rsidRDefault="001330E7" w:rsidP="00D620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4818C" wp14:editId="0B96DBD0">
            <wp:extent cx="4448175" cy="1634722"/>
            <wp:effectExtent l="0" t="0" r="0" b="3810"/>
            <wp:docPr id="135942806" name="Рисунок 1" descr="Significant Ships Nomi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nt Ships Nominati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91" cy="164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153E" w14:textId="7CFDDC86" w:rsidR="001330E7" w:rsidRPr="00572022" w:rsidRDefault="001330E7" w:rsidP="00572022">
      <w:pPr>
        <w:pStyle w:val="af5"/>
      </w:pPr>
      <w:r>
        <w:t xml:space="preserve">Рисунок 1 – </w:t>
      </w:r>
      <w:r w:rsidRPr="00817005">
        <w:rPr>
          <w:rFonts w:cs="Times New Roman"/>
          <w:szCs w:val="28"/>
        </w:rPr>
        <w:t xml:space="preserve">Журнал </w:t>
      </w:r>
      <w:proofErr w:type="spellStart"/>
      <w:r w:rsidRPr="00817005">
        <w:rPr>
          <w:rFonts w:cs="Times New Roman"/>
          <w:szCs w:val="28"/>
        </w:rPr>
        <w:t>Significant</w:t>
      </w:r>
      <w:proofErr w:type="spellEnd"/>
      <w:r w:rsidRPr="00817005">
        <w:rPr>
          <w:rFonts w:cs="Times New Roman"/>
          <w:szCs w:val="28"/>
        </w:rPr>
        <w:t xml:space="preserve"> </w:t>
      </w:r>
      <w:proofErr w:type="spellStart"/>
      <w:r w:rsidRPr="00817005">
        <w:rPr>
          <w:rFonts w:cs="Times New Roman"/>
          <w:szCs w:val="28"/>
        </w:rPr>
        <w:t>Ships</w:t>
      </w:r>
      <w:proofErr w:type="spellEnd"/>
    </w:p>
    <w:p w14:paraId="20E03E3D" w14:textId="12C76926" w:rsidR="002D3C88" w:rsidRDefault="002D3C88" w:rsidP="002D3C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3C88">
        <w:rPr>
          <w:rFonts w:ascii="Times New Roman" w:hAnsi="Times New Roman" w:cs="Times New Roman"/>
          <w:b/>
          <w:bCs/>
          <w:sz w:val="28"/>
          <w:szCs w:val="28"/>
        </w:rPr>
        <w:t>Возможности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B9FD84" w14:textId="7B13CA10" w:rsidR="00C61D6C" w:rsidRPr="00C61D6C" w:rsidRDefault="00C61D6C" w:rsidP="00CC174B">
      <w:pPr>
        <w:pStyle w:val="a8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61D6C">
        <w:rPr>
          <w:rFonts w:ascii="Times New Roman" w:hAnsi="Times New Roman" w:cs="Times New Roman"/>
          <w:sz w:val="28"/>
          <w:szCs w:val="28"/>
        </w:rPr>
        <w:t>Обеспечивает удобный поиск и фильтрацию данных по:</w:t>
      </w:r>
    </w:p>
    <w:p w14:paraId="633FBBCB" w14:textId="77777777" w:rsidR="00C61D6C" w:rsidRDefault="00C61D6C" w:rsidP="00CC174B">
      <w:pPr>
        <w:numPr>
          <w:ilvl w:val="0"/>
          <w:numId w:val="14"/>
        </w:numPr>
        <w:spacing w:after="0" w:line="360" w:lineRule="auto"/>
        <w:ind w:firstLine="981"/>
        <w:jc w:val="both"/>
        <w:rPr>
          <w:rFonts w:ascii="Times New Roman" w:hAnsi="Times New Roman" w:cs="Times New Roman"/>
          <w:sz w:val="28"/>
          <w:szCs w:val="28"/>
        </w:rPr>
      </w:pPr>
      <w:r w:rsidRPr="00C61D6C">
        <w:rPr>
          <w:rFonts w:ascii="Times New Roman" w:hAnsi="Times New Roman" w:cs="Times New Roman"/>
          <w:sz w:val="28"/>
          <w:szCs w:val="28"/>
        </w:rPr>
        <w:t>году выпуска судна</w:t>
      </w:r>
    </w:p>
    <w:p w14:paraId="1F144AEB" w14:textId="77777777" w:rsidR="00C61D6C" w:rsidRPr="00C61D6C" w:rsidRDefault="00C61D6C" w:rsidP="00CC174B">
      <w:pPr>
        <w:numPr>
          <w:ilvl w:val="0"/>
          <w:numId w:val="14"/>
        </w:numPr>
        <w:spacing w:after="0" w:line="360" w:lineRule="auto"/>
        <w:ind w:firstLine="981"/>
        <w:jc w:val="both"/>
        <w:rPr>
          <w:rFonts w:ascii="Times New Roman" w:hAnsi="Times New Roman" w:cs="Times New Roman"/>
          <w:sz w:val="28"/>
          <w:szCs w:val="28"/>
        </w:rPr>
      </w:pPr>
      <w:r w:rsidRPr="00C61D6C">
        <w:rPr>
          <w:rFonts w:ascii="Times New Roman" w:hAnsi="Times New Roman" w:cs="Times New Roman"/>
          <w:sz w:val="28"/>
          <w:szCs w:val="28"/>
        </w:rPr>
        <w:t>типу судна (контейнеровозы, танкеры, газовозы и др.)</w:t>
      </w:r>
    </w:p>
    <w:p w14:paraId="44D2B875" w14:textId="7E0A7C71" w:rsidR="00C61D6C" w:rsidRPr="00C61D6C" w:rsidRDefault="00C61D6C" w:rsidP="00CC174B">
      <w:pPr>
        <w:numPr>
          <w:ilvl w:val="0"/>
          <w:numId w:val="14"/>
        </w:numPr>
        <w:spacing w:after="0" w:line="360" w:lineRule="auto"/>
        <w:ind w:firstLine="981"/>
        <w:jc w:val="both"/>
        <w:rPr>
          <w:rFonts w:ascii="Times New Roman" w:hAnsi="Times New Roman" w:cs="Times New Roman"/>
          <w:sz w:val="28"/>
          <w:szCs w:val="28"/>
        </w:rPr>
      </w:pPr>
      <w:r w:rsidRPr="00C61D6C">
        <w:rPr>
          <w:rFonts w:ascii="Times New Roman" w:hAnsi="Times New Roman" w:cs="Times New Roman"/>
          <w:sz w:val="28"/>
          <w:szCs w:val="28"/>
        </w:rPr>
        <w:t>техническим характеристикам (габариты, дедвейт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  <w:r w:rsidRPr="00C61D6C">
        <w:rPr>
          <w:rFonts w:ascii="Times New Roman" w:hAnsi="Times New Roman" w:cs="Times New Roman"/>
          <w:sz w:val="28"/>
          <w:szCs w:val="28"/>
        </w:rPr>
        <w:t>)</w:t>
      </w:r>
    </w:p>
    <w:p w14:paraId="18E4C384" w14:textId="77777777" w:rsidR="009C3892" w:rsidRDefault="009C3892" w:rsidP="00CC174B">
      <w:pPr>
        <w:pStyle w:val="a8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61D6C" w:rsidRPr="009C3892">
        <w:rPr>
          <w:rFonts w:ascii="Times New Roman" w:hAnsi="Times New Roman" w:cs="Times New Roman"/>
          <w:sz w:val="28"/>
          <w:szCs w:val="28"/>
        </w:rPr>
        <w:t>озволяет анализировать и сравнивать конструктивные особенности судов</w:t>
      </w:r>
    </w:p>
    <w:p w14:paraId="147B654A" w14:textId="1B1797E9" w:rsidR="00C61D6C" w:rsidRDefault="009C3892" w:rsidP="00CC174B">
      <w:pPr>
        <w:pStyle w:val="a8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61D6C" w:rsidRPr="009C3892">
        <w:rPr>
          <w:rFonts w:ascii="Times New Roman" w:hAnsi="Times New Roman" w:cs="Times New Roman"/>
          <w:sz w:val="28"/>
          <w:szCs w:val="28"/>
        </w:rPr>
        <w:t>прощает поиск судна-прототипа при разработке новых проектов</w:t>
      </w:r>
    </w:p>
    <w:p w14:paraId="0954D711" w14:textId="3CB3A897" w:rsidR="009C3892" w:rsidRPr="00572022" w:rsidRDefault="00D33B73" w:rsidP="00CC174B">
      <w:pPr>
        <w:pStyle w:val="a8"/>
        <w:numPr>
          <w:ilvl w:val="0"/>
          <w:numId w:val="4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D33B73">
        <w:rPr>
          <w:rFonts w:ascii="Times New Roman" w:hAnsi="Times New Roman" w:cs="Times New Roman"/>
          <w:sz w:val="28"/>
          <w:szCs w:val="28"/>
        </w:rPr>
        <w:t>Возможность постоянного пополнения баз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6CC9693D" w14:textId="7866673B" w:rsidR="009C3892" w:rsidRDefault="009C3892" w:rsidP="00EA64B2">
      <w:pPr>
        <w:pStyle w:val="a"/>
        <w:numPr>
          <w:ilvl w:val="0"/>
          <w:numId w:val="21"/>
        </w:numPr>
      </w:pPr>
      <w:bookmarkStart w:id="1" w:name="_Toc197607094"/>
      <w:r w:rsidRPr="009C3892">
        <w:lastRenderedPageBreak/>
        <w:t>Описание программы</w:t>
      </w:r>
      <w:bookmarkEnd w:id="1"/>
    </w:p>
    <w:p w14:paraId="52633C8E" w14:textId="4DCB8D33" w:rsidR="002D3C88" w:rsidRPr="002D3C88" w:rsidRDefault="00EA64B2" w:rsidP="00EA64B2">
      <w:pPr>
        <w:pStyle w:val="a"/>
        <w:numPr>
          <w:ilvl w:val="0"/>
          <w:numId w:val="0"/>
        </w:numPr>
        <w:ind w:left="1080"/>
        <w:jc w:val="left"/>
        <w:rPr>
          <w:sz w:val="28"/>
          <w:szCs w:val="24"/>
        </w:rPr>
      </w:pPr>
      <w:bookmarkStart w:id="2" w:name="_Toc197607095"/>
      <w:r>
        <w:rPr>
          <w:sz w:val="28"/>
          <w:szCs w:val="24"/>
        </w:rPr>
        <w:t xml:space="preserve">2.1. </w:t>
      </w:r>
      <w:r w:rsidR="002D3C88" w:rsidRPr="002D3C88">
        <w:rPr>
          <w:sz w:val="28"/>
          <w:szCs w:val="24"/>
        </w:rPr>
        <w:t>Основная таблица</w:t>
      </w:r>
      <w:bookmarkEnd w:id="2"/>
    </w:p>
    <w:p w14:paraId="055E011B" w14:textId="264BDE94" w:rsidR="00016212" w:rsidRPr="00016212" w:rsidRDefault="00016212" w:rsidP="00CC1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При запуске программы пользователь видит основную таблицу</w:t>
      </w:r>
      <w:r w:rsidR="00D62088">
        <w:rPr>
          <w:rFonts w:ascii="Times New Roman" w:hAnsi="Times New Roman" w:cs="Times New Roman"/>
          <w:sz w:val="28"/>
          <w:szCs w:val="28"/>
        </w:rPr>
        <w:t xml:space="preserve"> </w:t>
      </w:r>
      <w:r w:rsidRPr="00016212">
        <w:rPr>
          <w:rFonts w:ascii="Times New Roman" w:hAnsi="Times New Roman" w:cs="Times New Roman"/>
          <w:sz w:val="28"/>
          <w:szCs w:val="28"/>
        </w:rPr>
        <w:t>с детальными характеристиками судов, структурированными в 10 колонок:</w:t>
      </w:r>
    </w:p>
    <w:p w14:paraId="1F695B41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Тип судна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25D2F2C" w14:textId="194C4E6D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Указывает категорию судна (например: контейнеровоз, танкер, газовоз, балкер, круизное судно и др.). Позволяет быстро идентифицировать назначение судна и проводить фильтрацию по классам.</w:t>
      </w:r>
      <w:r w:rsidR="00FA080D">
        <w:rPr>
          <w:rFonts w:ascii="Times New Roman" w:hAnsi="Times New Roman" w:cs="Times New Roman"/>
          <w:sz w:val="28"/>
          <w:szCs w:val="28"/>
        </w:rPr>
        <w:t xml:space="preserve"> (см. рисунок 2)</w:t>
      </w:r>
    </w:p>
    <w:p w14:paraId="0C70AA65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Год издания журнала (год выпуска судна)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E74D9A" w14:textId="00923B0B" w:rsidR="00016212" w:rsidRPr="00FA080D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Отображает год публикации данных в журнале</w:t>
      </w:r>
      <w:r w:rsidR="00CC174B">
        <w:rPr>
          <w:rFonts w:ascii="Times New Roman" w:hAnsi="Times New Roman" w:cs="Times New Roman"/>
          <w:sz w:val="28"/>
          <w:szCs w:val="28"/>
        </w:rPr>
        <w:t xml:space="preserve"> </w:t>
      </w:r>
      <w:r w:rsidRPr="00016212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proofErr w:type="spellStart"/>
      <w:r w:rsidRPr="00016212">
        <w:rPr>
          <w:rFonts w:ascii="Times New Roman" w:hAnsi="Times New Roman" w:cs="Times New Roman"/>
          <w:i/>
          <w:iCs/>
          <w:sz w:val="28"/>
          <w:szCs w:val="28"/>
        </w:rPr>
        <w:t>Significant</w:t>
      </w:r>
      <w:proofErr w:type="spellEnd"/>
      <w:r w:rsidRPr="000162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16212">
        <w:rPr>
          <w:rFonts w:ascii="Times New Roman" w:hAnsi="Times New Roman" w:cs="Times New Roman"/>
          <w:i/>
          <w:iCs/>
          <w:sz w:val="28"/>
          <w:szCs w:val="28"/>
        </w:rPr>
        <w:t>Ships</w:t>
      </w:r>
      <w:proofErr w:type="spellEnd"/>
      <w:r w:rsidRPr="00016212">
        <w:rPr>
          <w:rFonts w:ascii="Times New Roman" w:hAnsi="Times New Roman" w:cs="Times New Roman"/>
          <w:i/>
          <w:iCs/>
          <w:sz w:val="28"/>
          <w:szCs w:val="28"/>
        </w:rPr>
        <w:t xml:space="preserve"> Series</w:t>
      </w:r>
      <w:r w:rsidRPr="00016212">
        <w:rPr>
          <w:rFonts w:ascii="Times New Roman" w:hAnsi="Times New Roman" w:cs="Times New Roman"/>
          <w:sz w:val="28"/>
          <w:szCs w:val="28"/>
        </w:rPr>
        <w:t>, который обычно соответствует году постройки или ввода судна в эксплуатацию.</w:t>
      </w:r>
      <w:r w:rsidR="00FA080D">
        <w:rPr>
          <w:rFonts w:ascii="Times New Roman" w:hAnsi="Times New Roman" w:cs="Times New Roman"/>
          <w:sz w:val="28"/>
          <w:szCs w:val="28"/>
        </w:rPr>
        <w:t xml:space="preserve"> (см. рисунок 2)</w:t>
      </w:r>
      <w:r w:rsidRPr="00FA08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0CFB0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Тип длины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398E3A5" w14:textId="5015BCC7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Уточняет методику измерения длины</w:t>
      </w:r>
      <w:r w:rsidR="00CC174B">
        <w:rPr>
          <w:rFonts w:ascii="Times New Roman" w:hAnsi="Times New Roman" w:cs="Times New Roman"/>
          <w:sz w:val="28"/>
          <w:szCs w:val="28"/>
        </w:rPr>
        <w:t xml:space="preserve">, </w:t>
      </w:r>
      <w:r w:rsidRPr="00016212">
        <w:rPr>
          <w:rFonts w:ascii="Times New Roman" w:hAnsi="Times New Roman" w:cs="Times New Roman"/>
          <w:sz w:val="28"/>
          <w:szCs w:val="28"/>
        </w:rPr>
        <w:t>например:</w:t>
      </w:r>
    </w:p>
    <w:p w14:paraId="1B61DB21" w14:textId="77777777" w:rsidR="00016212" w:rsidRPr="00016212" w:rsidRDefault="00016212" w:rsidP="00CC174B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i/>
          <w:iCs/>
          <w:sz w:val="28"/>
          <w:szCs w:val="28"/>
        </w:rPr>
        <w:t>Длина между перпендикулярами (LBP)</w:t>
      </w:r>
      <w:r w:rsidRPr="00016212">
        <w:rPr>
          <w:rFonts w:ascii="Times New Roman" w:hAnsi="Times New Roman" w:cs="Times New Roman"/>
          <w:sz w:val="28"/>
          <w:szCs w:val="28"/>
        </w:rPr>
        <w:t> — для теоретических расчетов,</w:t>
      </w:r>
    </w:p>
    <w:p w14:paraId="14203E95" w14:textId="4D9B2BB6" w:rsidR="00016212" w:rsidRDefault="00016212" w:rsidP="00CC174B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i/>
          <w:iCs/>
          <w:sz w:val="28"/>
          <w:szCs w:val="28"/>
        </w:rPr>
        <w:t>Длина габаритная (LOA)</w:t>
      </w:r>
      <w:r w:rsidRPr="00016212">
        <w:rPr>
          <w:rFonts w:ascii="Times New Roman" w:hAnsi="Times New Roman" w:cs="Times New Roman"/>
          <w:sz w:val="28"/>
          <w:szCs w:val="28"/>
        </w:rPr>
        <w:t> — максимальная длина корпуса).</w:t>
      </w:r>
      <w:r w:rsidRPr="00016212">
        <w:rPr>
          <w:rFonts w:ascii="Times New Roman" w:hAnsi="Times New Roman" w:cs="Times New Roman"/>
          <w:sz w:val="28"/>
          <w:szCs w:val="28"/>
        </w:rPr>
        <w:br/>
        <w:t>Помогает корректно интерпретировать данные.</w:t>
      </w:r>
      <w:r w:rsidR="00FA080D">
        <w:rPr>
          <w:rFonts w:ascii="Times New Roman" w:hAnsi="Times New Roman" w:cs="Times New Roman"/>
          <w:sz w:val="28"/>
          <w:szCs w:val="28"/>
        </w:rPr>
        <w:t xml:space="preserve"> </w:t>
      </w:r>
      <w:r w:rsidR="00FA080D" w:rsidRPr="00FA080D">
        <w:rPr>
          <w:rFonts w:ascii="Times New Roman" w:hAnsi="Times New Roman" w:cs="Times New Roman"/>
          <w:sz w:val="28"/>
          <w:szCs w:val="28"/>
        </w:rPr>
        <w:t>(см. рисунок 2)</w:t>
      </w:r>
    </w:p>
    <w:p w14:paraId="7F1DD83E" w14:textId="44331D0A" w:rsidR="00FA080D" w:rsidRDefault="00FA080D" w:rsidP="00FA0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8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DDB6D" wp14:editId="47B933C6">
            <wp:extent cx="4191000" cy="3105249"/>
            <wp:effectExtent l="0" t="0" r="0" b="0"/>
            <wp:docPr id="166775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7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524" cy="31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3022" w14:textId="3C16CC5D" w:rsidR="00FA080D" w:rsidRPr="00FA080D" w:rsidRDefault="00FA080D" w:rsidP="00FA080D">
      <w:pPr>
        <w:pStyle w:val="af5"/>
      </w:pPr>
      <w:r>
        <w:t xml:space="preserve">Рисунок 2 – </w:t>
      </w:r>
      <w:r>
        <w:rPr>
          <w:rFonts w:cs="Times New Roman"/>
          <w:szCs w:val="28"/>
        </w:rPr>
        <w:t>Тип судна, год журнала, тип длины</w:t>
      </w:r>
    </w:p>
    <w:p w14:paraId="06C909E2" w14:textId="698CCFAF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lastRenderedPageBreak/>
        <w:t>Длина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40D9972" w14:textId="7EFE8F36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 xml:space="preserve">Числовое значение длины судна в метрах. </w:t>
      </w:r>
      <w:r w:rsidR="00FA080D" w:rsidRPr="00FA080D">
        <w:rPr>
          <w:rFonts w:ascii="Times New Roman" w:hAnsi="Times New Roman" w:cs="Times New Roman"/>
          <w:sz w:val="28"/>
          <w:szCs w:val="28"/>
        </w:rPr>
        <w:t xml:space="preserve">(см. рисунок </w:t>
      </w:r>
      <w:r w:rsidR="00FA080D">
        <w:rPr>
          <w:rFonts w:ascii="Times New Roman" w:hAnsi="Times New Roman" w:cs="Times New Roman"/>
          <w:sz w:val="28"/>
          <w:szCs w:val="28"/>
        </w:rPr>
        <w:t>3</w:t>
      </w:r>
      <w:r w:rsidR="00FA080D" w:rsidRPr="00FA080D">
        <w:rPr>
          <w:rFonts w:ascii="Times New Roman" w:hAnsi="Times New Roman" w:cs="Times New Roman"/>
          <w:sz w:val="28"/>
          <w:szCs w:val="28"/>
        </w:rPr>
        <w:t>)</w:t>
      </w:r>
    </w:p>
    <w:p w14:paraId="0A2039D7" w14:textId="1157A395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Ширина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8C4708D" w14:textId="0AF23D24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 xml:space="preserve">Ширина корпуса (в метрах). </w:t>
      </w:r>
      <w:r w:rsidR="00FA080D" w:rsidRPr="00FA080D">
        <w:rPr>
          <w:rFonts w:ascii="Times New Roman" w:hAnsi="Times New Roman" w:cs="Times New Roman"/>
          <w:sz w:val="28"/>
          <w:szCs w:val="28"/>
        </w:rPr>
        <w:t xml:space="preserve">(см. рисунок </w:t>
      </w:r>
      <w:r w:rsidR="00FA080D">
        <w:rPr>
          <w:rFonts w:ascii="Times New Roman" w:hAnsi="Times New Roman" w:cs="Times New Roman"/>
          <w:sz w:val="28"/>
          <w:szCs w:val="28"/>
        </w:rPr>
        <w:t>3</w:t>
      </w:r>
      <w:r w:rsidR="00FA080D" w:rsidRPr="00FA080D">
        <w:rPr>
          <w:rFonts w:ascii="Times New Roman" w:hAnsi="Times New Roman" w:cs="Times New Roman"/>
          <w:sz w:val="28"/>
          <w:szCs w:val="28"/>
        </w:rPr>
        <w:t>)</w:t>
      </w:r>
    </w:p>
    <w:p w14:paraId="68BC021A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Высота борта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31E854C" w14:textId="7D134E9E" w:rsidR="00016212" w:rsidRDefault="00016212" w:rsidP="00CC174B">
      <w:pPr>
        <w:spacing w:after="24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 xml:space="preserve">Вертикальное расстояние от основной линии до верхней палубы (в метрах). </w:t>
      </w:r>
      <w:r w:rsidR="00FA080D" w:rsidRPr="00FA080D">
        <w:rPr>
          <w:rFonts w:ascii="Times New Roman" w:hAnsi="Times New Roman" w:cs="Times New Roman"/>
          <w:sz w:val="28"/>
          <w:szCs w:val="28"/>
        </w:rPr>
        <w:t xml:space="preserve">(см. рисунок </w:t>
      </w:r>
      <w:r w:rsidR="00FA080D">
        <w:rPr>
          <w:rFonts w:ascii="Times New Roman" w:hAnsi="Times New Roman" w:cs="Times New Roman"/>
          <w:sz w:val="28"/>
          <w:szCs w:val="28"/>
        </w:rPr>
        <w:t>3</w:t>
      </w:r>
      <w:r w:rsidR="00FA080D" w:rsidRPr="00FA080D">
        <w:rPr>
          <w:rFonts w:ascii="Times New Roman" w:hAnsi="Times New Roman" w:cs="Times New Roman"/>
          <w:sz w:val="28"/>
          <w:szCs w:val="28"/>
        </w:rPr>
        <w:t>)</w:t>
      </w:r>
    </w:p>
    <w:p w14:paraId="6267ECA4" w14:textId="65CEBA4A" w:rsidR="00FA080D" w:rsidRDefault="00FA080D" w:rsidP="00FA0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08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0CF75" wp14:editId="74F2C644">
            <wp:extent cx="4371975" cy="2565499"/>
            <wp:effectExtent l="0" t="0" r="0" b="6350"/>
            <wp:docPr id="36635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8048" name=""/>
                    <pic:cNvPicPr/>
                  </pic:nvPicPr>
                  <pic:blipFill rotWithShape="1">
                    <a:blip r:embed="rId9"/>
                    <a:srcRect t="1458"/>
                    <a:stretch/>
                  </pic:blipFill>
                  <pic:spPr bwMode="auto">
                    <a:xfrm>
                      <a:off x="0" y="0"/>
                      <a:ext cx="4380631" cy="257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FE623" w14:textId="2787F5CC" w:rsidR="00FA080D" w:rsidRPr="00FA080D" w:rsidRDefault="00FA080D" w:rsidP="00FA080D">
      <w:pPr>
        <w:pStyle w:val="af5"/>
      </w:pPr>
      <w:r>
        <w:t xml:space="preserve">Рисунок 3 – </w:t>
      </w:r>
      <w:r>
        <w:rPr>
          <w:rFonts w:cs="Times New Roman"/>
          <w:szCs w:val="28"/>
        </w:rPr>
        <w:t>Длина, ширина, высота борта</w:t>
      </w:r>
    </w:p>
    <w:p w14:paraId="0942B5F4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Осадка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4EC97A9" w14:textId="7B4B0D1B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Глубина погружения судна под воду (в метрах).</w:t>
      </w:r>
      <w:r w:rsidR="00FA080D">
        <w:rPr>
          <w:rFonts w:ascii="Times New Roman" w:hAnsi="Times New Roman" w:cs="Times New Roman"/>
          <w:sz w:val="28"/>
          <w:szCs w:val="28"/>
        </w:rPr>
        <w:t xml:space="preserve"> </w:t>
      </w:r>
      <w:r w:rsidR="00572022">
        <w:rPr>
          <w:rFonts w:ascii="Times New Roman" w:hAnsi="Times New Roman" w:cs="Times New Roman"/>
          <w:sz w:val="28"/>
          <w:szCs w:val="28"/>
        </w:rPr>
        <w:t>(см. рисунок 4)</w:t>
      </w:r>
      <w:r w:rsidRPr="0001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AE262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Водоизмещение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8333B1" w14:textId="798047AE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 xml:space="preserve">Масса вытесненной судом воды (в тоннах). Характеризует полный вес судна с грузом, топливом и запасами. </w:t>
      </w:r>
      <w:r w:rsidR="00572022">
        <w:rPr>
          <w:rFonts w:ascii="Times New Roman" w:hAnsi="Times New Roman" w:cs="Times New Roman"/>
          <w:sz w:val="28"/>
          <w:szCs w:val="28"/>
        </w:rPr>
        <w:t>(см. рисунок 4)</w:t>
      </w:r>
    </w:p>
    <w:p w14:paraId="677D1FDE" w14:textId="77777777" w:rsidR="00CC174B" w:rsidRPr="00CC174B" w:rsidRDefault="00016212" w:rsidP="00CC174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  <w:u w:val="single"/>
        </w:rPr>
        <w:t>Дедвейт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B62EC89" w14:textId="3A90FE6B" w:rsidR="00016212" w:rsidRPr="00016212" w:rsidRDefault="00016212" w:rsidP="00CC174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Полезная грузоподъемность (в тоннах) — максимальный вес груза, топлива и запасов, который может принять судно.</w:t>
      </w:r>
      <w:r w:rsidR="00572022">
        <w:rPr>
          <w:rFonts w:ascii="Times New Roman" w:hAnsi="Times New Roman" w:cs="Times New Roman"/>
          <w:sz w:val="28"/>
          <w:szCs w:val="28"/>
        </w:rPr>
        <w:t xml:space="preserve"> (см. рисунок 4)</w:t>
      </w:r>
      <w:r w:rsidR="00572022" w:rsidRPr="00016212">
        <w:rPr>
          <w:rFonts w:ascii="Times New Roman" w:hAnsi="Times New Roman" w:cs="Times New Roman"/>
          <w:sz w:val="28"/>
          <w:szCs w:val="28"/>
        </w:rPr>
        <w:t xml:space="preserve"> </w:t>
      </w:r>
      <w:r w:rsidRPr="000162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07FBD" w14:textId="77777777" w:rsidR="00CC174B" w:rsidRPr="00CC174B" w:rsidRDefault="00D33B73" w:rsidP="00CC174B">
      <w:pPr>
        <w:numPr>
          <w:ilvl w:val="0"/>
          <w:numId w:val="6"/>
        </w:numPr>
        <w:tabs>
          <w:tab w:val="clear" w:pos="720"/>
          <w:tab w:val="num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6212" w:rsidRPr="00016212">
        <w:rPr>
          <w:rFonts w:ascii="Times New Roman" w:hAnsi="Times New Roman" w:cs="Times New Roman"/>
          <w:sz w:val="28"/>
          <w:szCs w:val="28"/>
          <w:u w:val="single"/>
        </w:rPr>
        <w:t>Скорость</w:t>
      </w:r>
      <w:r w:rsidR="00CC174B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D191871" w14:textId="34423F3B" w:rsidR="00016212" w:rsidRDefault="00016212" w:rsidP="00CC174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16212">
        <w:rPr>
          <w:rFonts w:ascii="Times New Roman" w:hAnsi="Times New Roman" w:cs="Times New Roman"/>
          <w:sz w:val="28"/>
          <w:szCs w:val="28"/>
        </w:rPr>
        <w:t>Эксплуатационная скорость (в узлах).</w:t>
      </w:r>
      <w:r w:rsidR="00572022">
        <w:rPr>
          <w:rFonts w:ascii="Times New Roman" w:hAnsi="Times New Roman" w:cs="Times New Roman"/>
          <w:sz w:val="28"/>
          <w:szCs w:val="28"/>
        </w:rPr>
        <w:t xml:space="preserve"> (см. рисунок 4)</w:t>
      </w:r>
    </w:p>
    <w:p w14:paraId="1C7FAD0F" w14:textId="7A53D1FA" w:rsidR="00572022" w:rsidRPr="00016212" w:rsidRDefault="00572022" w:rsidP="00572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0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AB6212" wp14:editId="70035903">
            <wp:extent cx="5038725" cy="2690372"/>
            <wp:effectExtent l="0" t="0" r="0" b="0"/>
            <wp:docPr id="38684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43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2F29" w14:textId="7861FE33" w:rsidR="009C3892" w:rsidRPr="00572022" w:rsidRDefault="00572022" w:rsidP="00572022">
      <w:pPr>
        <w:pStyle w:val="af5"/>
      </w:pPr>
      <w:r>
        <w:t xml:space="preserve">Рисунок 4 – </w:t>
      </w:r>
      <w:r>
        <w:rPr>
          <w:rFonts w:cs="Times New Roman"/>
          <w:szCs w:val="28"/>
        </w:rPr>
        <w:t>Осадка, водоизмещение, дедвейт, скорость</w:t>
      </w:r>
    </w:p>
    <w:p w14:paraId="7599F8BF" w14:textId="77777777" w:rsidR="00883873" w:rsidRPr="00883873" w:rsidRDefault="00883873" w:rsidP="00CC17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873">
        <w:rPr>
          <w:rFonts w:ascii="Times New Roman" w:hAnsi="Times New Roman" w:cs="Times New Roman"/>
          <w:b/>
          <w:bCs/>
          <w:sz w:val="28"/>
          <w:szCs w:val="28"/>
        </w:rPr>
        <w:t>Дополнительные особенности:</w:t>
      </w:r>
    </w:p>
    <w:p w14:paraId="2EE8B604" w14:textId="77777777" w:rsidR="00883873" w:rsidRPr="00883873" w:rsidRDefault="00883873" w:rsidP="00CC174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873">
        <w:rPr>
          <w:rFonts w:ascii="Times New Roman" w:hAnsi="Times New Roman" w:cs="Times New Roman"/>
          <w:i/>
          <w:iCs/>
          <w:sz w:val="28"/>
          <w:szCs w:val="28"/>
        </w:rPr>
        <w:t>Единицы измерения:</w:t>
      </w:r>
      <w:r w:rsidRPr="00883873">
        <w:rPr>
          <w:rFonts w:ascii="Times New Roman" w:hAnsi="Times New Roman" w:cs="Times New Roman"/>
          <w:sz w:val="28"/>
          <w:szCs w:val="28"/>
        </w:rPr>
        <w:t xml:space="preserve"> Все числовые параметры приведены в стандартных для судостроения единицах (метры, тонны, узлы).</w:t>
      </w:r>
    </w:p>
    <w:p w14:paraId="6C0B8BCE" w14:textId="665CE89F" w:rsidR="00572022" w:rsidRDefault="00883873" w:rsidP="00CC174B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873">
        <w:rPr>
          <w:rFonts w:ascii="Times New Roman" w:hAnsi="Times New Roman" w:cs="Times New Roman"/>
          <w:i/>
          <w:iCs/>
          <w:sz w:val="28"/>
          <w:szCs w:val="28"/>
        </w:rPr>
        <w:t>Пустые ячейки:</w:t>
      </w:r>
      <w:r w:rsidRPr="00883873">
        <w:rPr>
          <w:rFonts w:ascii="Times New Roman" w:hAnsi="Times New Roman" w:cs="Times New Roman"/>
          <w:sz w:val="28"/>
          <w:szCs w:val="28"/>
        </w:rPr>
        <w:t xml:space="preserve"> Отсутствие данных может означать, что характеристика не указана в журнале или не применима для данного типа судна.</w:t>
      </w:r>
    </w:p>
    <w:p w14:paraId="063EE97E" w14:textId="72206C37" w:rsidR="00FA080D" w:rsidRDefault="00FA080D" w:rsidP="00CC174B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интерфейс окна представлен на рисунке </w:t>
      </w:r>
      <w:r w:rsidR="00572022">
        <w:rPr>
          <w:rFonts w:ascii="Times New Roman" w:hAnsi="Times New Roman" w:cs="Times New Roman"/>
          <w:sz w:val="28"/>
          <w:szCs w:val="28"/>
        </w:rPr>
        <w:t>5</w:t>
      </w:r>
      <w:r w:rsidR="00CC174B">
        <w:rPr>
          <w:rFonts w:ascii="Times New Roman" w:hAnsi="Times New Roman" w:cs="Times New Roman"/>
          <w:sz w:val="28"/>
          <w:szCs w:val="28"/>
        </w:rPr>
        <w:t>.</w:t>
      </w:r>
    </w:p>
    <w:p w14:paraId="67EE819B" w14:textId="1D671613" w:rsidR="00572022" w:rsidRDefault="00D62088" w:rsidP="00572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0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65FB4" wp14:editId="42FD4200">
            <wp:extent cx="5838825" cy="3132556"/>
            <wp:effectExtent l="0" t="0" r="0" b="0"/>
            <wp:docPr id="235842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2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222" cy="31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D2E" w14:textId="0E076626" w:rsidR="00572022" w:rsidRPr="00572022" w:rsidRDefault="00572022" w:rsidP="00572022">
      <w:pPr>
        <w:pStyle w:val="af5"/>
      </w:pPr>
      <w:r>
        <w:t xml:space="preserve">Рисунок 5 – </w:t>
      </w:r>
      <w:r>
        <w:rPr>
          <w:rFonts w:cs="Times New Roman"/>
          <w:szCs w:val="28"/>
        </w:rPr>
        <w:t>Основная таблица</w:t>
      </w:r>
    </w:p>
    <w:p w14:paraId="601A05A2" w14:textId="081715F8" w:rsidR="0073643A" w:rsidRPr="002D3C88" w:rsidRDefault="00EA64B2" w:rsidP="00EA64B2">
      <w:pPr>
        <w:pStyle w:val="a"/>
        <w:numPr>
          <w:ilvl w:val="0"/>
          <w:numId w:val="0"/>
        </w:numPr>
        <w:ind w:left="1440" w:hanging="731"/>
        <w:jc w:val="left"/>
        <w:rPr>
          <w:sz w:val="28"/>
          <w:szCs w:val="24"/>
        </w:rPr>
      </w:pPr>
      <w:bookmarkStart w:id="3" w:name="_Toc197607096"/>
      <w:r>
        <w:rPr>
          <w:sz w:val="28"/>
          <w:szCs w:val="24"/>
        </w:rPr>
        <w:lastRenderedPageBreak/>
        <w:t xml:space="preserve">2.2. </w:t>
      </w:r>
      <w:r w:rsidR="0073643A" w:rsidRPr="002D3C88">
        <w:rPr>
          <w:sz w:val="28"/>
          <w:szCs w:val="24"/>
        </w:rPr>
        <w:t>Сортировка данных:</w:t>
      </w:r>
      <w:bookmarkEnd w:id="3"/>
    </w:p>
    <w:p w14:paraId="6156FBE1" w14:textId="77777777" w:rsidR="0073643A" w:rsidRPr="0073643A" w:rsidRDefault="0073643A" w:rsidP="00CC174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Кликом по заголовку колонки:</w:t>
      </w:r>
    </w:p>
    <w:p w14:paraId="6109D362" w14:textId="47DA96A8" w:rsidR="0073643A" w:rsidRPr="0073643A" w:rsidRDefault="0073643A" w:rsidP="00CC174B">
      <w:pPr>
        <w:spacing w:after="0" w:line="360" w:lineRule="auto"/>
        <w:ind w:left="15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643A">
        <w:rPr>
          <w:rFonts w:ascii="Times New Roman" w:hAnsi="Times New Roman" w:cs="Times New Roman"/>
          <w:i/>
          <w:iCs/>
          <w:sz w:val="28"/>
          <w:szCs w:val="28"/>
        </w:rPr>
        <w:t>Для текстовых колонок (Тип судна,</w:t>
      </w:r>
      <w:r w:rsidR="00CC17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3643A">
        <w:rPr>
          <w:rFonts w:ascii="Times New Roman" w:hAnsi="Times New Roman" w:cs="Times New Roman"/>
          <w:i/>
          <w:iCs/>
          <w:sz w:val="28"/>
          <w:szCs w:val="28"/>
        </w:rPr>
        <w:t>Тип длины):</w:t>
      </w:r>
    </w:p>
    <w:p w14:paraId="50FF3EFA" w14:textId="64154FAC" w:rsidR="0073643A" w:rsidRPr="0073643A" w:rsidRDefault="0073643A" w:rsidP="00CC174B">
      <w:pPr>
        <w:numPr>
          <w:ilvl w:val="2"/>
          <w:numId w:val="11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Первый клик - сортировка от А до Я (алфавитный порядок)</w:t>
      </w:r>
      <w:r w:rsidR="00572022">
        <w:rPr>
          <w:rFonts w:ascii="Times New Roman" w:hAnsi="Times New Roman" w:cs="Times New Roman"/>
          <w:sz w:val="28"/>
          <w:szCs w:val="28"/>
        </w:rPr>
        <w:t xml:space="preserve"> (см. рисунок 6)</w:t>
      </w:r>
    </w:p>
    <w:p w14:paraId="6B1FD7A2" w14:textId="518F4520" w:rsidR="0073643A" w:rsidRDefault="0073643A" w:rsidP="00CC174B">
      <w:pPr>
        <w:numPr>
          <w:ilvl w:val="2"/>
          <w:numId w:val="11"/>
        </w:numPr>
        <w:tabs>
          <w:tab w:val="num" w:pos="1701"/>
        </w:tabs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Второй клик - сортировка от Я до А (обратный алфавитный</w:t>
      </w:r>
      <w:r w:rsidR="00CD580E" w:rsidRPr="00CD580E">
        <w:rPr>
          <w:rFonts w:ascii="Times New Roman" w:hAnsi="Times New Roman" w:cs="Times New Roman"/>
          <w:sz w:val="28"/>
          <w:szCs w:val="28"/>
        </w:rPr>
        <w:t xml:space="preserve"> </w:t>
      </w:r>
      <w:r w:rsidRPr="0073643A">
        <w:rPr>
          <w:rFonts w:ascii="Times New Roman" w:hAnsi="Times New Roman" w:cs="Times New Roman"/>
          <w:sz w:val="28"/>
          <w:szCs w:val="28"/>
        </w:rPr>
        <w:t>порядок)</w:t>
      </w:r>
      <w:r w:rsidR="00572022">
        <w:rPr>
          <w:rFonts w:ascii="Times New Roman" w:hAnsi="Times New Roman" w:cs="Times New Roman"/>
          <w:sz w:val="28"/>
          <w:szCs w:val="28"/>
        </w:rPr>
        <w:t xml:space="preserve"> (см. рисунок 6)</w:t>
      </w:r>
    </w:p>
    <w:p w14:paraId="588DCF3F" w14:textId="7942A62B" w:rsidR="00572022" w:rsidRDefault="00572022" w:rsidP="004E087E">
      <w:pPr>
        <w:spacing w:after="0" w:line="360" w:lineRule="auto"/>
        <w:jc w:val="center"/>
        <w:rPr>
          <w:noProof/>
        </w:rPr>
      </w:pPr>
      <w:r w:rsidRPr="00572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7740E" wp14:editId="26294A9D">
            <wp:extent cx="2819400" cy="3306284"/>
            <wp:effectExtent l="0" t="0" r="0" b="8890"/>
            <wp:docPr id="15500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3002" name=""/>
                    <pic:cNvPicPr/>
                  </pic:nvPicPr>
                  <pic:blipFill rotWithShape="1">
                    <a:blip r:embed="rId12"/>
                    <a:srcRect r="-813" b="9298"/>
                    <a:stretch/>
                  </pic:blipFill>
                  <pic:spPr bwMode="auto">
                    <a:xfrm>
                      <a:off x="0" y="0"/>
                      <a:ext cx="2829206" cy="331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87E" w:rsidRPr="004E0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29E8A" wp14:editId="7532BFF2">
            <wp:extent cx="2428875" cy="3442872"/>
            <wp:effectExtent l="0" t="0" r="0" b="5715"/>
            <wp:docPr id="1167937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7833" name=""/>
                    <pic:cNvPicPr/>
                  </pic:nvPicPr>
                  <pic:blipFill rotWithShape="1">
                    <a:blip r:embed="rId13"/>
                    <a:srcRect t="-1" r="547" b="3621"/>
                    <a:stretch/>
                  </pic:blipFill>
                  <pic:spPr bwMode="auto">
                    <a:xfrm>
                      <a:off x="0" y="0"/>
                      <a:ext cx="2433761" cy="344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8B987" w14:textId="44442648" w:rsidR="004E087E" w:rsidRPr="004E087E" w:rsidRDefault="004E087E" w:rsidP="004E087E">
      <w:pPr>
        <w:pStyle w:val="af5"/>
      </w:pPr>
      <w:bookmarkStart w:id="4" w:name="_Hlk197637377"/>
      <w:r>
        <w:t xml:space="preserve">Рисунок 6 – </w:t>
      </w:r>
      <w:r>
        <w:rPr>
          <w:rFonts w:cs="Times New Roman"/>
          <w:szCs w:val="28"/>
        </w:rPr>
        <w:t xml:space="preserve">Сортировка в </w:t>
      </w:r>
      <w:bookmarkEnd w:id="4"/>
      <w:r>
        <w:rPr>
          <w:rFonts w:cs="Times New Roman"/>
          <w:szCs w:val="28"/>
        </w:rPr>
        <w:t>алфавитном порядке/обратном алфавитному порядку</w:t>
      </w:r>
    </w:p>
    <w:p w14:paraId="3FA04163" w14:textId="3E1E6913" w:rsidR="0073643A" w:rsidRPr="0073643A" w:rsidRDefault="0073643A" w:rsidP="00CC174B">
      <w:pPr>
        <w:spacing w:after="0" w:line="360" w:lineRule="auto"/>
        <w:ind w:left="15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3643A">
        <w:rPr>
          <w:rFonts w:ascii="Times New Roman" w:hAnsi="Times New Roman" w:cs="Times New Roman"/>
          <w:i/>
          <w:iCs/>
          <w:sz w:val="28"/>
          <w:szCs w:val="28"/>
        </w:rPr>
        <w:t>Для числовых колонок (Длина, Ширина, Дедвейт и др.):</w:t>
      </w:r>
    </w:p>
    <w:p w14:paraId="01F93D39" w14:textId="288B8C99" w:rsidR="0073643A" w:rsidRPr="0073643A" w:rsidRDefault="0073643A" w:rsidP="00CC174B">
      <w:pPr>
        <w:numPr>
          <w:ilvl w:val="2"/>
          <w:numId w:val="12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Первый клик - сортировка по возрастанию (от меньшего к большему)</w:t>
      </w:r>
      <w:r w:rsidR="004E087E">
        <w:rPr>
          <w:rFonts w:ascii="Times New Roman" w:hAnsi="Times New Roman" w:cs="Times New Roman"/>
          <w:sz w:val="28"/>
          <w:szCs w:val="28"/>
        </w:rPr>
        <w:t xml:space="preserve"> (см. рисунок 7)</w:t>
      </w:r>
    </w:p>
    <w:p w14:paraId="4EDD1692" w14:textId="57B47B9A" w:rsidR="00F427E1" w:rsidRDefault="0073643A" w:rsidP="00CC174B">
      <w:pPr>
        <w:numPr>
          <w:ilvl w:val="2"/>
          <w:numId w:val="12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Второй клик - сортировка по убыванию (от большего к меньшему)</w:t>
      </w:r>
      <w:r w:rsidR="004E087E">
        <w:rPr>
          <w:rFonts w:ascii="Times New Roman" w:hAnsi="Times New Roman" w:cs="Times New Roman"/>
          <w:sz w:val="28"/>
          <w:szCs w:val="28"/>
        </w:rPr>
        <w:t xml:space="preserve"> (см. рисунок 7)</w:t>
      </w:r>
    </w:p>
    <w:p w14:paraId="22AF8003" w14:textId="519F8A03" w:rsidR="004E087E" w:rsidRDefault="004E087E" w:rsidP="004E087E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0EF988" wp14:editId="70497CC3">
            <wp:extent cx="1905000" cy="2323465"/>
            <wp:effectExtent l="0" t="0" r="0" b="635"/>
            <wp:docPr id="208328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806" name=""/>
                    <pic:cNvPicPr/>
                  </pic:nvPicPr>
                  <pic:blipFill rotWithShape="1">
                    <a:blip r:embed="rId14"/>
                    <a:srcRect l="1" r="14001" b="7451"/>
                    <a:stretch/>
                  </pic:blipFill>
                  <pic:spPr bwMode="auto">
                    <a:xfrm>
                      <a:off x="0" y="0"/>
                      <a:ext cx="1906382" cy="232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E81BC" wp14:editId="0A28E83D">
            <wp:extent cx="1857375" cy="2256543"/>
            <wp:effectExtent l="0" t="0" r="0" b="0"/>
            <wp:docPr id="63994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47381" name=""/>
                    <pic:cNvPicPr/>
                  </pic:nvPicPr>
                  <pic:blipFill rotWithShape="1">
                    <a:blip r:embed="rId15"/>
                    <a:srcRect l="1" r="15852"/>
                    <a:stretch/>
                  </pic:blipFill>
                  <pic:spPr bwMode="auto">
                    <a:xfrm>
                      <a:off x="0" y="0"/>
                      <a:ext cx="1859136" cy="225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F7AD2" w14:textId="2CDDD2C2" w:rsidR="004E087E" w:rsidRPr="004E087E" w:rsidRDefault="004E087E" w:rsidP="004E087E">
      <w:pPr>
        <w:pStyle w:val="af5"/>
      </w:pPr>
      <w:r>
        <w:t xml:space="preserve">Рисунок 7 – </w:t>
      </w:r>
      <w:r>
        <w:rPr>
          <w:rFonts w:cs="Times New Roman"/>
          <w:szCs w:val="28"/>
        </w:rPr>
        <w:t>Сортировка по возрастанию/по убыванию</w:t>
      </w:r>
    </w:p>
    <w:p w14:paraId="2AC1E75D" w14:textId="77777777" w:rsidR="0073643A" w:rsidRPr="0073643A" w:rsidRDefault="0073643A" w:rsidP="00CC174B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Визуальные подсказки:</w:t>
      </w:r>
    </w:p>
    <w:p w14:paraId="6BD59873" w14:textId="77777777" w:rsidR="0073643A" w:rsidRPr="0073643A" w:rsidRDefault="0073643A" w:rsidP="00CC174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После клика появляется стрелка-индикатор (↑ или ↓), показывающая направление сортировки</w:t>
      </w:r>
    </w:p>
    <w:p w14:paraId="3316F3C2" w14:textId="31E4331D" w:rsidR="002D3C88" w:rsidRPr="00CC174B" w:rsidRDefault="0073643A" w:rsidP="00CC174B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74B">
        <w:rPr>
          <w:rFonts w:ascii="Times New Roman" w:hAnsi="Times New Roman" w:cs="Times New Roman"/>
          <w:sz w:val="28"/>
          <w:szCs w:val="28"/>
        </w:rPr>
        <w:t>Цвет выделения активной колонки изменяется</w:t>
      </w:r>
    </w:p>
    <w:p w14:paraId="32EDF7C3" w14:textId="12ACBE8E" w:rsidR="0073643A" w:rsidRPr="002D3C88" w:rsidRDefault="00EA64B2" w:rsidP="00EA64B2">
      <w:pPr>
        <w:pStyle w:val="a"/>
        <w:numPr>
          <w:ilvl w:val="0"/>
          <w:numId w:val="0"/>
        </w:numPr>
        <w:ind w:left="360" w:firstLine="349"/>
        <w:jc w:val="left"/>
        <w:rPr>
          <w:sz w:val="28"/>
          <w:szCs w:val="24"/>
        </w:rPr>
      </w:pPr>
      <w:bookmarkStart w:id="5" w:name="_Toc197607097"/>
      <w:r>
        <w:rPr>
          <w:sz w:val="28"/>
          <w:szCs w:val="24"/>
        </w:rPr>
        <w:t xml:space="preserve">2.3. </w:t>
      </w:r>
      <w:r w:rsidR="0073643A" w:rsidRPr="002D3C88">
        <w:rPr>
          <w:sz w:val="28"/>
          <w:szCs w:val="24"/>
        </w:rPr>
        <w:t>Поиск и фильтрация:</w:t>
      </w:r>
      <w:bookmarkEnd w:id="5"/>
    </w:p>
    <w:p w14:paraId="6E46B64C" w14:textId="77777777" w:rsidR="0073643A" w:rsidRPr="0073643A" w:rsidRDefault="0073643A" w:rsidP="00CC174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Строка поиска над каждой колонкой:</w:t>
      </w:r>
    </w:p>
    <w:p w14:paraId="29CC863C" w14:textId="77777777" w:rsidR="0073643A" w:rsidRPr="0073643A" w:rsidRDefault="0073643A" w:rsidP="00CC174B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Позволяет вводить текст или числа для мгновенной фильтрации</w:t>
      </w:r>
    </w:p>
    <w:p w14:paraId="5C003095" w14:textId="288FAE4A" w:rsidR="004E087E" w:rsidRPr="00CC174B" w:rsidRDefault="0073643A" w:rsidP="00CC174B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74B">
        <w:rPr>
          <w:rFonts w:ascii="Times New Roman" w:hAnsi="Times New Roman" w:cs="Times New Roman"/>
          <w:sz w:val="28"/>
          <w:szCs w:val="28"/>
        </w:rPr>
        <w:t>Фильтрация происходит в реальном времени по мере ввода символов</w:t>
      </w:r>
      <w:r w:rsidR="00CC174B">
        <w:rPr>
          <w:rFonts w:ascii="Times New Roman" w:hAnsi="Times New Roman" w:cs="Times New Roman"/>
          <w:sz w:val="28"/>
          <w:szCs w:val="28"/>
        </w:rPr>
        <w:t xml:space="preserve"> </w:t>
      </w:r>
      <w:r w:rsidR="004E087E" w:rsidRPr="00CC174B">
        <w:rPr>
          <w:rFonts w:ascii="Times New Roman" w:hAnsi="Times New Roman" w:cs="Times New Roman"/>
          <w:sz w:val="28"/>
          <w:szCs w:val="28"/>
        </w:rPr>
        <w:t>(см. рисунок 8)</w:t>
      </w:r>
    </w:p>
    <w:p w14:paraId="2EF41EDB" w14:textId="26F71BE6" w:rsidR="004E087E" w:rsidRDefault="004E087E" w:rsidP="004E08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5FB14" wp14:editId="318392F0">
            <wp:extent cx="3171825" cy="2382894"/>
            <wp:effectExtent l="0" t="0" r="0" b="0"/>
            <wp:docPr id="916266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66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916" cy="23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878D" w14:textId="1684247C" w:rsidR="00CC174B" w:rsidRDefault="004E087E" w:rsidP="00CC1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E08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 поиска</w:t>
      </w:r>
      <w:r w:rsidR="00CC174B">
        <w:rPr>
          <w:rFonts w:ascii="Times New Roman" w:hAnsi="Times New Roman" w:cs="Times New Roman"/>
          <w:sz w:val="28"/>
          <w:szCs w:val="28"/>
        </w:rPr>
        <w:br w:type="page"/>
      </w:r>
    </w:p>
    <w:p w14:paraId="77AD3079" w14:textId="77777777" w:rsidR="0073643A" w:rsidRPr="0073643A" w:rsidRDefault="0073643A" w:rsidP="00CC174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lastRenderedPageBreak/>
        <w:t>Особенности работы:</w:t>
      </w:r>
    </w:p>
    <w:p w14:paraId="4A299468" w14:textId="77777777" w:rsidR="0073643A" w:rsidRPr="0073643A" w:rsidRDefault="0073643A" w:rsidP="00CC174B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Для текстовых полей (</w:t>
      </w:r>
      <w:r w:rsidRPr="0073643A">
        <w:rPr>
          <w:rFonts w:ascii="Times New Roman" w:hAnsi="Times New Roman" w:cs="Times New Roman"/>
          <w:i/>
          <w:iCs/>
          <w:sz w:val="28"/>
          <w:szCs w:val="28"/>
        </w:rPr>
        <w:t>Тип судна</w:t>
      </w:r>
      <w:r w:rsidRPr="0073643A">
        <w:rPr>
          <w:rFonts w:ascii="Times New Roman" w:hAnsi="Times New Roman" w:cs="Times New Roman"/>
          <w:sz w:val="28"/>
          <w:szCs w:val="28"/>
        </w:rPr>
        <w:t>):</w:t>
      </w:r>
    </w:p>
    <w:p w14:paraId="382F3CC3" w14:textId="77777777" w:rsidR="0073643A" w:rsidRPr="0073643A" w:rsidRDefault="0073643A" w:rsidP="00CC174B">
      <w:pPr>
        <w:numPr>
          <w:ilvl w:val="2"/>
          <w:numId w:val="15"/>
        </w:numPr>
        <w:spacing w:after="0" w:line="360" w:lineRule="auto"/>
        <w:ind w:left="2410" w:hanging="56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Поиск по частичному совпадению (например, "</w:t>
      </w:r>
      <w:proofErr w:type="spellStart"/>
      <w:r w:rsidRPr="0073643A">
        <w:rPr>
          <w:rFonts w:ascii="Times New Roman" w:hAnsi="Times New Roman" w:cs="Times New Roman"/>
          <w:sz w:val="28"/>
          <w:szCs w:val="28"/>
        </w:rPr>
        <w:t>контей</w:t>
      </w:r>
      <w:proofErr w:type="spellEnd"/>
      <w:r w:rsidRPr="0073643A">
        <w:rPr>
          <w:rFonts w:ascii="Times New Roman" w:hAnsi="Times New Roman" w:cs="Times New Roman"/>
          <w:sz w:val="28"/>
          <w:szCs w:val="28"/>
        </w:rPr>
        <w:t>" найдет все контейнеровозы)</w:t>
      </w:r>
    </w:p>
    <w:p w14:paraId="073ADCA9" w14:textId="77777777" w:rsidR="0073643A" w:rsidRPr="0073643A" w:rsidRDefault="0073643A" w:rsidP="00CC174B">
      <w:pPr>
        <w:numPr>
          <w:ilvl w:val="2"/>
          <w:numId w:val="15"/>
        </w:numPr>
        <w:spacing w:after="0" w:line="360" w:lineRule="auto"/>
        <w:ind w:left="2410" w:hanging="56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Регистр букв не учитывается</w:t>
      </w:r>
    </w:p>
    <w:p w14:paraId="782FEE5F" w14:textId="77777777" w:rsidR="0073643A" w:rsidRPr="0073643A" w:rsidRDefault="0073643A" w:rsidP="00CC174B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Для числовых полей (</w:t>
      </w:r>
      <w:r w:rsidRPr="0073643A">
        <w:rPr>
          <w:rFonts w:ascii="Times New Roman" w:hAnsi="Times New Roman" w:cs="Times New Roman"/>
          <w:i/>
          <w:iCs/>
          <w:sz w:val="28"/>
          <w:szCs w:val="28"/>
        </w:rPr>
        <w:t>Длина</w:t>
      </w:r>
      <w:r w:rsidRPr="0073643A">
        <w:rPr>
          <w:rFonts w:ascii="Times New Roman" w:hAnsi="Times New Roman" w:cs="Times New Roman"/>
          <w:sz w:val="28"/>
          <w:szCs w:val="28"/>
        </w:rPr>
        <w:t>, </w:t>
      </w:r>
      <w:r w:rsidRPr="0073643A">
        <w:rPr>
          <w:rFonts w:ascii="Times New Roman" w:hAnsi="Times New Roman" w:cs="Times New Roman"/>
          <w:i/>
          <w:iCs/>
          <w:sz w:val="28"/>
          <w:szCs w:val="28"/>
        </w:rPr>
        <w:t>Скорость</w:t>
      </w:r>
      <w:r w:rsidRPr="0073643A">
        <w:rPr>
          <w:rFonts w:ascii="Times New Roman" w:hAnsi="Times New Roman" w:cs="Times New Roman"/>
          <w:sz w:val="28"/>
          <w:szCs w:val="28"/>
        </w:rPr>
        <w:t> и др.):</w:t>
      </w:r>
    </w:p>
    <w:p w14:paraId="61D8AE71" w14:textId="77777777" w:rsidR="0073643A" w:rsidRPr="0073643A" w:rsidRDefault="0073643A" w:rsidP="00CC174B">
      <w:pPr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Можно вводить точные значения (например, "22" для поиска судов со скоростью 22 узла)</w:t>
      </w:r>
    </w:p>
    <w:p w14:paraId="50A90FAC" w14:textId="4EF27BFA" w:rsidR="0073643A" w:rsidRDefault="0073643A" w:rsidP="00CC174B">
      <w:pPr>
        <w:numPr>
          <w:ilvl w:val="2"/>
          <w:numId w:val="9"/>
        </w:numPr>
        <w:spacing w:after="240" w:line="360" w:lineRule="auto"/>
        <w:ind w:left="215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Поддерживается поиск по диапазону (например, "&gt;200000" для водоизмещения свыше 200 тыс. тонн)</w:t>
      </w:r>
      <w:r w:rsidR="004E087E">
        <w:rPr>
          <w:rFonts w:ascii="Times New Roman" w:hAnsi="Times New Roman" w:cs="Times New Roman"/>
          <w:sz w:val="28"/>
          <w:szCs w:val="28"/>
        </w:rPr>
        <w:t xml:space="preserve"> (см. рисунок 9)</w:t>
      </w:r>
    </w:p>
    <w:p w14:paraId="641E5807" w14:textId="22C01AEE" w:rsidR="00DA30AC" w:rsidRDefault="00DA30AC" w:rsidP="00DA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5E118" wp14:editId="32FE3E8A">
            <wp:extent cx="3181349" cy="1590675"/>
            <wp:effectExtent l="0" t="0" r="635" b="0"/>
            <wp:docPr id="119714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2938" name=""/>
                    <pic:cNvPicPr/>
                  </pic:nvPicPr>
                  <pic:blipFill rotWithShape="1">
                    <a:blip r:embed="rId17"/>
                    <a:srcRect b="42373"/>
                    <a:stretch/>
                  </pic:blipFill>
                  <pic:spPr bwMode="auto">
                    <a:xfrm>
                      <a:off x="0" y="0"/>
                      <a:ext cx="3194408" cy="159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71EBB" w14:textId="68CF5A88" w:rsidR="00DA30AC" w:rsidRPr="00DA30AC" w:rsidRDefault="00DA30AC" w:rsidP="00CC174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E08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по диапазону</w:t>
      </w:r>
    </w:p>
    <w:p w14:paraId="00CB2589" w14:textId="77777777" w:rsidR="0073643A" w:rsidRPr="0073643A" w:rsidRDefault="0073643A" w:rsidP="00CC174B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Комбинирование фильтров:</w:t>
      </w:r>
    </w:p>
    <w:p w14:paraId="0C6BA967" w14:textId="77777777" w:rsidR="0073643A" w:rsidRPr="0073643A" w:rsidRDefault="0073643A" w:rsidP="00CC174B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Можно одновременно применять фильтры в нескольких колонках</w:t>
      </w:r>
    </w:p>
    <w:p w14:paraId="52E9880A" w14:textId="183DD9E0" w:rsidR="00883873" w:rsidRPr="00DA30AC" w:rsidRDefault="0073643A" w:rsidP="00CC174B">
      <w:pPr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43A">
        <w:rPr>
          <w:rFonts w:ascii="Times New Roman" w:hAnsi="Times New Roman" w:cs="Times New Roman"/>
          <w:sz w:val="28"/>
          <w:szCs w:val="28"/>
        </w:rPr>
        <w:t>Например, найти все контейнеровозы ("</w:t>
      </w:r>
      <w:proofErr w:type="spellStart"/>
      <w:r w:rsidRPr="0073643A">
        <w:rPr>
          <w:rFonts w:ascii="Times New Roman" w:hAnsi="Times New Roman" w:cs="Times New Roman"/>
          <w:sz w:val="28"/>
          <w:szCs w:val="28"/>
        </w:rPr>
        <w:t>контей</w:t>
      </w:r>
      <w:proofErr w:type="spellEnd"/>
      <w:r w:rsidRPr="0073643A">
        <w:rPr>
          <w:rFonts w:ascii="Times New Roman" w:hAnsi="Times New Roman" w:cs="Times New Roman"/>
          <w:sz w:val="28"/>
          <w:szCs w:val="28"/>
        </w:rPr>
        <w:t>" в колонке</w:t>
      </w:r>
      <w:r w:rsidR="00CC174B">
        <w:rPr>
          <w:rFonts w:ascii="Times New Roman" w:hAnsi="Times New Roman" w:cs="Times New Roman"/>
          <w:sz w:val="28"/>
          <w:szCs w:val="28"/>
        </w:rPr>
        <w:t xml:space="preserve"> </w:t>
      </w:r>
      <w:r w:rsidRPr="0073643A">
        <w:rPr>
          <w:rFonts w:ascii="Times New Roman" w:hAnsi="Times New Roman" w:cs="Times New Roman"/>
          <w:i/>
          <w:iCs/>
          <w:sz w:val="28"/>
          <w:szCs w:val="28"/>
        </w:rPr>
        <w:t>Тип судна</w:t>
      </w:r>
      <w:r w:rsidRPr="0073643A">
        <w:rPr>
          <w:rFonts w:ascii="Times New Roman" w:hAnsi="Times New Roman" w:cs="Times New Roman"/>
          <w:sz w:val="28"/>
          <w:szCs w:val="28"/>
        </w:rPr>
        <w:t>) с дедвейтом более 100000 т ("&gt;100000" в колонке </w:t>
      </w:r>
      <w:r w:rsidRPr="0073643A">
        <w:rPr>
          <w:rFonts w:ascii="Times New Roman" w:hAnsi="Times New Roman" w:cs="Times New Roman"/>
          <w:i/>
          <w:iCs/>
          <w:sz w:val="28"/>
          <w:szCs w:val="28"/>
        </w:rPr>
        <w:t>Дедвейт</w:t>
      </w:r>
      <w:r w:rsidRPr="0073643A">
        <w:rPr>
          <w:rFonts w:ascii="Times New Roman" w:hAnsi="Times New Roman" w:cs="Times New Roman"/>
          <w:sz w:val="28"/>
          <w:szCs w:val="28"/>
        </w:rPr>
        <w:t>)</w:t>
      </w:r>
      <w:r w:rsidR="00DA30AC">
        <w:rPr>
          <w:rFonts w:ascii="Times New Roman" w:hAnsi="Times New Roman" w:cs="Times New Roman"/>
          <w:sz w:val="28"/>
          <w:szCs w:val="28"/>
        </w:rPr>
        <w:t xml:space="preserve"> (см. рисунок 10)</w:t>
      </w:r>
    </w:p>
    <w:p w14:paraId="635AF907" w14:textId="46A094B2" w:rsidR="002D3C88" w:rsidRDefault="00DA30AC" w:rsidP="00883873">
      <w:pPr>
        <w:spacing w:after="0" w:line="360" w:lineRule="auto"/>
        <w:ind w:firstLine="720"/>
        <w:rPr>
          <w:noProof/>
        </w:rPr>
      </w:pPr>
      <w:r w:rsidRPr="00DA30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5BD665" wp14:editId="3669FBE0">
            <wp:extent cx="2943225" cy="1427815"/>
            <wp:effectExtent l="0" t="0" r="0" b="1270"/>
            <wp:docPr id="65434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486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7044" cy="14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0AC">
        <w:rPr>
          <w:noProof/>
        </w:rPr>
        <w:t xml:space="preserve"> </w:t>
      </w:r>
      <w:r w:rsidRPr="00DA30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C17447" wp14:editId="0E96B4BE">
            <wp:extent cx="2362530" cy="1590897"/>
            <wp:effectExtent l="0" t="0" r="0" b="9525"/>
            <wp:docPr id="35268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2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7B59" w14:textId="2C0AD136" w:rsidR="00DA30AC" w:rsidRPr="00DA30AC" w:rsidRDefault="00DA30AC" w:rsidP="00DA30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E08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Комбинирование фильтров</w:t>
      </w:r>
    </w:p>
    <w:p w14:paraId="4BF7699C" w14:textId="1C47369E" w:rsidR="002D3C88" w:rsidRPr="00EA64B2" w:rsidRDefault="00EA64B2" w:rsidP="00EA64B2">
      <w:pPr>
        <w:pStyle w:val="a"/>
        <w:numPr>
          <w:ilvl w:val="0"/>
          <w:numId w:val="0"/>
        </w:numPr>
        <w:ind w:left="1167"/>
        <w:jc w:val="left"/>
        <w:rPr>
          <w:sz w:val="28"/>
          <w:szCs w:val="24"/>
        </w:rPr>
      </w:pPr>
      <w:bookmarkStart w:id="6" w:name="_Toc197607098"/>
      <w:r>
        <w:rPr>
          <w:sz w:val="28"/>
          <w:szCs w:val="24"/>
        </w:rPr>
        <w:lastRenderedPageBreak/>
        <w:t xml:space="preserve">2.4. </w:t>
      </w:r>
      <w:r w:rsidRPr="00EA64B2">
        <w:rPr>
          <w:sz w:val="28"/>
          <w:szCs w:val="24"/>
        </w:rPr>
        <w:t>Управление базой данных</w:t>
      </w:r>
      <w:bookmarkEnd w:id="6"/>
    </w:p>
    <w:p w14:paraId="43A01C26" w14:textId="17DC37C1" w:rsidR="0066155F" w:rsidRDefault="00404015" w:rsidP="00CC174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t>Программа предоставляет возможность дополнять таблицу новыми данными. В верхней части интерфейса расположена кнопка </w:t>
      </w:r>
      <w:r w:rsidRPr="00404015">
        <w:rPr>
          <w:rFonts w:ascii="Times New Roman" w:hAnsi="Times New Roman" w:cs="Times New Roman"/>
          <w:b/>
          <w:bCs/>
          <w:sz w:val="28"/>
          <w:szCs w:val="28"/>
        </w:rPr>
        <w:t>«Создать документ»</w:t>
      </w:r>
      <w:r w:rsidRPr="00404015">
        <w:rPr>
          <w:rFonts w:ascii="Times New Roman" w:hAnsi="Times New Roman" w:cs="Times New Roman"/>
          <w:sz w:val="28"/>
          <w:szCs w:val="28"/>
        </w:rPr>
        <w:t>, при нажатии на которую открывается новое окно</w:t>
      </w:r>
      <w:r w:rsidR="00A34E63">
        <w:rPr>
          <w:rFonts w:ascii="Times New Roman" w:hAnsi="Times New Roman" w:cs="Times New Roman"/>
          <w:sz w:val="28"/>
          <w:szCs w:val="28"/>
        </w:rPr>
        <w:t xml:space="preserve"> (см.</w:t>
      </w:r>
      <w:r w:rsidR="0066155F">
        <w:rPr>
          <w:rFonts w:ascii="Times New Roman" w:hAnsi="Times New Roman" w:cs="Times New Roman"/>
          <w:sz w:val="28"/>
          <w:szCs w:val="28"/>
        </w:rPr>
        <w:t xml:space="preserve"> рисунок 11)</w:t>
      </w:r>
      <w:r w:rsidRPr="00404015">
        <w:rPr>
          <w:rFonts w:ascii="Times New Roman" w:hAnsi="Times New Roman" w:cs="Times New Roman"/>
          <w:sz w:val="28"/>
          <w:szCs w:val="28"/>
        </w:rPr>
        <w:t>. В этом окне пользователь может ввести все характеристики судна, представленные в основной таблице: тип судна, тип длины и другие технические параметры.</w:t>
      </w:r>
    </w:p>
    <w:p w14:paraId="67153490" w14:textId="134AF084" w:rsidR="0066155F" w:rsidRDefault="0066155F" w:rsidP="00661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5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9C428" wp14:editId="70FAB0F7">
            <wp:extent cx="5940425" cy="5370195"/>
            <wp:effectExtent l="0" t="0" r="3175" b="1905"/>
            <wp:docPr id="17624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86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BED7" w14:textId="356C2B94" w:rsidR="00CC174B" w:rsidRDefault="0066155F" w:rsidP="00CC1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E08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Карточка судна</w:t>
      </w:r>
      <w:r w:rsidR="00CC174B">
        <w:rPr>
          <w:rFonts w:ascii="Times New Roman" w:hAnsi="Times New Roman" w:cs="Times New Roman"/>
          <w:sz w:val="28"/>
          <w:szCs w:val="28"/>
        </w:rPr>
        <w:br w:type="page"/>
      </w:r>
    </w:p>
    <w:p w14:paraId="14F86FD4" w14:textId="04F56793" w:rsidR="00404015" w:rsidRPr="00404015" w:rsidRDefault="00404015" w:rsidP="00CC1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lastRenderedPageBreak/>
        <w:t>После заполнения всех полей с помощью кнопки </w:t>
      </w:r>
      <w:r w:rsidRPr="00404015">
        <w:rPr>
          <w:rFonts w:ascii="Times New Roman" w:hAnsi="Times New Roman" w:cs="Times New Roman"/>
          <w:b/>
          <w:bCs/>
          <w:sz w:val="28"/>
          <w:szCs w:val="28"/>
        </w:rPr>
        <w:t>«Загрузить файл»</w:t>
      </w:r>
      <w:r w:rsidRPr="00404015">
        <w:rPr>
          <w:rFonts w:ascii="Times New Roman" w:hAnsi="Times New Roman" w:cs="Times New Roman"/>
          <w:sz w:val="28"/>
          <w:szCs w:val="28"/>
        </w:rPr>
        <w:t> можно прикрепить PDF-файл, содержащий соответствующие страницы из журнала. Для завершения процесса необходимо нажать кнопку </w:t>
      </w:r>
      <w:r w:rsidRPr="00404015">
        <w:rPr>
          <w:rFonts w:ascii="Times New Roman" w:hAnsi="Times New Roman" w:cs="Times New Roman"/>
          <w:b/>
          <w:bCs/>
          <w:sz w:val="28"/>
          <w:szCs w:val="28"/>
        </w:rPr>
        <w:t>«Сохранить»</w:t>
      </w:r>
      <w:r w:rsidRPr="00404015">
        <w:rPr>
          <w:rFonts w:ascii="Times New Roman" w:hAnsi="Times New Roman" w:cs="Times New Roman"/>
          <w:sz w:val="28"/>
          <w:szCs w:val="28"/>
        </w:rPr>
        <w:t> — после этого новые данные автоматически добавляются в основную таблицу, а пользователь возвращается к обновлённому списку судов.</w:t>
      </w:r>
    </w:p>
    <w:p w14:paraId="19E6D9BB" w14:textId="77777777" w:rsidR="00404015" w:rsidRPr="00404015" w:rsidRDefault="00404015" w:rsidP="00CC1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t>Для просмотра и редактирования существующих записей предусмотрен двойной клик по строке таблицы. При этом открывается то же окно, что и при создании нового документа, где можно:</w:t>
      </w:r>
    </w:p>
    <w:p w14:paraId="483B99E0" w14:textId="77777777" w:rsidR="00404015" w:rsidRPr="00404015" w:rsidRDefault="00404015" w:rsidP="00CC174B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t>Ознакомиться с чертежами судна</w:t>
      </w:r>
    </w:p>
    <w:p w14:paraId="318AF008" w14:textId="77777777" w:rsidR="00404015" w:rsidRPr="00404015" w:rsidRDefault="00404015" w:rsidP="00CC174B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t>Просмотреть технические характеристики из журнала </w:t>
      </w:r>
      <w:r w:rsidRPr="00404015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proofErr w:type="spellStart"/>
      <w:r w:rsidRPr="00404015">
        <w:rPr>
          <w:rFonts w:ascii="Times New Roman" w:hAnsi="Times New Roman" w:cs="Times New Roman"/>
          <w:i/>
          <w:iCs/>
          <w:sz w:val="28"/>
          <w:szCs w:val="28"/>
        </w:rPr>
        <w:t>Significant</w:t>
      </w:r>
      <w:proofErr w:type="spellEnd"/>
      <w:r w:rsidRPr="004040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04015">
        <w:rPr>
          <w:rFonts w:ascii="Times New Roman" w:hAnsi="Times New Roman" w:cs="Times New Roman"/>
          <w:i/>
          <w:iCs/>
          <w:sz w:val="28"/>
          <w:szCs w:val="28"/>
        </w:rPr>
        <w:t>Ships</w:t>
      </w:r>
      <w:proofErr w:type="spellEnd"/>
      <w:r w:rsidRPr="00404015">
        <w:rPr>
          <w:rFonts w:ascii="Times New Roman" w:hAnsi="Times New Roman" w:cs="Times New Roman"/>
          <w:i/>
          <w:iCs/>
          <w:sz w:val="28"/>
          <w:szCs w:val="28"/>
        </w:rPr>
        <w:t xml:space="preserve"> Series</w:t>
      </w:r>
    </w:p>
    <w:p w14:paraId="3A272B96" w14:textId="77777777" w:rsidR="00404015" w:rsidRPr="00404015" w:rsidRDefault="00404015" w:rsidP="00CC174B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t>При необходимости отредактировать имеющиеся данные</w:t>
      </w:r>
    </w:p>
    <w:p w14:paraId="0BBFFAAD" w14:textId="488ED874" w:rsidR="00404015" w:rsidRDefault="00404015" w:rsidP="00CC174B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015">
        <w:rPr>
          <w:rFonts w:ascii="Times New Roman" w:hAnsi="Times New Roman" w:cs="Times New Roman"/>
          <w:sz w:val="28"/>
          <w:szCs w:val="28"/>
        </w:rPr>
        <w:t>Дополнительно доступна кнопка</w:t>
      </w:r>
      <w:r w:rsidR="00CC174B">
        <w:rPr>
          <w:rFonts w:ascii="Times New Roman" w:hAnsi="Times New Roman" w:cs="Times New Roman"/>
          <w:sz w:val="28"/>
          <w:szCs w:val="28"/>
        </w:rPr>
        <w:t xml:space="preserve"> </w:t>
      </w:r>
      <w:r w:rsidRPr="00404015">
        <w:rPr>
          <w:rFonts w:ascii="Times New Roman" w:hAnsi="Times New Roman" w:cs="Times New Roman"/>
          <w:b/>
          <w:bCs/>
          <w:sz w:val="28"/>
          <w:szCs w:val="28"/>
        </w:rPr>
        <w:t>«Удалить»</w:t>
      </w:r>
      <w:r w:rsidRPr="00404015">
        <w:rPr>
          <w:rFonts w:ascii="Times New Roman" w:hAnsi="Times New Roman" w:cs="Times New Roman"/>
          <w:sz w:val="28"/>
          <w:szCs w:val="28"/>
        </w:rPr>
        <w:t>, позволяющая полностью удалить выбранное судно из базы данных.</w:t>
      </w:r>
      <w:r w:rsidR="0066155F">
        <w:rPr>
          <w:rFonts w:ascii="Times New Roman" w:hAnsi="Times New Roman" w:cs="Times New Roman"/>
          <w:sz w:val="28"/>
          <w:szCs w:val="28"/>
        </w:rPr>
        <w:t xml:space="preserve"> (см. рисунок 12)</w:t>
      </w:r>
      <w:r w:rsidR="00CC174B">
        <w:rPr>
          <w:rFonts w:ascii="Times New Roman" w:hAnsi="Times New Roman" w:cs="Times New Roman"/>
          <w:sz w:val="28"/>
          <w:szCs w:val="28"/>
        </w:rPr>
        <w:t>.</w:t>
      </w:r>
    </w:p>
    <w:p w14:paraId="6D7617E9" w14:textId="38AC1E28" w:rsidR="0066155F" w:rsidRDefault="0066155F" w:rsidP="00661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5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DA917" wp14:editId="3867E628">
            <wp:extent cx="5029200" cy="3828751"/>
            <wp:effectExtent l="0" t="0" r="0" b="635"/>
            <wp:docPr id="1116434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4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225" cy="38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129" w14:textId="46582713" w:rsidR="0066155F" w:rsidRDefault="0066155F" w:rsidP="00661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87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4E08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редактирования и просмотра</w:t>
      </w:r>
    </w:p>
    <w:sectPr w:rsidR="0066155F" w:rsidSect="00572022">
      <w:footerReference w:type="default" r:id="rId22"/>
      <w:pgSz w:w="11906" w:h="16838"/>
      <w:pgMar w:top="851" w:right="850" w:bottom="1134" w:left="1701" w:header="708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06AFB" w14:textId="77777777" w:rsidR="000D43FB" w:rsidRDefault="000D43FB" w:rsidP="00EA64B2">
      <w:pPr>
        <w:spacing w:after="0" w:line="240" w:lineRule="auto"/>
      </w:pPr>
      <w:r>
        <w:separator/>
      </w:r>
    </w:p>
  </w:endnote>
  <w:endnote w:type="continuationSeparator" w:id="0">
    <w:p w14:paraId="4AF8034C" w14:textId="77777777" w:rsidR="000D43FB" w:rsidRDefault="000D43FB" w:rsidP="00EA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3001903"/>
      <w:docPartObj>
        <w:docPartGallery w:val="Page Numbers (Bottom of Page)"/>
        <w:docPartUnique/>
      </w:docPartObj>
    </w:sdtPr>
    <w:sdtContent>
      <w:p w14:paraId="15A41C56" w14:textId="5E3A1A65" w:rsidR="00EA64B2" w:rsidRDefault="00EA64B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40593" w14:textId="77777777" w:rsidR="00EA64B2" w:rsidRDefault="00EA64B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4AA5B" w14:textId="77777777" w:rsidR="000D43FB" w:rsidRDefault="000D43FB" w:rsidP="00EA64B2">
      <w:pPr>
        <w:spacing w:after="0" w:line="240" w:lineRule="auto"/>
      </w:pPr>
      <w:r>
        <w:separator/>
      </w:r>
    </w:p>
  </w:footnote>
  <w:footnote w:type="continuationSeparator" w:id="0">
    <w:p w14:paraId="47D9E1E8" w14:textId="77777777" w:rsidR="000D43FB" w:rsidRDefault="000D43FB" w:rsidP="00EA6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99B"/>
    <w:multiLevelType w:val="multilevel"/>
    <w:tmpl w:val="3CC01A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4EEA"/>
    <w:multiLevelType w:val="hybridMultilevel"/>
    <w:tmpl w:val="CBB8CC46"/>
    <w:lvl w:ilvl="0" w:tplc="02025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26B5"/>
    <w:multiLevelType w:val="multilevel"/>
    <w:tmpl w:val="E8F83A9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67C34"/>
    <w:multiLevelType w:val="multilevel"/>
    <w:tmpl w:val="8F84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E16C2"/>
    <w:multiLevelType w:val="multilevel"/>
    <w:tmpl w:val="9FE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A3B19"/>
    <w:multiLevelType w:val="multilevel"/>
    <w:tmpl w:val="EB8C1F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5A70BE"/>
    <w:multiLevelType w:val="multilevel"/>
    <w:tmpl w:val="716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4371C"/>
    <w:multiLevelType w:val="multilevel"/>
    <w:tmpl w:val="C0B0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828C4"/>
    <w:multiLevelType w:val="multilevel"/>
    <w:tmpl w:val="29D071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1A2FA4"/>
    <w:multiLevelType w:val="multilevel"/>
    <w:tmpl w:val="F9C6D3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1467A"/>
    <w:multiLevelType w:val="multilevel"/>
    <w:tmpl w:val="EAA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85CAE"/>
    <w:multiLevelType w:val="multilevel"/>
    <w:tmpl w:val="BE6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A4F01"/>
    <w:multiLevelType w:val="hybridMultilevel"/>
    <w:tmpl w:val="631ED860"/>
    <w:lvl w:ilvl="0" w:tplc="461CFDF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3E1826"/>
    <w:multiLevelType w:val="multilevel"/>
    <w:tmpl w:val="8CB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234B4"/>
    <w:multiLevelType w:val="hybridMultilevel"/>
    <w:tmpl w:val="42AAC4E6"/>
    <w:lvl w:ilvl="0" w:tplc="461CF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133D89"/>
    <w:multiLevelType w:val="multilevel"/>
    <w:tmpl w:val="D94600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6" w15:restartNumberingAfterBreak="0">
    <w:nsid w:val="6E4C25D0"/>
    <w:multiLevelType w:val="multilevel"/>
    <w:tmpl w:val="C618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F46A19"/>
    <w:multiLevelType w:val="multilevel"/>
    <w:tmpl w:val="D012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B5C2D"/>
    <w:multiLevelType w:val="multilevel"/>
    <w:tmpl w:val="3C6C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E724A4"/>
    <w:multiLevelType w:val="multilevel"/>
    <w:tmpl w:val="7EBC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436785">
    <w:abstractNumId w:val="16"/>
  </w:num>
  <w:num w:numId="2" w16cid:durableId="1978412765">
    <w:abstractNumId w:val="4"/>
  </w:num>
  <w:num w:numId="3" w16cid:durableId="462044293">
    <w:abstractNumId w:val="7"/>
  </w:num>
  <w:num w:numId="4" w16cid:durableId="870648883">
    <w:abstractNumId w:val="14"/>
  </w:num>
  <w:num w:numId="5" w16cid:durableId="142547764">
    <w:abstractNumId w:val="12"/>
  </w:num>
  <w:num w:numId="6" w16cid:durableId="308902608">
    <w:abstractNumId w:val="0"/>
  </w:num>
  <w:num w:numId="7" w16cid:durableId="1719285170">
    <w:abstractNumId w:val="11"/>
  </w:num>
  <w:num w:numId="8" w16cid:durableId="673146990">
    <w:abstractNumId w:val="9"/>
  </w:num>
  <w:num w:numId="9" w16cid:durableId="1501891957">
    <w:abstractNumId w:val="5"/>
  </w:num>
  <w:num w:numId="10" w16cid:durableId="1742944288">
    <w:abstractNumId w:val="18"/>
  </w:num>
  <w:num w:numId="11" w16cid:durableId="3019053">
    <w:abstractNumId w:val="6"/>
  </w:num>
  <w:num w:numId="12" w16cid:durableId="551311423">
    <w:abstractNumId w:val="3"/>
  </w:num>
  <w:num w:numId="13" w16cid:durableId="436678467">
    <w:abstractNumId w:val="17"/>
  </w:num>
  <w:num w:numId="14" w16cid:durableId="717897887">
    <w:abstractNumId w:val="13"/>
  </w:num>
  <w:num w:numId="15" w16cid:durableId="1720083127">
    <w:abstractNumId w:val="19"/>
  </w:num>
  <w:num w:numId="16" w16cid:durableId="1699505002">
    <w:abstractNumId w:val="10"/>
  </w:num>
  <w:num w:numId="17" w16cid:durableId="787892872">
    <w:abstractNumId w:val="2"/>
  </w:num>
  <w:num w:numId="18" w16cid:durableId="1171683270">
    <w:abstractNumId w:val="8"/>
  </w:num>
  <w:num w:numId="19" w16cid:durableId="1491097263">
    <w:abstractNumId w:val="2"/>
    <w:lvlOverride w:ilvl="0">
      <w:startOverride w:val="2"/>
    </w:lvlOverride>
    <w:lvlOverride w:ilvl="1">
      <w:startOverride w:val="3"/>
    </w:lvlOverride>
  </w:num>
  <w:num w:numId="20" w16cid:durableId="20982334">
    <w:abstractNumId w:val="15"/>
  </w:num>
  <w:num w:numId="21" w16cid:durableId="45845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66"/>
    <w:rsid w:val="00013164"/>
    <w:rsid w:val="00016212"/>
    <w:rsid w:val="000D43FB"/>
    <w:rsid w:val="001330E7"/>
    <w:rsid w:val="00193EE6"/>
    <w:rsid w:val="001E12D0"/>
    <w:rsid w:val="0020712F"/>
    <w:rsid w:val="002D3C88"/>
    <w:rsid w:val="003E2AB8"/>
    <w:rsid w:val="00404015"/>
    <w:rsid w:val="004E087E"/>
    <w:rsid w:val="005121EF"/>
    <w:rsid w:val="00572022"/>
    <w:rsid w:val="005F443B"/>
    <w:rsid w:val="00633395"/>
    <w:rsid w:val="0066155F"/>
    <w:rsid w:val="0073643A"/>
    <w:rsid w:val="00754578"/>
    <w:rsid w:val="007762DB"/>
    <w:rsid w:val="008124FD"/>
    <w:rsid w:val="00817005"/>
    <w:rsid w:val="008475DF"/>
    <w:rsid w:val="00883873"/>
    <w:rsid w:val="00885AB0"/>
    <w:rsid w:val="009C3892"/>
    <w:rsid w:val="00A34E63"/>
    <w:rsid w:val="00A835E3"/>
    <w:rsid w:val="00B4128E"/>
    <w:rsid w:val="00BE5D66"/>
    <w:rsid w:val="00C553BA"/>
    <w:rsid w:val="00C61D6C"/>
    <w:rsid w:val="00C63E48"/>
    <w:rsid w:val="00CC174B"/>
    <w:rsid w:val="00CD580E"/>
    <w:rsid w:val="00D33B73"/>
    <w:rsid w:val="00D42F6F"/>
    <w:rsid w:val="00D501A5"/>
    <w:rsid w:val="00D570FA"/>
    <w:rsid w:val="00D62088"/>
    <w:rsid w:val="00DA30AC"/>
    <w:rsid w:val="00DB19CD"/>
    <w:rsid w:val="00EA64B2"/>
    <w:rsid w:val="00F427E1"/>
    <w:rsid w:val="00FA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4BD8A"/>
  <w15:chartTrackingRefBased/>
  <w15:docId w15:val="{3A1E755E-F760-4A8D-BBA2-4AE3EB9F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3164"/>
    <w:pPr>
      <w:spacing w:line="259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BE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E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E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E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E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E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E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E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E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BE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E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BE5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BE5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BE5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BE5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BE5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BE5D66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BE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E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E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BE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BE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BE5D66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BE5D66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BE5D66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BE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BE5D66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BE5D66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2"/>
    <w:next w:val="ad"/>
    <w:uiPriority w:val="39"/>
    <w:rsid w:val="0040401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40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0"/>
    <w:uiPriority w:val="39"/>
    <w:unhideWhenUsed/>
    <w:qFormat/>
    <w:rsid w:val="002D3C88"/>
    <w:pPr>
      <w:spacing w:before="240" w:after="0"/>
      <w:outlineLvl w:val="9"/>
    </w:pPr>
    <w:rPr>
      <w:kern w:val="0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2D3C88"/>
    <w:pPr>
      <w:spacing w:after="100" w:line="360" w:lineRule="auto"/>
      <w:jc w:val="center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2D3C88"/>
    <w:rPr>
      <w:color w:val="467886" w:themeColor="hyperlink"/>
      <w:u w:val="single"/>
    </w:rPr>
  </w:style>
  <w:style w:type="paragraph" w:customStyle="1" w:styleId="a">
    <w:name w:val="Заголовки отчета"/>
    <w:basedOn w:val="1"/>
    <w:link w:val="af0"/>
    <w:qFormat/>
    <w:rsid w:val="002D3C88"/>
    <w:pPr>
      <w:numPr>
        <w:numId w:val="17"/>
      </w:numPr>
      <w:spacing w:after="240" w:line="360" w:lineRule="auto"/>
      <w:jc w:val="center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character" w:customStyle="1" w:styleId="af0">
    <w:name w:val="Заголовки отчета Знак"/>
    <w:basedOn w:val="a1"/>
    <w:link w:val="a"/>
    <w:rsid w:val="002D3C88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styleId="af1">
    <w:name w:val="header"/>
    <w:basedOn w:val="a0"/>
    <w:link w:val="af2"/>
    <w:uiPriority w:val="99"/>
    <w:unhideWhenUsed/>
    <w:rsid w:val="00EA6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EA64B2"/>
    <w:rPr>
      <w:sz w:val="22"/>
      <w:szCs w:val="22"/>
    </w:rPr>
  </w:style>
  <w:style w:type="paragraph" w:styleId="af3">
    <w:name w:val="footer"/>
    <w:basedOn w:val="a0"/>
    <w:link w:val="af4"/>
    <w:uiPriority w:val="99"/>
    <w:unhideWhenUsed/>
    <w:rsid w:val="00EA6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EA64B2"/>
    <w:rPr>
      <w:sz w:val="22"/>
      <w:szCs w:val="22"/>
    </w:rPr>
  </w:style>
  <w:style w:type="paragraph" w:customStyle="1" w:styleId="af5">
    <w:name w:val="Подпись к рисункам"/>
    <w:basedOn w:val="a0"/>
    <w:link w:val="af6"/>
    <w:qFormat/>
    <w:rsid w:val="001330E7"/>
    <w:pPr>
      <w:spacing w:after="360" w:line="360" w:lineRule="auto"/>
      <w:jc w:val="center"/>
    </w:pPr>
    <w:rPr>
      <w:rFonts w:ascii="Times New Roman" w:hAnsi="Times New Roman"/>
      <w:sz w:val="28"/>
    </w:rPr>
  </w:style>
  <w:style w:type="character" w:customStyle="1" w:styleId="af6">
    <w:name w:val="Подпись к рисункам Знак"/>
    <w:basedOn w:val="a1"/>
    <w:link w:val="af5"/>
    <w:rsid w:val="001330E7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16</cp:revision>
  <dcterms:created xsi:type="dcterms:W3CDTF">2025-05-08T08:39:00Z</dcterms:created>
  <dcterms:modified xsi:type="dcterms:W3CDTF">2025-05-08T20:25:00Z</dcterms:modified>
</cp:coreProperties>
</file>