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F5" w:rsidRDefault="00906DF5">
      <w:pPr>
        <w:pStyle w:val="1"/>
        <w:spacing w:after="240"/>
      </w:pPr>
      <w:r>
        <w:t>Ведомость рабочих чертежей основного комплекта</w:t>
      </w:r>
    </w:p>
    <w:p w:rsidR="00165515" w:rsidRPr="00165515" w:rsidRDefault="00165515" w:rsidP="00165515">
      <w:pPr>
        <w:pStyle w:val="a1"/>
      </w:pPr>
    </w:p>
    <w:tbl>
      <w:tblPr>
        <w:tblW w:w="15908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701"/>
        <w:gridCol w:w="2709"/>
        <w:gridCol w:w="2709"/>
      </w:tblGrid>
      <w:tr w:rsidR="00906DF5" w:rsidTr="005E7527">
        <w:trPr>
          <w:gridAfter w:val="2"/>
          <w:wAfter w:w="5418" w:type="dxa"/>
          <w:trHeight w:hRule="exact" w:val="851"/>
          <w:tblHeader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06DF5" w:rsidRDefault="00906DF5">
            <w:pPr>
              <w:pStyle w:val="a9"/>
            </w:pPr>
            <w:r>
              <w:t>Лист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906DF5" w:rsidRDefault="00906DF5">
            <w:pPr>
              <w:pStyle w:val="a9"/>
            </w:pPr>
            <w: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06DF5" w:rsidRDefault="00906DF5">
            <w:pPr>
              <w:pStyle w:val="a9"/>
            </w:pPr>
            <w:r>
              <w:t>Примечание</w:t>
            </w:r>
          </w:p>
        </w:tc>
      </w:tr>
      <w:tr w:rsidR="005E7527" w:rsidTr="005E7527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7527" w:rsidRPr="00DA3A41" w:rsidRDefault="005E7527" w:rsidP="005E7527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t>1.1-1.4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7527" w:rsidRPr="00DA3A41" w:rsidRDefault="005E7527" w:rsidP="005E7527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Атм.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7527" w:rsidRPr="00DA3A41" w:rsidRDefault="005E7527" w:rsidP="005E7527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709" w:type="dxa"/>
            <w:vAlign w:val="center"/>
          </w:tcPr>
          <w:p w:rsidR="005E7527" w:rsidRPr="00DA3A41" w:rsidRDefault="005E7527" w:rsidP="005E7527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709" w:type="dxa"/>
            <w:vAlign w:val="center"/>
          </w:tcPr>
          <w:p w:rsidR="005E7527" w:rsidRPr="00DA3A41" w:rsidRDefault="005E7527" w:rsidP="005E7527">
            <w:pPr>
              <w:pStyle w:val="a1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Объем контроля св. соединений – 100%</w:t>
            </w:r>
          </w:p>
        </w:tc>
      </w:tr>
      <w:tr w:rsidR="005E7527" w:rsidTr="005E7527">
        <w:trPr>
          <w:gridAfter w:val="2"/>
          <w:wAfter w:w="5418" w:type="dxa"/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7527" w:rsidRPr="00197056" w:rsidRDefault="005E7527" w:rsidP="004847C9">
            <w:pPr>
              <w:pStyle w:val="a8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:rsidR="005E7527" w:rsidRPr="00BE0352" w:rsidRDefault="005E7527" w:rsidP="00FB562B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BE0352">
              <w:rPr>
                <w:rFonts w:ascii="Times New Roman" w:hAnsi="Times New Roman"/>
                <w:sz w:val="24"/>
                <w:szCs w:val="24"/>
              </w:rPr>
              <w:t xml:space="preserve">Установка дозирования </w:t>
            </w:r>
            <w:proofErr w:type="spellStart"/>
            <w:r w:rsidRPr="00BE0352">
              <w:rPr>
                <w:rFonts w:ascii="Times New Roman" w:hAnsi="Times New Roman"/>
                <w:sz w:val="24"/>
                <w:szCs w:val="24"/>
              </w:rPr>
              <w:t>химреагента</w:t>
            </w:r>
            <w:proofErr w:type="spellEnd"/>
            <w:r w:rsidRPr="00BE035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E0352">
              <w:rPr>
                <w:rFonts w:ascii="Times New Roman" w:eastAsia="Calibri" w:hAnsi="Times New Roman"/>
                <w:bCs/>
                <w:sz w:val="24"/>
                <w:szCs w:val="24"/>
              </w:rPr>
              <w:t>План площадки на отметке 0, 000. Масштаб 1:25.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527" w:rsidRDefault="005E7527">
            <w:pPr>
              <w:pStyle w:val="a8"/>
            </w:pPr>
          </w:p>
        </w:tc>
      </w:tr>
      <w:tr w:rsidR="005E7527" w:rsidTr="005E7527">
        <w:trPr>
          <w:gridAfter w:val="2"/>
          <w:wAfter w:w="5418" w:type="dxa"/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7527" w:rsidRDefault="005E7527" w:rsidP="006F3A21">
            <w:pPr>
              <w:pStyle w:val="a8"/>
              <w:jc w:val="center"/>
            </w:pPr>
            <w:r>
              <w:t>3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:rsidR="005E7527" w:rsidRPr="009C08B5" w:rsidRDefault="005E7527" w:rsidP="00FB562B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9C08B5">
              <w:rPr>
                <w:rFonts w:ascii="Times New Roman" w:hAnsi="Times New Roman"/>
                <w:sz w:val="22"/>
                <w:szCs w:val="22"/>
              </w:rPr>
              <w:t>План расположения оборудования и трубопроводов</w:t>
            </w:r>
            <w:proofErr w:type="gramStart"/>
            <w:r w:rsidRPr="009C08B5">
              <w:rPr>
                <w:rFonts w:ascii="Times New Roman" w:hAnsi="Times New Roman"/>
                <w:sz w:val="22"/>
                <w:szCs w:val="22"/>
              </w:rPr>
              <w:t xml:space="preserve"> .</w:t>
            </w:r>
            <w:proofErr w:type="gramEnd"/>
            <w:r w:rsidRPr="009C08B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5E7527" w:rsidRDefault="005E7527" w:rsidP="00FB562B">
            <w:pPr>
              <w:pStyle w:val="a8"/>
              <w:rPr>
                <w:rFonts w:ascii="Times New Roman" w:hAnsi="Times New Roman"/>
                <w:sz w:val="24"/>
              </w:rPr>
            </w:pPr>
            <w:r w:rsidRPr="009C08B5">
              <w:rPr>
                <w:rFonts w:ascii="Times New Roman" w:hAnsi="Times New Roman"/>
                <w:sz w:val="22"/>
                <w:szCs w:val="22"/>
              </w:rPr>
              <w:t>Масштаб 1:500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527" w:rsidRDefault="005E7527">
            <w:pPr>
              <w:pStyle w:val="a8"/>
            </w:pPr>
          </w:p>
        </w:tc>
      </w:tr>
      <w:tr w:rsidR="005E7527" w:rsidTr="005E7527">
        <w:trPr>
          <w:gridAfter w:val="2"/>
          <w:wAfter w:w="5418" w:type="dxa"/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7527" w:rsidRPr="00D04A6A" w:rsidRDefault="005E7527" w:rsidP="00FB562B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A6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:rsidR="005E7527" w:rsidRPr="00D04A6A" w:rsidRDefault="005E7527" w:rsidP="00FB562B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D04A6A">
              <w:rPr>
                <w:rFonts w:ascii="Times New Roman" w:hAnsi="Times New Roman"/>
                <w:sz w:val="24"/>
                <w:szCs w:val="24"/>
              </w:rPr>
              <w:t>Спецификация.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527" w:rsidRDefault="005E7527">
            <w:pPr>
              <w:pStyle w:val="a8"/>
            </w:pPr>
          </w:p>
        </w:tc>
      </w:tr>
      <w:tr w:rsidR="005E7527" w:rsidTr="005E7527">
        <w:trPr>
          <w:gridAfter w:val="2"/>
          <w:wAfter w:w="5418" w:type="dxa"/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7527" w:rsidRPr="00D04A6A" w:rsidRDefault="005E7527" w:rsidP="006F3A21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:rsidR="005E7527" w:rsidRPr="00D04A6A" w:rsidRDefault="005E7527" w:rsidP="006F3A21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527" w:rsidRDefault="005E7527">
            <w:pPr>
              <w:pStyle w:val="a8"/>
            </w:pPr>
          </w:p>
        </w:tc>
      </w:tr>
      <w:tr w:rsidR="005E7527" w:rsidTr="005E7527">
        <w:trPr>
          <w:gridAfter w:val="2"/>
          <w:wAfter w:w="5418" w:type="dxa"/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E7527" w:rsidRPr="00D04A6A" w:rsidRDefault="005E7527" w:rsidP="004847C9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5E7527" w:rsidRPr="00D04A6A" w:rsidRDefault="005E7527" w:rsidP="004847C9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5E7527" w:rsidRDefault="005E7527">
            <w:pPr>
              <w:pStyle w:val="a8"/>
            </w:pPr>
          </w:p>
        </w:tc>
      </w:tr>
    </w:tbl>
    <w:p w:rsidR="00165515" w:rsidRDefault="00165515" w:rsidP="00165515">
      <w:pPr>
        <w:pStyle w:val="1"/>
        <w:spacing w:after="240"/>
      </w:pPr>
      <w:r>
        <w:t>Ведомость ссылочных и прилагаемых документов</w:t>
      </w:r>
    </w:p>
    <w:tbl>
      <w:tblPr>
        <w:tblW w:w="10490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165515" w:rsidTr="004847C9">
        <w:trPr>
          <w:trHeight w:hRule="exact" w:val="851"/>
          <w:tblHeader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515" w:rsidRDefault="00165515" w:rsidP="004847C9">
            <w:pPr>
              <w:pStyle w:val="a9"/>
            </w:pPr>
            <w:r>
              <w:t>Обозначение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515" w:rsidRDefault="00165515" w:rsidP="004847C9">
            <w:pPr>
              <w:pStyle w:val="a9"/>
            </w:pPr>
            <w: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65515" w:rsidRDefault="00165515" w:rsidP="004847C9">
            <w:pPr>
              <w:pStyle w:val="a9"/>
            </w:pPr>
            <w:r>
              <w:t>Примечание</w:t>
            </w:r>
          </w:p>
        </w:tc>
      </w:tr>
      <w:tr w:rsidR="00165515" w:rsidTr="004847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515" w:rsidRPr="00090A05" w:rsidRDefault="00165515" w:rsidP="004847C9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515" w:rsidRPr="00090A05" w:rsidRDefault="00165515" w:rsidP="004847C9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090A05">
              <w:rPr>
                <w:rFonts w:ascii="Times New Roman" w:hAnsi="Times New Roman"/>
                <w:sz w:val="22"/>
                <w:szCs w:val="22"/>
              </w:rPr>
              <w:t>Прилагаемые документы: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Default="00165515" w:rsidP="004847C9">
            <w:pPr>
              <w:pStyle w:val="a8"/>
            </w:pPr>
          </w:p>
        </w:tc>
      </w:tr>
      <w:tr w:rsidR="00165515" w:rsidTr="004847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2B7EB8" w:rsidP="00A112FB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2B7EB8">
              <w:t>000</w:t>
            </w:r>
            <w:r w:rsidR="00A112FB">
              <w:t>1</w:t>
            </w:r>
            <w:r w:rsidRPr="002B7EB8">
              <w:t>-Р-ОПР-ТХ-ГЧ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4847C9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090A05">
              <w:rPr>
                <w:rFonts w:ascii="Times New Roman" w:hAnsi="Times New Roman"/>
                <w:sz w:val="22"/>
                <w:szCs w:val="22"/>
              </w:rPr>
              <w:t>Схема технологическая принципиальная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Default="00165515" w:rsidP="004847C9">
            <w:pPr>
              <w:pStyle w:val="a8"/>
            </w:pPr>
          </w:p>
        </w:tc>
      </w:tr>
      <w:tr w:rsidR="00165515" w:rsidTr="004847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A112FB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C95A4B">
              <w:t>0</w:t>
            </w:r>
            <w:r>
              <w:t>00</w:t>
            </w:r>
            <w:r w:rsidR="00A112FB">
              <w:t>1</w:t>
            </w:r>
            <w:r>
              <w:t>-Р-07-0</w:t>
            </w:r>
            <w:r w:rsidRPr="00C95A4B">
              <w:t>1</w:t>
            </w:r>
            <w:r>
              <w:t>-ТХ</w:t>
            </w:r>
            <w:proofErr w:type="gramStart"/>
            <w:r w:rsidRPr="00090A05">
              <w:rPr>
                <w:rFonts w:ascii="Times New Roman" w:hAnsi="Times New Roman"/>
                <w:bCs/>
                <w:sz w:val="22"/>
                <w:szCs w:val="22"/>
              </w:rPr>
              <w:t>.С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4847C9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090A05">
              <w:rPr>
                <w:rFonts w:ascii="Times New Roman" w:hAnsi="Times New Roman"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Default="00165515" w:rsidP="004847C9">
            <w:pPr>
              <w:pStyle w:val="a8"/>
            </w:pPr>
          </w:p>
        </w:tc>
      </w:tr>
      <w:tr w:rsidR="00165515" w:rsidTr="004847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A112FB">
            <w:pPr>
              <w:snapToGrid w:val="0"/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C95A4B">
              <w:t>0</w:t>
            </w:r>
            <w:r>
              <w:t>00</w:t>
            </w:r>
            <w:r w:rsidR="00A112FB">
              <w:t>1</w:t>
            </w:r>
            <w:r>
              <w:t>-Р-07-0</w:t>
            </w:r>
            <w:r w:rsidRPr="00C95A4B">
              <w:t>1</w:t>
            </w:r>
            <w:r>
              <w:t>-</w:t>
            </w:r>
            <w:r w:rsidRPr="00090A05">
              <w:rPr>
                <w:rFonts w:ascii="Times New Roman" w:hAnsi="Times New Roman"/>
                <w:bCs/>
                <w:sz w:val="22"/>
                <w:szCs w:val="22"/>
              </w:rPr>
              <w:t>ЛС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4847C9">
            <w:pPr>
              <w:snapToGrid w:val="0"/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090A05">
              <w:rPr>
                <w:rFonts w:ascii="Times New Roman" w:hAnsi="Times New Roman"/>
                <w:sz w:val="22"/>
                <w:szCs w:val="22"/>
              </w:rPr>
              <w:t>Локальная смета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Default="00165515" w:rsidP="004847C9">
            <w:pPr>
              <w:pStyle w:val="a8"/>
            </w:pPr>
          </w:p>
        </w:tc>
      </w:tr>
      <w:tr w:rsidR="00165515" w:rsidTr="004847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A112FB">
            <w:pPr>
              <w:pStyle w:val="a8"/>
              <w:ind w:right="-75"/>
              <w:rPr>
                <w:rFonts w:ascii="Times New Roman" w:hAnsi="Times New Roman"/>
                <w:sz w:val="22"/>
                <w:szCs w:val="22"/>
              </w:rPr>
            </w:pPr>
            <w:r w:rsidRPr="00C95A4B">
              <w:t>0</w:t>
            </w:r>
            <w:r>
              <w:t>00</w:t>
            </w:r>
            <w:r w:rsidR="00A112FB">
              <w:t>1</w:t>
            </w:r>
            <w:r>
              <w:t>-Р-07-0</w:t>
            </w:r>
            <w:r w:rsidRPr="00C95A4B">
              <w:t>1</w:t>
            </w:r>
            <w:r>
              <w:t>-ТХ</w:t>
            </w:r>
            <w:proofErr w:type="gramStart"/>
            <w:r w:rsidRPr="00090A05">
              <w:rPr>
                <w:rFonts w:ascii="Times New Roman" w:hAnsi="Times New Roman"/>
                <w:bCs/>
                <w:sz w:val="22"/>
                <w:szCs w:val="22"/>
              </w:rPr>
              <w:t>.О</w:t>
            </w:r>
            <w:proofErr w:type="gramEnd"/>
            <w:r w:rsidRPr="00090A05">
              <w:rPr>
                <w:rFonts w:ascii="Times New Roman" w:hAnsi="Times New Roman"/>
                <w:bCs/>
                <w:sz w:val="22"/>
                <w:szCs w:val="22"/>
              </w:rPr>
              <w:t>Л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Pr="00090A05" w:rsidRDefault="00165515" w:rsidP="004847C9">
            <w:pPr>
              <w:pStyle w:val="a8"/>
              <w:rPr>
                <w:rFonts w:ascii="Times New Roman" w:hAnsi="Times New Roman"/>
                <w:sz w:val="22"/>
                <w:szCs w:val="22"/>
              </w:rPr>
            </w:pPr>
            <w:r w:rsidRPr="00090A05">
              <w:rPr>
                <w:rFonts w:ascii="Times New Roman" w:hAnsi="Times New Roman"/>
                <w:sz w:val="22"/>
                <w:szCs w:val="22"/>
              </w:rPr>
              <w:t>Книга опросных листов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5" w:rsidRDefault="00165515" w:rsidP="004847C9">
            <w:pPr>
              <w:pStyle w:val="a8"/>
            </w:pPr>
          </w:p>
        </w:tc>
      </w:tr>
    </w:tbl>
    <w:p w:rsidR="00165515" w:rsidRDefault="00165515"/>
    <w:p w:rsidR="00BE0352" w:rsidRDefault="00BE0352"/>
    <w:p w:rsidR="00BE0352" w:rsidRDefault="00BE0352"/>
    <w:p w:rsidR="00F30CBB" w:rsidRDefault="00F30CBB"/>
    <w:p w:rsidR="00F30CBB" w:rsidRDefault="00F30CBB"/>
    <w:p w:rsidR="008D3695" w:rsidRDefault="006E61DB">
      <w:pPr>
        <w:sectPr w:rsidR="008D3695" w:rsidSect="000C32E8">
          <w:headerReference w:type="default" r:id="rId8"/>
          <w:headerReference w:type="first" r:id="rId9"/>
          <w:pgSz w:w="11906" w:h="16838" w:code="9"/>
          <w:pgMar w:top="567" w:right="454" w:bottom="6237" w:left="1418" w:header="0" w:footer="0" w:gutter="0"/>
          <w:pgNumType w:start="1"/>
          <w:cols w:space="72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9.2pt;margin-top:208.65pt;width:127.45pt;height:69.05pt;z-index:251670528;mso-position-horizontal-relative:text;mso-position-vertical-relative:text">
            <v:imagedata r:id="rId10" o:title="" cropbottom="24195f" cropleft="8571f"/>
          </v:shape>
          <o:OLEObject Type="Embed" ProgID="AutoCAD.Drawing.18" ShapeID="_x0000_s1026" DrawAspect="Content" ObjectID="_1589269090" r:id="rId11"/>
        </w:pict>
      </w:r>
      <w:r>
        <w:rPr>
          <w:noProof/>
        </w:rPr>
        <w:pict>
          <v:shape id="_x0000_s1027" type="#_x0000_t75" style="position:absolute;margin-left:88.35pt;margin-top:224.85pt;width:43.3pt;height:32.05pt;z-index:251676672;mso-position-horizontal-relative:text;mso-position-vertical-relative:text">
            <v:imagedata r:id="rId12" o:title="" croptop="30466f" cropbottom="19803f" cropleft="23092f" cropright="30789f"/>
          </v:shape>
          <o:OLEObject Type="Embed" ProgID="AutoCAD.Drawing.18" ShapeID="_x0000_s1027" DrawAspect="Content" ObjectID="_1589269091" r:id="rId13"/>
        </w:pict>
      </w:r>
      <w:r w:rsidR="00C7793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98DB516" wp14:editId="0C68DBAC">
            <wp:simplePos x="0" y="0"/>
            <wp:positionH relativeFrom="column">
              <wp:posOffset>1143635</wp:posOffset>
            </wp:positionH>
            <wp:positionV relativeFrom="paragraph">
              <wp:posOffset>3243580</wp:posOffset>
            </wp:positionV>
            <wp:extent cx="723900" cy="403860"/>
            <wp:effectExtent l="0" t="0" r="0" b="0"/>
            <wp:wrapNone/>
            <wp:docPr id="1" name="Рисунок 1" descr="\\printserver\Общая\!!! Подписи\Подписи - GIF\Харлампиев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rintserver\Общая\!!! Подписи\Подписи - GIF\Харлампиев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7527" w:rsidRDefault="005E7527">
      <w:pPr>
        <w:pStyle w:val="1"/>
        <w:spacing w:after="240"/>
      </w:pPr>
    </w:p>
    <w:p w:rsidR="00906DF5" w:rsidRDefault="00906DF5">
      <w:pPr>
        <w:pStyle w:val="1"/>
        <w:spacing w:after="240"/>
      </w:pPr>
      <w:r>
        <w:t>Ведомость основных комплектов рабочих чертежей</w:t>
      </w:r>
    </w:p>
    <w:p w:rsidR="00041BEC" w:rsidRPr="00041BEC" w:rsidRDefault="00041BEC" w:rsidP="00041BEC">
      <w:pPr>
        <w:pStyle w:val="a1"/>
      </w:pP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906DF5" w:rsidRPr="0002793E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06DF5" w:rsidRPr="0002793E" w:rsidRDefault="00906DF5">
            <w:pPr>
              <w:pStyle w:val="a9"/>
            </w:pPr>
            <w:r w:rsidRPr="0002793E"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906DF5" w:rsidRPr="0002793E" w:rsidRDefault="00906DF5">
            <w:pPr>
              <w:pStyle w:val="a9"/>
            </w:pPr>
            <w:r w:rsidRPr="0002793E"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06DF5" w:rsidRPr="0002793E" w:rsidRDefault="00906DF5">
            <w:pPr>
              <w:pStyle w:val="a9"/>
            </w:pPr>
            <w:r w:rsidRPr="0002793E">
              <w:t>Примечание</w:t>
            </w:r>
          </w:p>
        </w:tc>
      </w:tr>
      <w:tr w:rsidR="000615B9" w:rsidRPr="0002793E">
        <w:tc>
          <w:tcPr>
            <w:tcW w:w="3402" w:type="dxa"/>
            <w:tcBorders>
              <w:top w:val="nil"/>
              <w:bottom w:val="nil"/>
            </w:tcBorders>
          </w:tcPr>
          <w:p w:rsidR="000615B9" w:rsidRPr="0002793E" w:rsidRDefault="00165515" w:rsidP="00FB562B">
            <w:pPr>
              <w:snapToGrid w:val="0"/>
              <w:spacing w:before="120"/>
            </w:pPr>
            <w:r w:rsidRPr="00C95A4B">
              <w:t>0</w:t>
            </w:r>
            <w:r>
              <w:t>00</w:t>
            </w:r>
            <w:r w:rsidR="00FB562B">
              <w:t>1</w:t>
            </w:r>
            <w:r>
              <w:t>-Р-07-0</w:t>
            </w:r>
            <w:r w:rsidRPr="00C95A4B">
              <w:t>1</w:t>
            </w:r>
            <w:r>
              <w:t>-ТХ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0615B9" w:rsidRPr="0002793E" w:rsidRDefault="000615B9" w:rsidP="00E85935">
            <w:pPr>
              <w:snapToGrid w:val="0"/>
              <w:spacing w:before="120"/>
            </w:pPr>
            <w:r w:rsidRPr="0002793E">
              <w:t>Технология производства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615B9" w:rsidRPr="0002793E" w:rsidRDefault="000615B9">
            <w:pPr>
              <w:pStyle w:val="a8"/>
            </w:pPr>
          </w:p>
        </w:tc>
      </w:tr>
      <w:tr w:rsidR="002309CD" w:rsidRPr="0002793E">
        <w:tc>
          <w:tcPr>
            <w:tcW w:w="3402" w:type="dxa"/>
            <w:tcBorders>
              <w:top w:val="nil"/>
              <w:bottom w:val="nil"/>
            </w:tcBorders>
          </w:tcPr>
          <w:p w:rsidR="002309CD" w:rsidRPr="00A369F3" w:rsidRDefault="00165515" w:rsidP="00DA610A">
            <w:pPr>
              <w:snapToGrid w:val="0"/>
              <w:spacing w:before="120"/>
            </w:pPr>
            <w:r w:rsidRPr="00C95A4B">
              <w:t>0</w:t>
            </w:r>
            <w:r>
              <w:t>00</w:t>
            </w:r>
            <w:r w:rsidR="00DA610A">
              <w:t>1</w:t>
            </w:r>
            <w:r>
              <w:t>-Р-07-0</w:t>
            </w:r>
            <w:r w:rsidRPr="00C95A4B">
              <w:t>1</w:t>
            </w:r>
            <w:r>
              <w:t>-</w:t>
            </w:r>
            <w:r w:rsidR="002309CD" w:rsidRPr="00A369F3">
              <w:t>ГП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2309CD" w:rsidRPr="0002793E" w:rsidRDefault="002309CD" w:rsidP="004847C9">
            <w:pPr>
              <w:snapToGrid w:val="0"/>
              <w:spacing w:before="120"/>
            </w:pPr>
            <w:r>
              <w:t>Генеральный план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309CD" w:rsidRPr="0002793E" w:rsidRDefault="002309CD">
            <w:pPr>
              <w:pStyle w:val="a8"/>
            </w:pPr>
          </w:p>
        </w:tc>
      </w:tr>
      <w:tr w:rsidR="002309CD" w:rsidRPr="0002793E">
        <w:tc>
          <w:tcPr>
            <w:tcW w:w="3402" w:type="dxa"/>
            <w:tcBorders>
              <w:top w:val="nil"/>
              <w:bottom w:val="nil"/>
            </w:tcBorders>
          </w:tcPr>
          <w:p w:rsidR="002309CD" w:rsidRPr="00A369F3" w:rsidRDefault="00165515" w:rsidP="00DA610A">
            <w:pPr>
              <w:snapToGrid w:val="0"/>
              <w:spacing w:before="120"/>
            </w:pPr>
            <w:r w:rsidRPr="00C95A4B">
              <w:t>0</w:t>
            </w:r>
            <w:r>
              <w:t>00</w:t>
            </w:r>
            <w:r w:rsidR="00DA610A">
              <w:t>1</w:t>
            </w:r>
            <w:r>
              <w:t>-Р-07-0</w:t>
            </w:r>
            <w:r w:rsidRPr="00C95A4B">
              <w:t>1</w:t>
            </w:r>
            <w:r>
              <w:t>-</w:t>
            </w:r>
            <w:r w:rsidR="002309CD" w:rsidRPr="00A369F3">
              <w:t>А</w:t>
            </w:r>
            <w:r w:rsidR="003D77E4" w:rsidRPr="00A369F3">
              <w:t>К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2309CD" w:rsidRPr="0002793E" w:rsidRDefault="002309CD" w:rsidP="00E85935">
            <w:pPr>
              <w:snapToGrid w:val="0"/>
              <w:spacing w:before="120"/>
            </w:pPr>
            <w:r w:rsidRPr="0002793E">
              <w:t xml:space="preserve">Автоматизация </w:t>
            </w:r>
            <w:r w:rsidR="003D77E4">
              <w:t>комплексная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309CD" w:rsidRPr="0002793E" w:rsidRDefault="002309CD">
            <w:pPr>
              <w:pStyle w:val="a8"/>
            </w:pPr>
          </w:p>
        </w:tc>
      </w:tr>
      <w:tr w:rsidR="002309CD" w:rsidRPr="0002793E">
        <w:tc>
          <w:tcPr>
            <w:tcW w:w="3402" w:type="dxa"/>
            <w:tcBorders>
              <w:top w:val="nil"/>
              <w:bottom w:val="nil"/>
            </w:tcBorders>
          </w:tcPr>
          <w:p w:rsidR="002309CD" w:rsidRPr="00A369F3" w:rsidRDefault="00165515" w:rsidP="00DA610A">
            <w:pPr>
              <w:snapToGrid w:val="0"/>
              <w:spacing w:before="120"/>
            </w:pPr>
            <w:r w:rsidRPr="00C95A4B">
              <w:t>0</w:t>
            </w:r>
            <w:r>
              <w:t>00</w:t>
            </w:r>
            <w:r w:rsidR="00DA610A">
              <w:t>1</w:t>
            </w:r>
            <w:r>
              <w:t>-Р-07-0</w:t>
            </w:r>
            <w:r w:rsidRPr="00C95A4B">
              <w:t>1</w:t>
            </w:r>
            <w:r>
              <w:t>-</w:t>
            </w:r>
            <w:r w:rsidR="002309CD" w:rsidRPr="00A369F3">
              <w:t>ЭС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2309CD" w:rsidRPr="0002793E" w:rsidRDefault="002309CD" w:rsidP="00E85935">
            <w:pPr>
              <w:snapToGrid w:val="0"/>
              <w:spacing w:before="120"/>
            </w:pPr>
            <w:r>
              <w:t>Электроснабжение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309CD" w:rsidRPr="0002793E" w:rsidRDefault="002309CD">
            <w:pPr>
              <w:pStyle w:val="a8"/>
            </w:pPr>
          </w:p>
        </w:tc>
      </w:tr>
      <w:tr w:rsidR="002309CD" w:rsidRPr="0002793E" w:rsidTr="00140172">
        <w:tc>
          <w:tcPr>
            <w:tcW w:w="3402" w:type="dxa"/>
            <w:tcBorders>
              <w:top w:val="nil"/>
              <w:bottom w:val="nil"/>
            </w:tcBorders>
          </w:tcPr>
          <w:p w:rsidR="002309CD" w:rsidRPr="00A369F3" w:rsidRDefault="00165515" w:rsidP="00DA610A">
            <w:pPr>
              <w:snapToGrid w:val="0"/>
              <w:spacing w:before="120"/>
            </w:pPr>
            <w:r w:rsidRPr="00C95A4B">
              <w:t>0</w:t>
            </w:r>
            <w:r>
              <w:t>00</w:t>
            </w:r>
            <w:r w:rsidR="00DA610A">
              <w:t>1</w:t>
            </w:r>
            <w:r>
              <w:t>-Р-07-0</w:t>
            </w:r>
            <w:r w:rsidRPr="00C95A4B">
              <w:t>1</w:t>
            </w:r>
            <w:r w:rsidR="002309CD" w:rsidRPr="00A369F3">
              <w:t>-АС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2309CD" w:rsidRPr="0002793E" w:rsidRDefault="002309CD" w:rsidP="00C2120A">
            <w:pPr>
              <w:snapToGrid w:val="0"/>
              <w:spacing w:before="120"/>
            </w:pPr>
            <w:r w:rsidRPr="0002793E">
              <w:t>Архитектурно-строительные решения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309CD" w:rsidRPr="0002793E" w:rsidRDefault="002309CD">
            <w:pPr>
              <w:pStyle w:val="a8"/>
            </w:pPr>
          </w:p>
        </w:tc>
      </w:tr>
      <w:tr w:rsidR="00FB562B" w:rsidRPr="0002793E" w:rsidTr="00140172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FB562B" w:rsidRPr="00DA610A" w:rsidRDefault="00FB562B" w:rsidP="00DA610A">
            <w:pPr>
              <w:snapToGrid w:val="0"/>
              <w:spacing w:before="120"/>
              <w:ind w:right="-108"/>
              <w:rPr>
                <w:rFonts w:cs="Arial"/>
                <w:bCs/>
              </w:rPr>
            </w:pPr>
            <w:r w:rsidRPr="00DA610A">
              <w:rPr>
                <w:rFonts w:cs="Arial"/>
              </w:rPr>
              <w:t>0001-Р-0</w:t>
            </w:r>
            <w:r w:rsidR="00DA610A" w:rsidRPr="00DA610A">
              <w:rPr>
                <w:rFonts w:cs="Arial"/>
              </w:rPr>
              <w:t>7</w:t>
            </w:r>
            <w:r w:rsidRPr="00DA610A">
              <w:rPr>
                <w:rFonts w:cs="Arial"/>
              </w:rPr>
              <w:t>-0</w:t>
            </w:r>
            <w:r w:rsidR="00DA610A" w:rsidRPr="00DA610A">
              <w:rPr>
                <w:rFonts w:cs="Arial"/>
              </w:rPr>
              <w:t>1</w:t>
            </w:r>
            <w:r w:rsidRPr="00DA610A">
              <w:rPr>
                <w:rFonts w:cs="Arial"/>
              </w:rPr>
              <w:t>-</w:t>
            </w:r>
            <w:r w:rsidRPr="00DA610A">
              <w:rPr>
                <w:rFonts w:cs="Arial"/>
                <w:bCs/>
              </w:rPr>
              <w:t>ОПС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FB562B" w:rsidRPr="00DA3A41" w:rsidRDefault="00FB562B" w:rsidP="00FB562B">
            <w:pPr>
              <w:snapToGrid w:val="0"/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Охра</w:t>
            </w:r>
            <w:r>
              <w:rPr>
                <w:rFonts w:ascii="Times New Roman" w:hAnsi="Times New Roman"/>
                <w:sz w:val="22"/>
                <w:szCs w:val="22"/>
              </w:rPr>
              <w:t>н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но-пожарная сигнализация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FB562B" w:rsidRPr="0002793E" w:rsidRDefault="00FB562B">
            <w:pPr>
              <w:pStyle w:val="a8"/>
            </w:pPr>
          </w:p>
        </w:tc>
      </w:tr>
    </w:tbl>
    <w:p w:rsidR="009C577D" w:rsidRDefault="009C577D" w:rsidP="009C577D">
      <w:pPr>
        <w:pStyle w:val="a1"/>
        <w:ind w:left="2160"/>
        <w:jc w:val="left"/>
        <w:rPr>
          <w:b/>
          <w:sz w:val="24"/>
          <w:szCs w:val="24"/>
        </w:rPr>
      </w:pPr>
    </w:p>
    <w:p w:rsidR="005E7527" w:rsidRDefault="005E7527" w:rsidP="00724567">
      <w:pPr>
        <w:jc w:val="center"/>
        <w:rPr>
          <w:b/>
          <w:sz w:val="24"/>
          <w:szCs w:val="24"/>
        </w:rPr>
      </w:pPr>
      <w:bookmarkStart w:id="9" w:name="_GoBack"/>
      <w:bookmarkEnd w:id="9"/>
    </w:p>
    <w:p w:rsidR="00724567" w:rsidRPr="00E10C63" w:rsidRDefault="00724567" w:rsidP="00724567">
      <w:pPr>
        <w:jc w:val="center"/>
        <w:rPr>
          <w:b/>
          <w:sz w:val="24"/>
          <w:szCs w:val="24"/>
        </w:rPr>
      </w:pPr>
      <w:r w:rsidRPr="00E10C63">
        <w:rPr>
          <w:b/>
          <w:sz w:val="24"/>
          <w:szCs w:val="24"/>
        </w:rPr>
        <w:t>Характеристика трубопроводов</w:t>
      </w:r>
    </w:p>
    <w:p w:rsidR="00724567" w:rsidRPr="00E10C63" w:rsidRDefault="00724567" w:rsidP="00724567">
      <w:pPr>
        <w:pStyle w:val="a1"/>
        <w:ind w:left="2160"/>
        <w:jc w:val="left"/>
        <w:rPr>
          <w:b/>
          <w:sz w:val="24"/>
          <w:szCs w:val="24"/>
        </w:rPr>
      </w:pPr>
    </w:p>
    <w:tbl>
      <w:tblPr>
        <w:tblW w:w="10458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1559"/>
        <w:gridCol w:w="1134"/>
        <w:gridCol w:w="993"/>
        <w:gridCol w:w="992"/>
        <w:gridCol w:w="992"/>
        <w:gridCol w:w="992"/>
        <w:gridCol w:w="2709"/>
      </w:tblGrid>
      <w:tr w:rsidR="00724567" w:rsidRPr="007F54B8" w:rsidTr="004847C9">
        <w:trPr>
          <w:trHeight w:val="750"/>
          <w:tblHeader/>
        </w:trPr>
        <w:tc>
          <w:tcPr>
            <w:tcW w:w="1087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Обозна</w:t>
            </w:r>
            <w:r w:rsidRPr="007F54B8">
              <w:rPr>
                <w:rFonts w:ascii="Times New Roman" w:hAnsi="Times New Roman"/>
              </w:rPr>
              <w:softHyphen/>
              <w:t>чение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Наименова</w:t>
            </w:r>
            <w:r w:rsidRPr="007F54B8">
              <w:rPr>
                <w:rFonts w:ascii="Times New Roman" w:hAnsi="Times New Roman"/>
              </w:rPr>
              <w:softHyphen/>
              <w:t>ние транспорти</w:t>
            </w:r>
            <w:r w:rsidRPr="007F54B8">
              <w:rPr>
                <w:rFonts w:ascii="Times New Roman" w:hAnsi="Times New Roman"/>
              </w:rPr>
              <w:softHyphen/>
              <w:t>руемого продукта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7F54B8">
              <w:rPr>
                <w:rFonts w:ascii="Times New Roman" w:hAnsi="Times New Roman"/>
              </w:rPr>
              <w:t>ате</w:t>
            </w:r>
            <w:r w:rsidRPr="007F54B8">
              <w:rPr>
                <w:rFonts w:ascii="Times New Roman" w:hAnsi="Times New Roman"/>
              </w:rPr>
              <w:softHyphen/>
              <w:t>гория</w:t>
            </w:r>
            <w:r>
              <w:rPr>
                <w:rFonts w:ascii="Times New Roman" w:hAnsi="Times New Roman"/>
              </w:rPr>
              <w:t xml:space="preserve"> трубопровода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Рабочие условия трубопровода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</w:p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7F54B8">
              <w:rPr>
                <w:rFonts w:ascii="Times New Roman" w:hAnsi="Times New Roman"/>
              </w:rPr>
              <w:t>спытания,</w:t>
            </w:r>
          </w:p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</w:p>
          <w:p w:rsidR="00724567" w:rsidRDefault="00724567" w:rsidP="004847C9">
            <w:pPr>
              <w:pStyle w:val="a9"/>
              <w:ind w:left="-108" w:right="-108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 xml:space="preserve">Давление </w:t>
            </w:r>
            <w:proofErr w:type="spellStart"/>
            <w:r w:rsidRPr="007F54B8">
              <w:rPr>
                <w:rFonts w:ascii="Times New Roman" w:hAnsi="Times New Roman"/>
              </w:rPr>
              <w:t>испыта</w:t>
            </w:r>
            <w:proofErr w:type="spellEnd"/>
          </w:p>
          <w:p w:rsidR="00724567" w:rsidRPr="007F54B8" w:rsidRDefault="00724567" w:rsidP="004847C9">
            <w:pPr>
              <w:pStyle w:val="a9"/>
              <w:ind w:left="-108" w:right="-108"/>
              <w:rPr>
                <w:rFonts w:ascii="Times New Roman" w:hAnsi="Times New Roman"/>
              </w:rPr>
            </w:pPr>
            <w:proofErr w:type="spellStart"/>
            <w:r w:rsidRPr="007F54B8">
              <w:rPr>
                <w:rFonts w:ascii="Times New Roman" w:hAnsi="Times New Roman"/>
              </w:rPr>
              <w:t>ния</w:t>
            </w:r>
            <w:proofErr w:type="spellEnd"/>
            <w:r w:rsidRPr="007F54B8">
              <w:rPr>
                <w:rFonts w:ascii="Times New Roman" w:hAnsi="Times New Roman"/>
              </w:rPr>
              <w:t>,</w:t>
            </w:r>
          </w:p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 xml:space="preserve">МПа </w:t>
            </w:r>
            <w:r>
              <w:rPr>
                <w:rFonts w:ascii="Times New Roman" w:hAnsi="Times New Roman"/>
              </w:rPr>
              <w:t>(кгс/см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709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</w:p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Дополни</w:t>
            </w:r>
            <w:r w:rsidRPr="007F54B8">
              <w:rPr>
                <w:rFonts w:ascii="Times New Roman" w:hAnsi="Times New Roman"/>
              </w:rPr>
              <w:softHyphen/>
              <w:t>тельные указания</w:t>
            </w:r>
          </w:p>
        </w:tc>
      </w:tr>
      <w:tr w:rsidR="00724567" w:rsidRPr="007F54B8" w:rsidTr="004847C9">
        <w:trPr>
          <w:trHeight w:val="828"/>
          <w:tblHeader/>
        </w:trPr>
        <w:tc>
          <w:tcPr>
            <w:tcW w:w="1087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1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1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1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темпе</w:t>
            </w:r>
            <w:r w:rsidRPr="007F54B8">
              <w:rPr>
                <w:rFonts w:ascii="Times New Roman" w:hAnsi="Times New Roman"/>
              </w:rPr>
              <w:softHyphen/>
              <w:t>ратура,</w:t>
            </w:r>
            <w:r w:rsidRPr="007F54B8">
              <w:rPr>
                <w:rFonts w:ascii="Times New Roman" w:hAnsi="Times New Roman"/>
              </w:rPr>
              <w:br/>
              <w:t>°</w:t>
            </w:r>
            <w:proofErr w:type="gramStart"/>
            <w:r w:rsidRPr="007F54B8">
              <w:rPr>
                <w:rFonts w:ascii="Times New Roman" w:hAnsi="Times New Roman"/>
              </w:rPr>
              <w:t>С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BB4C1D" w:rsidRDefault="00724567" w:rsidP="004847C9">
            <w:pPr>
              <w:pStyle w:val="a9"/>
              <w:rPr>
                <w:rFonts w:ascii="Times New Roman" w:hAnsi="Times New Roman"/>
              </w:rPr>
            </w:pPr>
            <w:r w:rsidRPr="007F54B8">
              <w:rPr>
                <w:rFonts w:ascii="Times New Roman" w:hAnsi="Times New Roman"/>
              </w:rPr>
              <w:t>давле</w:t>
            </w:r>
            <w:r w:rsidRPr="007F54B8">
              <w:rPr>
                <w:rFonts w:ascii="Times New Roman" w:hAnsi="Times New Roman"/>
              </w:rPr>
              <w:softHyphen/>
              <w:t>ние, МПа</w:t>
            </w:r>
            <w:r>
              <w:rPr>
                <w:rFonts w:ascii="Times New Roman" w:hAnsi="Times New Roman"/>
              </w:rPr>
              <w:t xml:space="preserve"> (кгс/см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1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9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567" w:rsidRPr="007F54B8" w:rsidRDefault="00724567" w:rsidP="004847C9">
            <w:pPr>
              <w:pStyle w:val="a1"/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C7793B" w:rsidRPr="007F54B8" w:rsidTr="004847C9">
        <w:trPr>
          <w:trHeight w:val="93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793B" w:rsidRPr="00DA3A41" w:rsidRDefault="00C7793B" w:rsidP="00FB562B">
            <w:pPr>
              <w:pStyle w:val="a1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>
              <w:rPr>
                <w:rFonts w:cs="Arial"/>
              </w:rPr>
              <w:t>Ø32</w:t>
            </w:r>
            <w:r w:rsidRPr="00AB1413">
              <w:rPr>
                <w:rFonts w:cs="Arial"/>
              </w:rPr>
              <w:t>х</w:t>
            </w:r>
            <w:r>
              <w:rPr>
                <w:rFonts w:cs="Arial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FB562B">
            <w:pPr>
              <w:pStyle w:val="a1"/>
              <w:ind w:right="-108"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>
              <w:rPr>
                <w:rFonts w:ascii="Times New Roman CYR" w:hAnsi="Times New Roman CYR"/>
                <w:sz w:val="22"/>
                <w:szCs w:val="22"/>
              </w:rPr>
              <w:t>Реагент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FB562B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gramStart"/>
            <w:r w:rsidRPr="00DA3A41">
              <w:rPr>
                <w:rFonts w:ascii="Times New Roman" w:hAnsi="Times New Roman"/>
                <w:sz w:val="22"/>
                <w:szCs w:val="22"/>
              </w:rPr>
              <w:t>А</w:t>
            </w:r>
            <w:r w:rsidRPr="00DA3A41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>б</w:t>
            </w:r>
            <w:r w:rsidRPr="00DA3A41">
              <w:rPr>
                <w:rFonts w:ascii="Times New Roman" w:hAnsi="Times New Roman"/>
                <w:sz w:val="22"/>
                <w:szCs w:val="22"/>
                <w:lang w:val="en-US"/>
              </w:rPr>
              <w:t>)I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FB562B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5-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FB562B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40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DA610A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 w:rsidR="00DA610A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793B" w:rsidRPr="00DA3A41" w:rsidRDefault="00C7793B" w:rsidP="00DA610A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 w:rsidR="00DA610A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172" w:rsidRPr="00D03893" w:rsidRDefault="00140172" w:rsidP="00140172">
            <w:r w:rsidRPr="00D03893">
              <w:t>Объем контроля св. соединений:</w:t>
            </w:r>
          </w:p>
          <w:p w:rsidR="00C7793B" w:rsidRPr="00DA3A41" w:rsidRDefault="00140172" w:rsidP="00140172">
            <w:pPr>
              <w:pStyle w:val="a1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t xml:space="preserve"> - 10</w:t>
            </w:r>
            <w:r w:rsidRPr="00D03893">
              <w:t xml:space="preserve">0% </w:t>
            </w:r>
            <w:r w:rsidRPr="00420564">
              <w:rPr>
                <w:highlight w:val="yellow"/>
              </w:rPr>
              <w:t>рентгенографическим методом</w:t>
            </w:r>
          </w:p>
        </w:tc>
      </w:tr>
      <w:tr w:rsidR="005E7527" w:rsidRPr="00DA3A41" w:rsidTr="005E7527">
        <w:trPr>
          <w:trHeight w:val="93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E7527" w:rsidRDefault="005E7527" w:rsidP="005E7527">
            <w:pPr>
              <w:pStyle w:val="a1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Ø57х6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Default="005E7527" w:rsidP="005E7527">
            <w:pPr>
              <w:pStyle w:val="a1"/>
              <w:ind w:left="-108" w:right="-108"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>
              <w:rPr>
                <w:rFonts w:ascii="Times New Roman CYR" w:hAnsi="Times New Roman CYR"/>
                <w:sz w:val="22"/>
                <w:szCs w:val="22"/>
              </w:rPr>
              <w:t>Дренаж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Pr="00DA3A41" w:rsidRDefault="005E7527" w:rsidP="005E75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Б</w:t>
            </w:r>
            <w:r w:rsidRPr="00DA3A41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>б</w:t>
            </w:r>
            <w:r w:rsidRPr="00DA3A41">
              <w:rPr>
                <w:rFonts w:ascii="Times New Roman" w:hAnsi="Times New Roman"/>
                <w:sz w:val="22"/>
                <w:szCs w:val="22"/>
                <w:lang w:val="en-US"/>
              </w:rPr>
              <w:t>)III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Pr="00DA3A41" w:rsidRDefault="005E7527" w:rsidP="005E7527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5-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DA3A41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Pr="00DA3A41" w:rsidRDefault="005E7527" w:rsidP="005E7527">
            <w:pPr>
              <w:pStyle w:val="a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Атм.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Pr="00DA3A41" w:rsidRDefault="005E7527" w:rsidP="00140172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 w:rsidR="0014017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527" w:rsidRPr="00DA3A41" w:rsidRDefault="005E7527" w:rsidP="00140172">
            <w:pPr>
              <w:pStyle w:val="a1"/>
              <w:ind w:righ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3A41">
              <w:rPr>
                <w:rFonts w:ascii="Times New Roman" w:hAnsi="Times New Roman"/>
                <w:sz w:val="22"/>
                <w:szCs w:val="22"/>
              </w:rPr>
              <w:t>п.</w:t>
            </w:r>
            <w:r w:rsidR="0014017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172" w:rsidRPr="00D03893" w:rsidRDefault="00140172" w:rsidP="00140172">
            <w:r w:rsidRPr="00D03893">
              <w:t>Объем контроля св. соединений:</w:t>
            </w:r>
          </w:p>
          <w:p w:rsidR="005E7527" w:rsidRPr="00DA3A41" w:rsidRDefault="00140172" w:rsidP="00140172">
            <w:pPr>
              <w:pStyle w:val="a1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t xml:space="preserve"> - 10</w:t>
            </w:r>
            <w:r w:rsidRPr="00D03893">
              <w:t xml:space="preserve">0% </w:t>
            </w:r>
            <w:r w:rsidRPr="00420564">
              <w:rPr>
                <w:highlight w:val="yellow"/>
              </w:rPr>
              <w:t>рентгенографическим методом</w:t>
            </w:r>
          </w:p>
        </w:tc>
      </w:tr>
    </w:tbl>
    <w:p w:rsidR="005E7527" w:rsidRDefault="005E7527">
      <w:pPr>
        <w:pStyle w:val="1"/>
        <w:spacing w:after="240"/>
      </w:pPr>
    </w:p>
    <w:p w:rsidR="005E7527" w:rsidRDefault="005E7527">
      <w:pPr>
        <w:pStyle w:val="1"/>
        <w:spacing w:after="240"/>
      </w:pPr>
    </w:p>
    <w:p w:rsidR="005E7527" w:rsidRDefault="005E7527">
      <w:pPr>
        <w:pStyle w:val="1"/>
        <w:spacing w:after="240"/>
      </w:pPr>
    </w:p>
    <w:p w:rsidR="005E7527" w:rsidRDefault="005E7527" w:rsidP="005E7527">
      <w:pPr>
        <w:pStyle w:val="a1"/>
      </w:pPr>
    </w:p>
    <w:p w:rsidR="005E7527" w:rsidRDefault="005E7527" w:rsidP="005E7527">
      <w:pPr>
        <w:pStyle w:val="a1"/>
      </w:pPr>
    </w:p>
    <w:p w:rsidR="005E7527" w:rsidRPr="005E7527" w:rsidRDefault="005E7527" w:rsidP="005E7527">
      <w:pPr>
        <w:pStyle w:val="a1"/>
      </w:pPr>
    </w:p>
    <w:p w:rsidR="005E7527" w:rsidRDefault="005E7527">
      <w:pPr>
        <w:pStyle w:val="1"/>
        <w:spacing w:after="240"/>
      </w:pPr>
    </w:p>
    <w:p w:rsidR="00140172" w:rsidRPr="00140172" w:rsidRDefault="00140172" w:rsidP="00140172">
      <w:pPr>
        <w:pStyle w:val="a1"/>
      </w:pPr>
    </w:p>
    <w:p w:rsidR="00906DF5" w:rsidRDefault="00906DF5">
      <w:pPr>
        <w:pStyle w:val="1"/>
        <w:spacing w:after="240"/>
      </w:pPr>
      <w:r>
        <w:lastRenderedPageBreak/>
        <w:t>Общие указания</w:t>
      </w:r>
    </w:p>
    <w:p w:rsidR="00DA610A" w:rsidRPr="00546A04" w:rsidRDefault="0069359A" w:rsidP="00DA610A">
      <w:pPr>
        <w:widowControl w:val="0"/>
        <w:autoSpaceDE w:val="0"/>
        <w:autoSpaceDN w:val="0"/>
        <w:adjustRightInd w:val="0"/>
        <w:ind w:firstLine="426"/>
        <w:rPr>
          <w:snapToGrid w:val="0"/>
          <w:sz w:val="22"/>
          <w:szCs w:val="22"/>
        </w:rPr>
      </w:pPr>
      <w:r w:rsidRPr="00546A04">
        <w:rPr>
          <w:rFonts w:ascii="Times New Roman" w:hAnsi="Times New Roman"/>
          <w:snapToGrid w:val="0"/>
          <w:sz w:val="22"/>
          <w:szCs w:val="22"/>
        </w:rPr>
        <w:t xml:space="preserve">1. </w:t>
      </w:r>
      <w:r w:rsidR="00DA610A" w:rsidRPr="00546A04">
        <w:rPr>
          <w:rFonts w:ascii="Times New Roman" w:hAnsi="Times New Roman"/>
          <w:snapToGrid w:val="0"/>
          <w:sz w:val="22"/>
          <w:szCs w:val="22"/>
        </w:rPr>
        <w:t>Рабочая документация по марке ТХ разработана на основании технического задания на выполнение проекта «</w:t>
      </w:r>
      <w:proofErr w:type="spellStart"/>
      <w:r w:rsidR="00DA610A">
        <w:rPr>
          <w:rFonts w:ascii="Times New Roman" w:hAnsi="Times New Roman"/>
          <w:snapToGrid w:val="0"/>
          <w:sz w:val="22"/>
          <w:szCs w:val="22"/>
        </w:rPr>
        <w:t>Капитоновское</w:t>
      </w:r>
      <w:proofErr w:type="spellEnd"/>
      <w:r w:rsidR="00DA610A" w:rsidRPr="00546A04">
        <w:rPr>
          <w:rFonts w:ascii="Times New Roman" w:hAnsi="Times New Roman"/>
          <w:sz w:val="22"/>
          <w:szCs w:val="22"/>
        </w:rPr>
        <w:t xml:space="preserve"> месторождение. Сбор нефти и газа с куста добывающих скважин №</w:t>
      </w:r>
      <w:r w:rsidR="00DA610A">
        <w:rPr>
          <w:rFonts w:ascii="Times New Roman" w:hAnsi="Times New Roman"/>
          <w:sz w:val="22"/>
          <w:szCs w:val="22"/>
        </w:rPr>
        <w:t>1»</w:t>
      </w:r>
      <w:r w:rsidR="00DA610A" w:rsidRPr="00546A04">
        <w:rPr>
          <w:rFonts w:ascii="Times New Roman" w:hAnsi="Times New Roman"/>
          <w:snapToGrid w:val="0"/>
          <w:sz w:val="22"/>
          <w:szCs w:val="22"/>
        </w:rPr>
        <w:t xml:space="preserve"> утвержденного </w:t>
      </w:r>
      <w:r w:rsidR="00DA610A">
        <w:rPr>
          <w:rFonts w:ascii="Times New Roman" w:hAnsi="Times New Roman"/>
          <w:snapToGrid w:val="0"/>
          <w:sz w:val="22"/>
          <w:szCs w:val="22"/>
        </w:rPr>
        <w:t>Г</w:t>
      </w:r>
      <w:r w:rsidR="00DA610A" w:rsidRPr="00546A04">
        <w:rPr>
          <w:rFonts w:ascii="Times New Roman" w:hAnsi="Times New Roman"/>
          <w:snapToGrid w:val="0"/>
          <w:sz w:val="22"/>
          <w:szCs w:val="22"/>
        </w:rPr>
        <w:t>енеральн</w:t>
      </w:r>
      <w:r w:rsidR="00DA610A">
        <w:rPr>
          <w:rFonts w:ascii="Times New Roman" w:hAnsi="Times New Roman"/>
          <w:snapToGrid w:val="0"/>
          <w:sz w:val="22"/>
          <w:szCs w:val="22"/>
        </w:rPr>
        <w:t>ым</w:t>
      </w:r>
      <w:r w:rsidR="00DA610A" w:rsidRPr="00546A04">
        <w:rPr>
          <w:rFonts w:ascii="Times New Roman" w:hAnsi="Times New Roman"/>
          <w:snapToGrid w:val="0"/>
          <w:sz w:val="22"/>
          <w:szCs w:val="22"/>
        </w:rPr>
        <w:t xml:space="preserve"> директор</w:t>
      </w:r>
      <w:r w:rsidR="00DA610A">
        <w:rPr>
          <w:rFonts w:ascii="Times New Roman" w:hAnsi="Times New Roman"/>
          <w:snapToGrid w:val="0"/>
          <w:sz w:val="22"/>
          <w:szCs w:val="22"/>
        </w:rPr>
        <w:t>ом ОО</w:t>
      </w:r>
      <w:r w:rsidR="00DA610A" w:rsidRPr="00546A04">
        <w:rPr>
          <w:rFonts w:ascii="Times New Roman" w:hAnsi="Times New Roman"/>
          <w:snapToGrid w:val="0"/>
          <w:sz w:val="22"/>
          <w:szCs w:val="22"/>
        </w:rPr>
        <w:t>О «</w:t>
      </w:r>
      <w:proofErr w:type="spellStart"/>
      <w:r w:rsidR="00DA610A" w:rsidRPr="00546A04">
        <w:rPr>
          <w:rFonts w:ascii="Times New Roman" w:hAnsi="Times New Roman"/>
          <w:snapToGrid w:val="0"/>
          <w:sz w:val="22"/>
          <w:szCs w:val="22"/>
        </w:rPr>
        <w:t>Газпромнефт</w:t>
      </w:r>
      <w:proofErr w:type="gramStart"/>
      <w:r w:rsidR="00DA610A" w:rsidRPr="00546A04">
        <w:rPr>
          <w:rFonts w:ascii="Times New Roman" w:hAnsi="Times New Roman"/>
          <w:snapToGrid w:val="0"/>
          <w:sz w:val="22"/>
          <w:szCs w:val="22"/>
        </w:rPr>
        <w:t>ь</w:t>
      </w:r>
      <w:proofErr w:type="spellEnd"/>
      <w:r w:rsidR="00DA610A">
        <w:rPr>
          <w:rFonts w:ascii="Times New Roman" w:hAnsi="Times New Roman"/>
          <w:snapToGrid w:val="0"/>
          <w:sz w:val="22"/>
          <w:szCs w:val="22"/>
        </w:rPr>
        <w:t>-</w:t>
      </w:r>
      <w:proofErr w:type="gramEnd"/>
      <w:r w:rsidR="00DA610A" w:rsidRPr="00546A04">
        <w:rPr>
          <w:rFonts w:ascii="Times New Roman" w:hAnsi="Times New Roman"/>
          <w:snapToGrid w:val="0"/>
          <w:sz w:val="22"/>
          <w:szCs w:val="22"/>
        </w:rPr>
        <w:t xml:space="preserve"> Оренбург» Воропаевым А.М</w:t>
      </w:r>
      <w:r w:rsidR="00DA610A" w:rsidRPr="00546A04">
        <w:rPr>
          <w:snapToGrid w:val="0"/>
          <w:sz w:val="22"/>
          <w:szCs w:val="22"/>
        </w:rPr>
        <w:t>.</w:t>
      </w:r>
    </w:p>
    <w:p w:rsidR="009C577D" w:rsidRPr="00546A04" w:rsidRDefault="009C577D" w:rsidP="00DA610A">
      <w:pPr>
        <w:widowControl w:val="0"/>
        <w:autoSpaceDE w:val="0"/>
        <w:autoSpaceDN w:val="0"/>
        <w:adjustRightInd w:val="0"/>
        <w:ind w:firstLine="284"/>
        <w:rPr>
          <w:rFonts w:ascii="Times New Roman" w:hAnsi="Times New Roman"/>
          <w:sz w:val="22"/>
          <w:szCs w:val="22"/>
        </w:rPr>
      </w:pPr>
      <w:r w:rsidRPr="00546A04">
        <w:rPr>
          <w:rFonts w:ascii="Times New Roman" w:hAnsi="Times New Roman"/>
          <w:sz w:val="22"/>
          <w:szCs w:val="22"/>
        </w:rPr>
        <w:t>Перечень технических регламентов и нормативных документов:</w:t>
      </w:r>
    </w:p>
    <w:p w:rsidR="009C577D" w:rsidRPr="004023BB" w:rsidRDefault="009C577D" w:rsidP="00D03B19">
      <w:pPr>
        <w:ind w:firstLine="284"/>
        <w:rPr>
          <w:rFonts w:ascii="Times New Roman" w:hAnsi="Times New Roman"/>
          <w:sz w:val="22"/>
          <w:szCs w:val="22"/>
        </w:rPr>
      </w:pPr>
      <w:r w:rsidRPr="004023BB">
        <w:rPr>
          <w:rFonts w:ascii="Times New Roman" w:hAnsi="Times New Roman"/>
          <w:sz w:val="22"/>
          <w:szCs w:val="22"/>
        </w:rPr>
        <w:t>- ГОСТ 32569-2013 Трубопроводы технологические стальные. Требования к устройству и эксплуатации на взрывопожароопасных и химически опасных производствах;</w:t>
      </w:r>
    </w:p>
    <w:p w:rsidR="009C577D" w:rsidRPr="004023BB" w:rsidRDefault="009C577D" w:rsidP="00D03B19">
      <w:pPr>
        <w:ind w:firstLine="284"/>
        <w:rPr>
          <w:rFonts w:ascii="Times New Roman" w:hAnsi="Times New Roman"/>
          <w:sz w:val="22"/>
          <w:szCs w:val="22"/>
        </w:rPr>
      </w:pPr>
      <w:r w:rsidRPr="004023BB">
        <w:rPr>
          <w:rFonts w:ascii="Times New Roman" w:hAnsi="Times New Roman"/>
          <w:sz w:val="22"/>
          <w:szCs w:val="22"/>
        </w:rPr>
        <w:t>- СНиП 3.05.05-84 Технологическое оборудование и технологические трубопроводы;</w:t>
      </w:r>
    </w:p>
    <w:p w:rsidR="009C577D" w:rsidRPr="00546A04" w:rsidRDefault="009C577D" w:rsidP="00D03B19">
      <w:pPr>
        <w:pStyle w:val="af0"/>
        <w:numPr>
          <w:ilvl w:val="0"/>
          <w:numId w:val="21"/>
        </w:numPr>
        <w:ind w:left="0" w:firstLine="284"/>
        <w:rPr>
          <w:rFonts w:ascii="Times New Roman" w:hAnsi="Times New Roman"/>
          <w:snapToGrid w:val="0"/>
          <w:sz w:val="22"/>
          <w:szCs w:val="22"/>
        </w:rPr>
      </w:pPr>
      <w:r w:rsidRPr="00546A04">
        <w:rPr>
          <w:rFonts w:ascii="Times New Roman" w:hAnsi="Times New Roman"/>
          <w:snapToGrid w:val="0"/>
          <w:sz w:val="22"/>
          <w:szCs w:val="22"/>
        </w:rPr>
        <w:t xml:space="preserve">Монтаж технологических трубопроводов производить в соответствии с ГОСТ 32569-2013 </w:t>
      </w:r>
    </w:p>
    <w:p w:rsidR="009C577D" w:rsidRPr="004023BB" w:rsidRDefault="009C577D" w:rsidP="00D03B19">
      <w:pPr>
        <w:ind w:firstLine="284"/>
        <w:rPr>
          <w:rFonts w:ascii="Times New Roman" w:hAnsi="Times New Roman"/>
          <w:snapToGrid w:val="0"/>
          <w:sz w:val="22"/>
          <w:szCs w:val="22"/>
        </w:rPr>
      </w:pPr>
      <w:r w:rsidRPr="003B14CB">
        <w:rPr>
          <w:snapToGrid w:val="0"/>
          <w:sz w:val="22"/>
          <w:szCs w:val="22"/>
        </w:rPr>
        <w:t>«</w:t>
      </w:r>
      <w:r w:rsidRPr="003B14CB">
        <w:rPr>
          <w:rFonts w:ascii="Times New Roman" w:hAnsi="Times New Roman"/>
          <w:snapToGrid w:val="0"/>
          <w:sz w:val="22"/>
          <w:szCs w:val="22"/>
        </w:rPr>
        <w:t>Трубопроводы технологические стальные. Требования к устройству и эксплуатации на взрывопожароопасных и химически опасных производствах» утверждено приказом Федерального</w:t>
      </w:r>
      <w:r w:rsidRPr="004023BB">
        <w:rPr>
          <w:rFonts w:ascii="Times New Roman" w:hAnsi="Times New Roman"/>
          <w:snapToGrid w:val="0"/>
          <w:sz w:val="22"/>
          <w:szCs w:val="22"/>
        </w:rPr>
        <w:t xml:space="preserve"> агентства по техническому регулированию и метрологии от 08.04.2014г. N331-cт, СНиП 3.05.05-84 "Технологическое оборудование и технологические трубопроводы".</w:t>
      </w:r>
    </w:p>
    <w:p w:rsidR="009C577D" w:rsidRPr="004023BB" w:rsidRDefault="009C577D" w:rsidP="00D03B19">
      <w:pPr>
        <w:pStyle w:val="af0"/>
        <w:numPr>
          <w:ilvl w:val="0"/>
          <w:numId w:val="21"/>
        </w:numPr>
        <w:ind w:left="0" w:firstLine="284"/>
        <w:rPr>
          <w:rFonts w:ascii="Times New Roman" w:hAnsi="Times New Roman"/>
          <w:snapToGrid w:val="0"/>
          <w:sz w:val="22"/>
          <w:szCs w:val="22"/>
        </w:rPr>
      </w:pPr>
      <w:r w:rsidRPr="004023BB">
        <w:rPr>
          <w:rFonts w:ascii="Times New Roman" w:hAnsi="Times New Roman"/>
          <w:snapToGrid w:val="0"/>
          <w:sz w:val="22"/>
          <w:szCs w:val="22"/>
        </w:rPr>
        <w:t xml:space="preserve">Категория и группа трубопроводов принята в соответствии с ГОСТ 32569-2013 «Трубопроводы </w:t>
      </w:r>
    </w:p>
    <w:p w:rsidR="009C577D" w:rsidRPr="004023BB" w:rsidRDefault="009C577D" w:rsidP="00D03B19">
      <w:pPr>
        <w:ind w:firstLine="284"/>
        <w:rPr>
          <w:rFonts w:ascii="Times New Roman" w:hAnsi="Times New Roman"/>
          <w:snapToGrid w:val="0"/>
          <w:sz w:val="22"/>
          <w:szCs w:val="22"/>
        </w:rPr>
      </w:pPr>
      <w:r w:rsidRPr="004023BB">
        <w:rPr>
          <w:rFonts w:ascii="Times New Roman" w:hAnsi="Times New Roman"/>
          <w:snapToGrid w:val="0"/>
          <w:sz w:val="22"/>
          <w:szCs w:val="22"/>
        </w:rPr>
        <w:t>технологические стальные. Требования к устройству и эксплуатации на взрывопожароопасных и химически опасных производствах», табл.5.1.</w:t>
      </w:r>
    </w:p>
    <w:p w:rsidR="009C577D" w:rsidRPr="004023BB" w:rsidRDefault="009C577D" w:rsidP="00D03B19">
      <w:pPr>
        <w:ind w:firstLine="284"/>
        <w:rPr>
          <w:rFonts w:ascii="Times New Roman" w:hAnsi="Times New Roman"/>
          <w:snapToGrid w:val="0"/>
          <w:sz w:val="22"/>
          <w:szCs w:val="22"/>
        </w:rPr>
      </w:pPr>
      <w:r w:rsidRPr="004023BB">
        <w:rPr>
          <w:rFonts w:ascii="Times New Roman" w:hAnsi="Times New Roman"/>
          <w:snapToGrid w:val="0"/>
          <w:sz w:val="22"/>
          <w:szCs w:val="22"/>
        </w:rPr>
        <w:t xml:space="preserve">5.Объем контроля качества сварных соединений трубопроводов принят согласно требованиям </w:t>
      </w:r>
    </w:p>
    <w:p w:rsidR="009C577D" w:rsidRDefault="009C577D" w:rsidP="00D03B19">
      <w:pPr>
        <w:ind w:firstLine="284"/>
        <w:rPr>
          <w:rFonts w:ascii="Times New Roman" w:hAnsi="Times New Roman"/>
          <w:snapToGrid w:val="0"/>
          <w:sz w:val="22"/>
          <w:szCs w:val="22"/>
        </w:rPr>
      </w:pPr>
      <w:r w:rsidRPr="004023BB">
        <w:rPr>
          <w:rFonts w:ascii="Times New Roman" w:hAnsi="Times New Roman"/>
          <w:snapToGrid w:val="0"/>
          <w:sz w:val="22"/>
          <w:szCs w:val="22"/>
        </w:rPr>
        <w:t xml:space="preserve">п.12.3. ГОСТ 32569-2013 «Трубопроводы технологические стальные. Требования к устройству и эксплуатации на взрывопожароопасных и химически опасных производствах» и составляет 100%. </w:t>
      </w:r>
    </w:p>
    <w:p w:rsidR="00140172" w:rsidRDefault="00140172" w:rsidP="00140172">
      <w:pPr>
        <w:autoSpaceDE w:val="0"/>
        <w:autoSpaceDN w:val="0"/>
        <w:adjustRightInd w:val="0"/>
        <w:ind w:firstLine="426"/>
        <w:rPr>
          <w:rFonts w:ascii="Times New Roman" w:hAnsi="Times New Roman"/>
          <w:color w:val="1A1A1A"/>
          <w:sz w:val="22"/>
          <w:szCs w:val="22"/>
        </w:rPr>
      </w:pPr>
      <w:r>
        <w:rPr>
          <w:rFonts w:ascii="Times New Roman" w:hAnsi="Times New Roman"/>
          <w:color w:val="1A1A1A"/>
          <w:sz w:val="22"/>
          <w:szCs w:val="22"/>
          <w:highlight w:val="yellow"/>
        </w:rPr>
        <w:t xml:space="preserve">Предусмотреть 100% контроль </w:t>
      </w:r>
      <w:proofErr w:type="spellStart"/>
      <w:r>
        <w:rPr>
          <w:rFonts w:ascii="Times New Roman" w:hAnsi="Times New Roman"/>
          <w:color w:val="1A1A1A"/>
          <w:sz w:val="22"/>
          <w:szCs w:val="22"/>
          <w:highlight w:val="yellow"/>
        </w:rPr>
        <w:t>сплошности</w:t>
      </w:r>
      <w:proofErr w:type="spellEnd"/>
      <w:r>
        <w:rPr>
          <w:rFonts w:ascii="Times New Roman" w:hAnsi="Times New Roman"/>
          <w:color w:val="1A1A1A"/>
          <w:sz w:val="22"/>
          <w:szCs w:val="22"/>
          <w:highlight w:val="yellow"/>
        </w:rPr>
        <w:t xml:space="preserve"> покрытия, методом катодной поляризации, проходом искра образующего дефектоскопа.</w:t>
      </w:r>
    </w:p>
    <w:p w:rsidR="00AE4917" w:rsidRDefault="009C577D" w:rsidP="00AE4917">
      <w:pPr>
        <w:pStyle w:val="ae"/>
        <w:ind w:firstLine="426"/>
        <w:rPr>
          <w:szCs w:val="24"/>
        </w:rPr>
      </w:pPr>
      <w:r w:rsidRPr="006F3A21">
        <w:rPr>
          <w:snapToGrid w:val="0"/>
          <w:sz w:val="22"/>
          <w:szCs w:val="22"/>
        </w:rPr>
        <w:t>6.</w:t>
      </w:r>
      <w:r w:rsidR="006F3A21" w:rsidRPr="006F3A21">
        <w:rPr>
          <w:sz w:val="22"/>
          <w:szCs w:val="22"/>
        </w:rPr>
        <w:t xml:space="preserve"> </w:t>
      </w:r>
      <w:r w:rsidR="00AE4917">
        <w:rPr>
          <w:sz w:val="22"/>
          <w:szCs w:val="22"/>
        </w:rPr>
        <w:t>. Испытание технологических трубопроводов производится в соответствии с ГОСТ 32569-2013 «Трубопроводы технологические стальные. Требования к устройству и эксплуатации на взрывопожароопасных и химически опасных производствах».</w:t>
      </w:r>
      <w:r w:rsidR="00AE4917">
        <w:rPr>
          <w:szCs w:val="24"/>
        </w:rPr>
        <w:t xml:space="preserve"> </w:t>
      </w:r>
    </w:p>
    <w:p w:rsidR="00AE4917" w:rsidRDefault="00AE4917" w:rsidP="00AE4917">
      <w:pPr>
        <w:pStyle w:val="ae"/>
        <w:ind w:firstLine="426"/>
        <w:rPr>
          <w:szCs w:val="24"/>
        </w:rPr>
      </w:pPr>
      <w:r>
        <w:rPr>
          <w:szCs w:val="24"/>
        </w:rPr>
        <w:t xml:space="preserve">При использовании пневматического метода контроль испытания производится методом акустической эмиссии в соответствии с НТД. </w:t>
      </w:r>
    </w:p>
    <w:p w:rsidR="00AE4917" w:rsidRDefault="00AE4917" w:rsidP="00AE4917">
      <w:pPr>
        <w:pStyle w:val="ae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7. Давление пневматическое испытания трубопроводов принимается в соответствии с п.13.3.1 </w:t>
      </w:r>
      <w:r>
        <w:rPr>
          <w:sz w:val="22"/>
          <w:szCs w:val="22"/>
          <w:lang w:eastAsia="x-none"/>
        </w:rPr>
        <w:t xml:space="preserve">ГОСТ </w:t>
      </w:r>
      <w:r>
        <w:rPr>
          <w:sz w:val="22"/>
          <w:szCs w:val="22"/>
        </w:rPr>
        <w:t>32569-2013:</w:t>
      </w:r>
    </w:p>
    <w:p w:rsidR="00AE4917" w:rsidRDefault="00AE4917" w:rsidP="00AE4917">
      <w:pPr>
        <w:autoSpaceDE w:val="0"/>
        <w:autoSpaceDN w:val="0"/>
        <w:adjustRightInd w:val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на прочность </w:t>
      </w:r>
      <w:proofErr w:type="spellStart"/>
      <w:r>
        <w:rPr>
          <w:rFonts w:ascii="Times New Roman" w:hAnsi="Times New Roman"/>
          <w:sz w:val="22"/>
          <w:szCs w:val="22"/>
        </w:rPr>
        <w:t>Рпроб</w:t>
      </w:r>
      <w:proofErr w:type="spellEnd"/>
      <w:r>
        <w:rPr>
          <w:rFonts w:ascii="Times New Roman" w:hAnsi="Times New Roman"/>
          <w:sz w:val="22"/>
          <w:szCs w:val="22"/>
        </w:rPr>
        <w:t xml:space="preserve"> = 1,43х </w:t>
      </w:r>
      <w:proofErr w:type="spellStart"/>
      <w:r>
        <w:rPr>
          <w:rFonts w:ascii="Times New Roman" w:hAnsi="Times New Roman"/>
          <w:sz w:val="22"/>
          <w:szCs w:val="22"/>
        </w:rPr>
        <w:t>Ррасч</w:t>
      </w:r>
      <w:proofErr w:type="spellEnd"/>
      <w:r>
        <w:rPr>
          <w:rFonts w:ascii="Times New Roman" w:hAnsi="Times New Roman"/>
          <w:sz w:val="22"/>
          <w:szCs w:val="22"/>
        </w:rPr>
        <w:t>;</w:t>
      </w:r>
    </w:p>
    <w:p w:rsidR="00AE4917" w:rsidRDefault="00AE4917" w:rsidP="00AE4917">
      <w:pPr>
        <w:autoSpaceDE w:val="0"/>
        <w:autoSpaceDN w:val="0"/>
        <w:adjustRightInd w:val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на плотность </w:t>
      </w:r>
      <w:proofErr w:type="spellStart"/>
      <w:r>
        <w:rPr>
          <w:rFonts w:ascii="Times New Roman" w:hAnsi="Times New Roman"/>
          <w:sz w:val="22"/>
          <w:szCs w:val="22"/>
        </w:rPr>
        <w:t>Рисп</w:t>
      </w:r>
      <w:proofErr w:type="spellEnd"/>
      <w:r>
        <w:rPr>
          <w:rFonts w:ascii="Times New Roman" w:hAnsi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/>
          <w:sz w:val="22"/>
          <w:szCs w:val="22"/>
        </w:rPr>
        <w:t>Ррасч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AE4917" w:rsidRDefault="00AE4917" w:rsidP="00AE4917">
      <w:pPr>
        <w:autoSpaceDE w:val="0"/>
        <w:autoSpaceDN w:val="0"/>
        <w:adjustRightInd w:val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Давление пневматическое испытания на герметичность:</w:t>
      </w:r>
    </w:p>
    <w:p w:rsidR="00AE4917" w:rsidRDefault="00AE4917" w:rsidP="00AE4917">
      <w:pPr>
        <w:ind w:firstLine="3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Рисп</w:t>
      </w:r>
      <w:proofErr w:type="spellEnd"/>
      <w:r>
        <w:rPr>
          <w:rFonts w:ascii="Times New Roman" w:hAnsi="Times New Roman"/>
          <w:sz w:val="22"/>
          <w:szCs w:val="22"/>
        </w:rPr>
        <w:t xml:space="preserve"> = </w:t>
      </w:r>
      <w:proofErr w:type="spellStart"/>
      <w:r>
        <w:rPr>
          <w:rFonts w:ascii="Times New Roman" w:hAnsi="Times New Roman"/>
          <w:sz w:val="22"/>
          <w:szCs w:val="22"/>
        </w:rPr>
        <w:t>Рраб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AE4917" w:rsidRDefault="00AE4917" w:rsidP="00AE4917">
      <w:pPr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 соответствии с п. 13.5.4 ГОСТ 32569-2013 время дополнительного испытания на герметичность должна составлять не менее 24 часов.</w:t>
      </w:r>
    </w:p>
    <w:p w:rsidR="00140172" w:rsidRPr="00140172" w:rsidRDefault="00AE4917" w:rsidP="00140172">
      <w:pPr>
        <w:ind w:firstLine="709"/>
        <w:rPr>
          <w:rFonts w:ascii="Times New Roman" w:eastAsia="Calibri" w:hAnsi="Times New Roman"/>
          <w:sz w:val="22"/>
          <w:szCs w:val="22"/>
          <w:lang w:eastAsia="en-US"/>
        </w:rPr>
      </w:pPr>
      <w:r w:rsidRPr="00140172">
        <w:rPr>
          <w:rFonts w:ascii="Times New Roman" w:hAnsi="Times New Roman"/>
          <w:color w:val="000000"/>
          <w:sz w:val="22"/>
          <w:szCs w:val="22"/>
          <w:highlight w:val="yellow"/>
        </w:rPr>
        <w:t xml:space="preserve">8. </w:t>
      </w:r>
      <w:r w:rsidR="00140172" w:rsidRPr="00140172">
        <w:rPr>
          <w:rFonts w:ascii="Times New Roman" w:hAnsi="Times New Roman"/>
          <w:sz w:val="22"/>
          <w:szCs w:val="22"/>
          <w:highlight w:val="yellow"/>
        </w:rPr>
        <w:t xml:space="preserve">Очистка полости </w:t>
      </w:r>
      <w:proofErr w:type="spellStart"/>
      <w:r w:rsidR="00140172" w:rsidRPr="00140172">
        <w:rPr>
          <w:rFonts w:ascii="Times New Roman" w:hAnsi="Times New Roman"/>
          <w:sz w:val="22"/>
          <w:szCs w:val="22"/>
          <w:highlight w:val="yellow"/>
        </w:rPr>
        <w:t>осуществяется</w:t>
      </w:r>
      <w:proofErr w:type="spellEnd"/>
      <w:r w:rsidR="00140172" w:rsidRPr="00140172">
        <w:rPr>
          <w:rFonts w:ascii="Times New Roman" w:hAnsi="Times New Roman"/>
          <w:sz w:val="22"/>
          <w:szCs w:val="22"/>
          <w:highlight w:val="yellow"/>
        </w:rPr>
        <w:t xml:space="preserve"> с пропуском очистных устройств. Очистка полости и испытание осуществляется по специальной рабочей инструкции в соответствии с п.6.2 РД 39-132-94. Способ испытания трубопроводов принимается пневматический. Согласно п.17 (8) Задания на проектирование предусматривается предпусковая продувка трубопроводов с пропуском очистных устройств. Специальная рабочая инструкция на очистку полости и испытание составляется заказчиком и строительно-монтажной организацией для каждого конкретного трубопровода с учетом местных условий производства работ, согласовывается с проектной организацией и утверждается председателем комиссии по проведению испытаний трубопроводов</w:t>
      </w:r>
    </w:p>
    <w:p w:rsidR="009C577D" w:rsidRPr="00E4087D" w:rsidRDefault="009C577D" w:rsidP="00AE4917">
      <w:pPr>
        <w:pStyle w:val="ae"/>
        <w:ind w:firstLine="284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E4087D">
        <w:rPr>
          <w:snapToGrid w:val="0"/>
          <w:sz w:val="22"/>
          <w:szCs w:val="22"/>
        </w:rPr>
        <w:t>После проведения работ по испытанию трубопроводов, нанести антикоррозионное покрытие.</w:t>
      </w:r>
    </w:p>
    <w:p w:rsidR="009C577D" w:rsidRPr="00067FAE" w:rsidRDefault="009C577D" w:rsidP="00D03B19">
      <w:pPr>
        <w:pStyle w:val="af0"/>
        <w:ind w:left="0" w:firstLine="284"/>
        <w:rPr>
          <w:rFonts w:ascii="Times New Roman" w:hAnsi="Times New Roman"/>
          <w:color w:val="000000"/>
          <w:sz w:val="22"/>
          <w:szCs w:val="22"/>
        </w:rPr>
      </w:pPr>
      <w:r w:rsidRPr="00067FAE">
        <w:rPr>
          <w:rFonts w:ascii="Times New Roman" w:hAnsi="Times New Roman"/>
          <w:sz w:val="22"/>
          <w:szCs w:val="22"/>
        </w:rPr>
        <w:t>9.</w:t>
      </w:r>
      <w:r w:rsidRPr="00067FAE">
        <w:rPr>
          <w:rFonts w:ascii="Times New Roman" w:hAnsi="Times New Roman"/>
          <w:color w:val="000000"/>
          <w:sz w:val="22"/>
          <w:szCs w:val="22"/>
        </w:rPr>
        <w:t xml:space="preserve"> Проведение работ по нанесению антикоррозионного покрытия должно производиться в </w:t>
      </w:r>
    </w:p>
    <w:p w:rsidR="009C577D" w:rsidRPr="00067FAE" w:rsidRDefault="009C577D" w:rsidP="00D03B19">
      <w:pPr>
        <w:ind w:firstLine="284"/>
        <w:rPr>
          <w:rFonts w:ascii="Times New Roman" w:hAnsi="Times New Roman"/>
          <w:color w:val="000000"/>
          <w:sz w:val="22"/>
          <w:szCs w:val="22"/>
        </w:rPr>
      </w:pPr>
      <w:r w:rsidRPr="00067FAE">
        <w:rPr>
          <w:rFonts w:ascii="Times New Roman" w:hAnsi="Times New Roman"/>
          <w:color w:val="000000"/>
          <w:sz w:val="22"/>
          <w:szCs w:val="22"/>
        </w:rPr>
        <w:t>соответствии с ТТР-01.02-01 Типовые технические решения при проектировании и строительстве технологических трубопроводов ПАО «</w:t>
      </w:r>
      <w:proofErr w:type="spellStart"/>
      <w:r w:rsidRPr="00067FAE">
        <w:rPr>
          <w:rFonts w:ascii="Times New Roman" w:hAnsi="Times New Roman"/>
          <w:color w:val="000000"/>
          <w:sz w:val="22"/>
          <w:szCs w:val="22"/>
        </w:rPr>
        <w:t>Газпромнефть</w:t>
      </w:r>
      <w:proofErr w:type="spellEnd"/>
      <w:r w:rsidRPr="00067FAE">
        <w:rPr>
          <w:rFonts w:ascii="Times New Roman" w:hAnsi="Times New Roman"/>
          <w:color w:val="000000"/>
          <w:sz w:val="22"/>
          <w:szCs w:val="22"/>
        </w:rPr>
        <w:t>» и согласно бренд-бука.</w:t>
      </w:r>
    </w:p>
    <w:p w:rsidR="00CC7583" w:rsidRPr="00067FAE" w:rsidRDefault="00CC7583" w:rsidP="00D03B19">
      <w:pPr>
        <w:autoSpaceDE w:val="0"/>
        <w:autoSpaceDN w:val="0"/>
        <w:adjustRightInd w:val="0"/>
        <w:ind w:firstLine="284"/>
        <w:rPr>
          <w:rFonts w:ascii="Times New Roman" w:hAnsi="Times New Roman"/>
          <w:color w:val="000000"/>
          <w:sz w:val="22"/>
          <w:szCs w:val="22"/>
        </w:rPr>
      </w:pPr>
      <w:r w:rsidRPr="00067FAE">
        <w:rPr>
          <w:rFonts w:ascii="Times New Roman" w:hAnsi="Times New Roman"/>
          <w:color w:val="000000"/>
          <w:sz w:val="22"/>
          <w:szCs w:val="22"/>
        </w:rPr>
        <w:t>Для защиты от атмосферной коррозии надземные участки трубопровода и арматуру после монтажа и испытания, очистить от продуктов коррозии, обезжирить и нанести лакокрасочное покрытие следующей конструкции:</w:t>
      </w:r>
    </w:p>
    <w:p w:rsidR="00CC7583" w:rsidRPr="00090A05" w:rsidRDefault="00CC7583" w:rsidP="00D03B19">
      <w:pPr>
        <w:pStyle w:val="20"/>
        <w:tabs>
          <w:tab w:val="clear" w:pos="643"/>
          <w:tab w:val="center" w:pos="567"/>
        </w:tabs>
        <w:ind w:left="0" w:firstLine="284"/>
        <w:jc w:val="both"/>
        <w:rPr>
          <w:rFonts w:ascii="Times New Roman" w:hAnsi="Times New Roman"/>
          <w:sz w:val="22"/>
          <w:szCs w:val="22"/>
        </w:rPr>
      </w:pPr>
      <w:r w:rsidRPr="00090A05">
        <w:rPr>
          <w:rFonts w:ascii="Times New Roman" w:hAnsi="Times New Roman"/>
          <w:sz w:val="22"/>
          <w:szCs w:val="22"/>
        </w:rPr>
        <w:t xml:space="preserve">1 слой (грунтовкой)- грунтовкой </w:t>
      </w:r>
      <w:proofErr w:type="spellStart"/>
      <w:r w:rsidRPr="00090A05">
        <w:rPr>
          <w:rFonts w:ascii="Times New Roman" w:hAnsi="Times New Roman"/>
          <w:sz w:val="22"/>
          <w:szCs w:val="22"/>
        </w:rPr>
        <w:t>Цинотан</w:t>
      </w:r>
      <w:proofErr w:type="spellEnd"/>
      <w:r w:rsidRPr="00090A05">
        <w:rPr>
          <w:rFonts w:ascii="Times New Roman" w:hAnsi="Times New Roman"/>
          <w:sz w:val="22"/>
          <w:szCs w:val="22"/>
        </w:rPr>
        <w:t>, толщиной 80 мкм по ТУ 2312-017-12288779-2003;</w:t>
      </w:r>
    </w:p>
    <w:p w:rsidR="00CC7583" w:rsidRPr="00090A05" w:rsidRDefault="00CC7583" w:rsidP="00D03B19">
      <w:pPr>
        <w:pStyle w:val="20"/>
        <w:tabs>
          <w:tab w:val="clear" w:pos="643"/>
          <w:tab w:val="center" w:pos="567"/>
        </w:tabs>
        <w:ind w:left="0" w:firstLine="284"/>
        <w:jc w:val="both"/>
        <w:rPr>
          <w:rFonts w:ascii="Times New Roman" w:hAnsi="Times New Roman"/>
          <w:sz w:val="22"/>
          <w:szCs w:val="22"/>
        </w:rPr>
      </w:pPr>
      <w:r w:rsidRPr="00090A05">
        <w:rPr>
          <w:rFonts w:ascii="Times New Roman" w:hAnsi="Times New Roman"/>
          <w:sz w:val="22"/>
          <w:szCs w:val="22"/>
        </w:rPr>
        <w:t>2 сло</w:t>
      </w:r>
      <w:proofErr w:type="gramStart"/>
      <w:r w:rsidRPr="00090A05">
        <w:rPr>
          <w:rFonts w:ascii="Times New Roman" w:hAnsi="Times New Roman"/>
          <w:sz w:val="22"/>
          <w:szCs w:val="22"/>
        </w:rPr>
        <w:t>й(</w:t>
      </w:r>
      <w:proofErr w:type="gramEnd"/>
      <w:r w:rsidRPr="00090A05">
        <w:rPr>
          <w:rFonts w:ascii="Times New Roman" w:hAnsi="Times New Roman"/>
          <w:sz w:val="22"/>
          <w:szCs w:val="22"/>
        </w:rPr>
        <w:t xml:space="preserve"> промежуточный) – эмаль </w:t>
      </w:r>
      <w:proofErr w:type="spellStart"/>
      <w:r w:rsidRPr="00090A05">
        <w:rPr>
          <w:rFonts w:ascii="Times New Roman" w:hAnsi="Times New Roman"/>
          <w:sz w:val="22"/>
          <w:szCs w:val="22"/>
        </w:rPr>
        <w:t>Политон</w:t>
      </w:r>
      <w:proofErr w:type="spellEnd"/>
      <w:r w:rsidRPr="00090A05">
        <w:rPr>
          <w:rFonts w:ascii="Times New Roman" w:hAnsi="Times New Roman"/>
          <w:sz w:val="22"/>
          <w:szCs w:val="22"/>
        </w:rPr>
        <w:t xml:space="preserve"> -УР, толщиной 60мкм, по ТУ 2312-029-12288779-2002;</w:t>
      </w:r>
    </w:p>
    <w:p w:rsidR="00CC7583" w:rsidRPr="00090A05" w:rsidRDefault="00CC7583" w:rsidP="00D03B19">
      <w:pPr>
        <w:pStyle w:val="20"/>
        <w:tabs>
          <w:tab w:val="clear" w:pos="643"/>
          <w:tab w:val="center" w:pos="567"/>
        </w:tabs>
        <w:ind w:left="0" w:firstLine="284"/>
        <w:jc w:val="both"/>
        <w:rPr>
          <w:rFonts w:ascii="Times New Roman" w:hAnsi="Times New Roman"/>
          <w:sz w:val="22"/>
          <w:szCs w:val="22"/>
        </w:rPr>
      </w:pPr>
      <w:r w:rsidRPr="00090A05">
        <w:rPr>
          <w:rFonts w:ascii="Times New Roman" w:hAnsi="Times New Roman"/>
          <w:sz w:val="22"/>
          <w:szCs w:val="22"/>
        </w:rPr>
        <w:t xml:space="preserve">3 слой (финишный) – эмаль </w:t>
      </w:r>
      <w:proofErr w:type="spellStart"/>
      <w:r w:rsidRPr="00090A05">
        <w:rPr>
          <w:rFonts w:ascii="Times New Roman" w:hAnsi="Times New Roman"/>
          <w:sz w:val="22"/>
          <w:szCs w:val="22"/>
        </w:rPr>
        <w:t>Политон</w:t>
      </w:r>
      <w:proofErr w:type="spellEnd"/>
      <w:r w:rsidRPr="00090A05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090A05">
        <w:rPr>
          <w:rFonts w:ascii="Times New Roman" w:hAnsi="Times New Roman"/>
          <w:sz w:val="22"/>
          <w:szCs w:val="22"/>
        </w:rPr>
        <w:t>–У</w:t>
      </w:r>
      <w:proofErr w:type="gramEnd"/>
      <w:r w:rsidRPr="00090A05">
        <w:rPr>
          <w:rFonts w:ascii="Times New Roman" w:hAnsi="Times New Roman"/>
          <w:sz w:val="22"/>
          <w:szCs w:val="22"/>
        </w:rPr>
        <w:t>Р(УФ), толщиной 60мкм, по ТУ 2312-033-12288779-2002.</w:t>
      </w:r>
    </w:p>
    <w:p w:rsidR="00CC7583" w:rsidRPr="00090A05" w:rsidRDefault="00CC7583" w:rsidP="00D03B19">
      <w:pPr>
        <w:pStyle w:val="20"/>
        <w:tabs>
          <w:tab w:val="clear" w:pos="643"/>
          <w:tab w:val="center" w:pos="0"/>
          <w:tab w:val="center" w:pos="567"/>
        </w:tabs>
        <w:ind w:left="0" w:firstLine="284"/>
        <w:jc w:val="both"/>
        <w:rPr>
          <w:rFonts w:ascii="Times New Roman" w:hAnsi="Times New Roman"/>
          <w:snapToGrid w:val="0"/>
          <w:sz w:val="22"/>
          <w:szCs w:val="22"/>
        </w:rPr>
      </w:pPr>
      <w:r w:rsidRPr="00090A05">
        <w:rPr>
          <w:rFonts w:ascii="Times New Roman" w:hAnsi="Times New Roman"/>
          <w:sz w:val="22"/>
          <w:szCs w:val="22"/>
        </w:rPr>
        <w:t>Общая тол</w:t>
      </w:r>
      <w:r>
        <w:rPr>
          <w:rFonts w:ascii="Times New Roman" w:hAnsi="Times New Roman"/>
          <w:sz w:val="22"/>
          <w:szCs w:val="22"/>
        </w:rPr>
        <w:t>щ</w:t>
      </w:r>
      <w:r w:rsidRPr="00090A05">
        <w:rPr>
          <w:rFonts w:ascii="Times New Roman" w:hAnsi="Times New Roman"/>
          <w:sz w:val="22"/>
          <w:szCs w:val="22"/>
        </w:rPr>
        <w:t xml:space="preserve">ина покрытия не менее 200мкм. Перед нанесением </w:t>
      </w:r>
      <w:proofErr w:type="spellStart"/>
      <w:r w:rsidRPr="00090A05">
        <w:rPr>
          <w:rFonts w:ascii="Times New Roman" w:hAnsi="Times New Roman"/>
          <w:sz w:val="22"/>
          <w:szCs w:val="22"/>
        </w:rPr>
        <w:t>лакокрасочныого</w:t>
      </w:r>
      <w:proofErr w:type="spellEnd"/>
      <w:r w:rsidRPr="00090A05">
        <w:rPr>
          <w:rFonts w:ascii="Times New Roman" w:hAnsi="Times New Roman"/>
          <w:sz w:val="22"/>
          <w:szCs w:val="22"/>
        </w:rPr>
        <w:t xml:space="preserve"> покрытия обеспечить 3 степень очистки поверхности трубопроводов согласно ГОСТ 9.4020-2004.</w:t>
      </w:r>
    </w:p>
    <w:p w:rsidR="00CC7583" w:rsidRPr="003B14CB" w:rsidRDefault="00CC7583" w:rsidP="00D03B19">
      <w:pPr>
        <w:tabs>
          <w:tab w:val="center" w:pos="567"/>
        </w:tabs>
        <w:ind w:firstLine="284"/>
        <w:rPr>
          <w:rFonts w:ascii="Times New Roman" w:hAnsi="Times New Roman"/>
          <w:snapToGrid w:val="0"/>
          <w:sz w:val="22"/>
          <w:szCs w:val="22"/>
        </w:rPr>
      </w:pPr>
      <w:r w:rsidRPr="003B14CB">
        <w:rPr>
          <w:rFonts w:ascii="Times New Roman" w:hAnsi="Times New Roman"/>
          <w:snapToGrid w:val="0"/>
          <w:sz w:val="22"/>
          <w:szCs w:val="22"/>
        </w:rPr>
        <w:t>Для защиты от почвенной коррозии:</w:t>
      </w:r>
    </w:p>
    <w:p w:rsidR="00CC7583" w:rsidRPr="003B14CB" w:rsidRDefault="00CC7583" w:rsidP="00D03B19">
      <w:pPr>
        <w:tabs>
          <w:tab w:val="center" w:pos="567"/>
        </w:tabs>
        <w:ind w:firstLine="284"/>
        <w:rPr>
          <w:rFonts w:ascii="Times New Roman" w:hAnsi="Times New Roman"/>
          <w:snapToGrid w:val="0"/>
          <w:sz w:val="22"/>
          <w:szCs w:val="22"/>
        </w:rPr>
      </w:pPr>
      <w:r w:rsidRPr="003B14CB">
        <w:rPr>
          <w:rFonts w:ascii="Times New Roman" w:hAnsi="Times New Roman"/>
          <w:snapToGrid w:val="0"/>
          <w:sz w:val="22"/>
          <w:szCs w:val="22"/>
        </w:rPr>
        <w:lastRenderedPageBreak/>
        <w:t xml:space="preserve">- поверхность подземного трубопровода покрыта гидроизоляцией с наружным двухслойным антикоррозионным покрытием на основе </w:t>
      </w:r>
      <w:proofErr w:type="spellStart"/>
      <w:r w:rsidRPr="003B14CB">
        <w:rPr>
          <w:rFonts w:ascii="Times New Roman" w:hAnsi="Times New Roman"/>
          <w:snapToGrid w:val="0"/>
          <w:sz w:val="22"/>
          <w:szCs w:val="22"/>
        </w:rPr>
        <w:t>экструдированного</w:t>
      </w:r>
      <w:proofErr w:type="spellEnd"/>
      <w:r w:rsidRPr="003B14CB">
        <w:rPr>
          <w:rFonts w:ascii="Times New Roman" w:hAnsi="Times New Roman"/>
          <w:snapToGrid w:val="0"/>
          <w:sz w:val="22"/>
          <w:szCs w:val="22"/>
        </w:rPr>
        <w:t xml:space="preserve"> полиэтилена по ТУ 1390-005-11928001-2009;</w:t>
      </w:r>
    </w:p>
    <w:p w:rsidR="00CC7583" w:rsidRDefault="00CC7583" w:rsidP="00D03B19">
      <w:pPr>
        <w:tabs>
          <w:tab w:val="center" w:pos="567"/>
        </w:tabs>
        <w:ind w:firstLine="284"/>
        <w:rPr>
          <w:rFonts w:ascii="Times New Roman" w:hAnsi="Times New Roman"/>
          <w:snapToGrid w:val="0"/>
          <w:sz w:val="22"/>
          <w:szCs w:val="22"/>
        </w:rPr>
      </w:pPr>
      <w:r w:rsidRPr="003B14CB">
        <w:rPr>
          <w:rFonts w:ascii="Times New Roman" w:hAnsi="Times New Roman"/>
          <w:snapToGrid w:val="0"/>
          <w:sz w:val="22"/>
          <w:szCs w:val="22"/>
        </w:rPr>
        <w:t>- фасонные части трубопроводов после монтажа покрываются лентой «Терма-СТ» по ТУ 2245-024-82119587-2007, шириной 100 мм и толщиной 2 мм, ленту наносить методом спиральной намотки.</w:t>
      </w:r>
    </w:p>
    <w:p w:rsidR="00140172" w:rsidRPr="00140172" w:rsidRDefault="00140172" w:rsidP="00140172">
      <w:pPr>
        <w:ind w:firstLine="360"/>
        <w:rPr>
          <w:rFonts w:ascii="Times New Roman" w:hAnsi="Times New Roman"/>
          <w:snapToGrid w:val="0"/>
          <w:sz w:val="22"/>
          <w:szCs w:val="22"/>
          <w:highlight w:val="yellow"/>
        </w:rPr>
      </w:pPr>
      <w:r w:rsidRPr="00140172">
        <w:rPr>
          <w:rFonts w:ascii="Times New Roman" w:hAnsi="Times New Roman"/>
          <w:snapToGrid w:val="0"/>
          <w:sz w:val="22"/>
          <w:szCs w:val="22"/>
          <w:highlight w:val="yellow"/>
        </w:rPr>
        <w:t>1</w:t>
      </w:r>
      <w:r w:rsidRPr="00140172">
        <w:rPr>
          <w:rFonts w:ascii="Times New Roman" w:hAnsi="Times New Roman"/>
          <w:snapToGrid w:val="0"/>
          <w:sz w:val="22"/>
          <w:szCs w:val="22"/>
          <w:highlight w:val="yellow"/>
        </w:rPr>
        <w:t>0</w:t>
      </w:r>
      <w:r w:rsidRPr="00140172">
        <w:rPr>
          <w:rFonts w:ascii="Times New Roman" w:hAnsi="Times New Roman"/>
          <w:snapToGrid w:val="0"/>
          <w:sz w:val="22"/>
          <w:szCs w:val="22"/>
          <w:highlight w:val="yellow"/>
        </w:rPr>
        <w:t xml:space="preserve">.Объем работ по </w:t>
      </w:r>
      <w:proofErr w:type="spellStart"/>
      <w:r w:rsidRPr="00140172">
        <w:rPr>
          <w:rFonts w:ascii="Times New Roman" w:hAnsi="Times New Roman"/>
          <w:snapToGrid w:val="0"/>
          <w:sz w:val="22"/>
          <w:szCs w:val="22"/>
          <w:highlight w:val="yellow"/>
        </w:rPr>
        <w:t>расконсервации</w:t>
      </w:r>
      <w:proofErr w:type="spellEnd"/>
      <w:r w:rsidRPr="00140172">
        <w:rPr>
          <w:rFonts w:ascii="Times New Roman" w:hAnsi="Times New Roman"/>
          <w:snapToGrid w:val="0"/>
          <w:sz w:val="22"/>
          <w:szCs w:val="22"/>
          <w:highlight w:val="yellow"/>
        </w:rPr>
        <w:t xml:space="preserve"> запорной арматуры, проведение  технического обслуживания, должно быть выполнено в соответствии с требованиями инструкции завода изготовителя. Испытание на герметичность запорного устройства должно быть выполнено с представителем подрядной организации с отметкой в паспорте на оборудование.</w:t>
      </w:r>
    </w:p>
    <w:p w:rsidR="00140172" w:rsidRPr="00140172" w:rsidRDefault="00140172" w:rsidP="00D03B19">
      <w:pPr>
        <w:tabs>
          <w:tab w:val="center" w:pos="567"/>
        </w:tabs>
        <w:ind w:firstLine="284"/>
        <w:rPr>
          <w:rFonts w:ascii="Times New Roman" w:hAnsi="Times New Roman"/>
          <w:snapToGrid w:val="0"/>
          <w:sz w:val="22"/>
          <w:szCs w:val="22"/>
        </w:rPr>
      </w:pPr>
    </w:p>
    <w:sectPr w:rsidR="00140172" w:rsidRPr="00140172" w:rsidSect="0062792E">
      <w:headerReference w:type="default" r:id="rId15"/>
      <w:footerReference w:type="default" r:id="rId16"/>
      <w:headerReference w:type="first" r:id="rId17"/>
      <w:pgSz w:w="11906" w:h="16838" w:code="9"/>
      <w:pgMar w:top="567" w:right="454" w:bottom="1985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DB" w:rsidRDefault="006E61DB">
      <w:r>
        <w:separator/>
      </w:r>
    </w:p>
  </w:endnote>
  <w:endnote w:type="continuationSeparator" w:id="0">
    <w:p w:rsidR="006E61DB" w:rsidRDefault="006E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S Standard">
    <w:panose1 w:val="020B0600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27" w:rsidRDefault="005E75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DB" w:rsidRDefault="006E61DB">
      <w:r>
        <w:separator/>
      </w:r>
    </w:p>
  </w:footnote>
  <w:footnote w:type="continuationSeparator" w:id="0">
    <w:p w:rsidR="006E61DB" w:rsidRDefault="006E6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27" w:rsidRDefault="005E7527" w:rsidP="000C32E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9B9434" wp14:editId="5E9141B1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7527" w:rsidRDefault="005E7527" w:rsidP="000C32E8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11626" w:type="dxa"/>
                            <w:jc w:val="right"/>
                            <w:tblInd w:w="1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5E7527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pBdr>
                                    <w:top w:val="single" w:sz="12" w:space="12" w:color="auto"/>
                                  </w:pBdr>
                                  <w:spacing w:before="240"/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5E7527" w:rsidRDefault="005E7527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Главный инженер проекта                                </w:t>
                                </w:r>
                                <w:r>
                                  <w:rPr>
                                    <w:noProof/>
                                    <w:sz w:val="24"/>
                                  </w:rPr>
                                  <w:drawing>
                                    <wp:inline distT="0" distB="0" distL="0" distR="0" wp14:anchorId="21960DB9" wp14:editId="14992CE1">
                                      <wp:extent cx="582421" cy="423075"/>
                                      <wp:effectExtent l="0" t="0" r="0" b="0"/>
                                      <wp:docPr id="7" name="Рисунок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82642" cy="4232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Бабкевич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Н.А.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Pr="00745C22" w:rsidRDefault="005E7527" w:rsidP="00A112F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B0439B">
                                  <w:rPr>
                                    <w:sz w:val="28"/>
                                  </w:rPr>
                                  <w:t>0</w:t>
                                </w:r>
                                <w:r>
                                  <w:rPr>
                                    <w:sz w:val="28"/>
                                  </w:rPr>
                                  <w:t>001</w:t>
                                </w:r>
                                <w:r w:rsidRPr="00B0439B">
                                  <w:rPr>
                                    <w:sz w:val="28"/>
                                  </w:rPr>
                                  <w:t>-Р-0</w:t>
                                </w: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  <w:r w:rsidRPr="00B0439B">
                                  <w:rPr>
                                    <w:sz w:val="28"/>
                                  </w:rPr>
                                  <w:t>-01</w:t>
                                </w:r>
                                <w:r>
                                  <w:rPr>
                                    <w:sz w:val="28"/>
                                  </w:rPr>
                                  <w:t>-</w:t>
                                </w:r>
                                <w:r w:rsidRPr="00C2120A">
                                  <w:rPr>
                                    <w:sz w:val="28"/>
                                  </w:rPr>
                                  <w:t>ТХ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A112F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S Standard" w:hAnsi="CS Standard" w:cs="CS Standard"/>
                                    <w:sz w:val="22"/>
                                    <w:szCs w:val="17"/>
                                  </w:rPr>
                                  <w:t>Капитоновское</w:t>
                                </w:r>
                                <w:proofErr w:type="spellEnd"/>
                                <w:r>
                                  <w:rPr>
                                    <w:rFonts w:ascii="CS Standard" w:hAnsi="CS Standard" w:cs="CS Standard"/>
                                    <w:sz w:val="22"/>
                                    <w:szCs w:val="17"/>
                                  </w:rPr>
                                  <w:t xml:space="preserve"> месторождение</w:t>
                                </w:r>
                                <w:r w:rsidRPr="00B0439B">
                                  <w:rPr>
                                    <w:rFonts w:ascii="CS Standard" w:hAnsi="CS Standard" w:cs="CS Standard"/>
                                    <w:sz w:val="22"/>
                                    <w:szCs w:val="17"/>
                                  </w:rPr>
                                  <w:t>. Сбор нефти и газа с куста                                 добывающих скважин №</w:t>
                                </w:r>
                                <w:r>
                                  <w:rPr>
                                    <w:rFonts w:ascii="CS Standard" w:hAnsi="CS Standard" w:cs="CS Standard"/>
                                    <w:sz w:val="22"/>
                                    <w:szCs w:val="17"/>
                                  </w:rPr>
                                  <w:t>1</w:t>
                                </w:r>
                                <w:r w:rsidRPr="00B0439B">
                                  <w:rPr>
                                    <w:rFonts w:ascii="CS Standard" w:hAnsi="CS Standard" w:cs="CS Standard"/>
                                    <w:sz w:val="22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:rsidR="005E7527" w:rsidRDefault="005E7527" w:rsidP="008E1FE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 w:rsidTr="00246708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A45417">
                                <w:pPr>
                                  <w:ind w:right="-108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Бударина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</w:tcPr>
                              <w:p w:rsidR="005E7527" w:rsidRPr="009A18C9" w:rsidRDefault="005E7527" w:rsidP="00A112FB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03.18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E7527" w:rsidRDefault="005E7527" w:rsidP="00F30CB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E7527" w:rsidRPr="00F57B3F" w:rsidRDefault="005E7527" w:rsidP="00F30CB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7 этап. У ДХ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Pr="000D09EC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Блеч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 w:rsidP="00A112FB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03.18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Pr="00A2791E" w:rsidRDefault="005E7527">
                                <w:pPr>
                                  <w:jc w:val="center"/>
                                </w:pPr>
                                <w:r w:rsidRPr="00A2791E">
                                  <w:t>1</w:t>
                                </w:r>
                                <w:r>
                                  <w:t>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Pr="00A2791E" w:rsidRDefault="005E7527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Харлампиев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 w:rsidP="00A112FB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03.18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0D09E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t>ООО «Терра»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D04A6A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Власов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535B6FD4" wp14:editId="75DE0BC7">
                                      <wp:extent cx="342900" cy="180975"/>
                                      <wp:effectExtent l="0" t="0" r="0" b="9525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2900" cy="180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 w:rsidP="00A112FB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03.187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3019A7">
                                <w:pPr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Бабкевич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  <w:sz w:val="24"/>
                                  </w:rPr>
                                  <w:drawing>
                                    <wp:inline distT="0" distB="0" distL="0" distR="0" wp14:anchorId="6276C37B" wp14:editId="01363EFF">
                                      <wp:extent cx="580985" cy="211016"/>
                                      <wp:effectExtent l="0" t="0" r="0" b="0"/>
                                      <wp:docPr id="11" name="Рисунок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82642" cy="2116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 w:rsidP="00A112FB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03.18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</w:tbl>
                        <w:p w:rsidR="005E7527" w:rsidRDefault="005E7527" w:rsidP="000C32E8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7.1pt;width:583.2pt;height:82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" o:allowincell="f" stroked="f">
              <v:textbox>
                <w:txbxContent>
                  <w:p w:rsidR="005E7527" w:rsidRDefault="005E7527" w:rsidP="000C32E8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11626" w:type="dxa"/>
                      <w:jc w:val="right"/>
                      <w:tblInd w:w="15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5E7527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pBdr>
                              <w:top w:val="single" w:sz="12" w:space="12" w:color="auto"/>
                            </w:pBdr>
                            <w:spacing w:before="240"/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5E7527" w:rsidRDefault="005E7527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Главный инженер проекта                                </w:t>
                          </w:r>
                          <w:r>
                            <w:rPr>
                              <w:noProof/>
                              <w:sz w:val="24"/>
                            </w:rPr>
                            <w:drawing>
                              <wp:inline distT="0" distB="0" distL="0" distR="0" wp14:anchorId="21960DB9" wp14:editId="14992CE1">
                                <wp:extent cx="582421" cy="423075"/>
                                <wp:effectExtent l="0" t="0" r="0" b="0"/>
                                <wp:docPr id="7" name="Рисунок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2642" cy="4232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Бабкевич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Н.А.</w:t>
                          </w:r>
                        </w:p>
                        <w:p w:rsidR="005E7527" w:rsidRDefault="005E7527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Pr="00745C22" w:rsidRDefault="005E7527" w:rsidP="00A112FB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B0439B">
                            <w:rPr>
                              <w:sz w:val="28"/>
                            </w:rPr>
                            <w:t>0</w:t>
                          </w:r>
                          <w:r>
                            <w:rPr>
                              <w:sz w:val="28"/>
                            </w:rPr>
                            <w:t>001</w:t>
                          </w:r>
                          <w:r w:rsidRPr="00B0439B">
                            <w:rPr>
                              <w:sz w:val="28"/>
                            </w:rPr>
                            <w:t>-Р-0</w:t>
                          </w:r>
                          <w:r>
                            <w:rPr>
                              <w:sz w:val="28"/>
                            </w:rPr>
                            <w:t>7</w:t>
                          </w:r>
                          <w:r w:rsidRPr="00B0439B">
                            <w:rPr>
                              <w:sz w:val="28"/>
                            </w:rPr>
                            <w:t>-01</w:t>
                          </w:r>
                          <w:r>
                            <w:rPr>
                              <w:sz w:val="28"/>
                            </w:rPr>
                            <w:t>-</w:t>
                          </w:r>
                          <w:r w:rsidRPr="00C2120A">
                            <w:rPr>
                              <w:sz w:val="28"/>
                            </w:rPr>
                            <w:t>ТХ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A112F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CS Standard" w:hAnsi="CS Standard" w:cs="CS Standard"/>
                              <w:sz w:val="22"/>
                              <w:szCs w:val="17"/>
                            </w:rPr>
                            <w:t>Капитоновское</w:t>
                          </w:r>
                          <w:proofErr w:type="spellEnd"/>
                          <w:r>
                            <w:rPr>
                              <w:rFonts w:ascii="CS Standard" w:hAnsi="CS Standard" w:cs="CS Standard"/>
                              <w:sz w:val="22"/>
                              <w:szCs w:val="17"/>
                            </w:rPr>
                            <w:t xml:space="preserve"> месторождение</w:t>
                          </w:r>
                          <w:r w:rsidRPr="00B0439B">
                            <w:rPr>
                              <w:rFonts w:ascii="CS Standard" w:hAnsi="CS Standard" w:cs="CS Standard"/>
                              <w:sz w:val="22"/>
                              <w:szCs w:val="17"/>
                            </w:rPr>
                            <w:t>. Сбор нефти и газа с куста                                 добывающих скважин №</w:t>
                          </w:r>
                          <w:r>
                            <w:rPr>
                              <w:rFonts w:ascii="CS Standard" w:hAnsi="CS Standard" w:cs="CS Standard"/>
                              <w:sz w:val="22"/>
                              <w:szCs w:val="17"/>
                            </w:rPr>
                            <w:t>1</w:t>
                          </w:r>
                          <w:r w:rsidRPr="00B0439B">
                            <w:rPr>
                              <w:rFonts w:ascii="CS Standard" w:hAnsi="CS Standard" w:cs="CS Standard"/>
                              <w:sz w:val="22"/>
                              <w:szCs w:val="17"/>
                            </w:rPr>
                            <w:t xml:space="preserve"> </w:t>
                          </w:r>
                        </w:p>
                        <w:p w:rsidR="005E7527" w:rsidRDefault="005E7527" w:rsidP="008E1FE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 w:rsidTr="00246708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A45417">
                          <w:pPr>
                            <w:ind w:right="-108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Бударина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5E7527" w:rsidRPr="009A18C9" w:rsidRDefault="005E7527" w:rsidP="00A112F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03.18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E7527" w:rsidRDefault="005E7527" w:rsidP="00F30CB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5E7527" w:rsidRPr="00F57B3F" w:rsidRDefault="005E7527" w:rsidP="00F30CB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 этап. У ДХ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Pr="000D09EC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Блеч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 w:rsidP="00A112F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03.18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Pr="00A2791E" w:rsidRDefault="005E7527">
                          <w:pPr>
                            <w:jc w:val="center"/>
                          </w:pPr>
                          <w:r w:rsidRPr="00A2791E">
                            <w:t>1</w:t>
                          </w:r>
                          <w:r>
                            <w:t>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Pr="00A2791E" w:rsidRDefault="005E7527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Харлампиев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 w:rsidP="00A112F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03.18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0D09E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t>ООО «Терра»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Н.контроль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D04A6A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Власов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  <w:sz w:val="18"/>
                            </w:rPr>
                            <w:drawing>
                              <wp:inline distT="0" distB="0" distL="0" distR="0" wp14:anchorId="535B6FD4" wp14:editId="75DE0BC7">
                                <wp:extent cx="342900" cy="180975"/>
                                <wp:effectExtent l="0" t="0" r="0" b="9525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2900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 w:rsidP="00A112F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03.187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3019A7">
                          <w:pPr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Бабкевич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  <w:sz w:val="24"/>
                            </w:rPr>
                            <w:drawing>
                              <wp:inline distT="0" distB="0" distL="0" distR="0" wp14:anchorId="6276C37B" wp14:editId="01363EFF">
                                <wp:extent cx="580985" cy="211016"/>
                                <wp:effectExtent l="0" t="0" r="0" b="0"/>
                                <wp:docPr id="11" name="Рисунок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2642" cy="2116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 w:rsidP="00A112F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03.18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</w:tbl>
                  <w:p w:rsidR="005E7527" w:rsidRDefault="005E7527" w:rsidP="000C32E8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5E7527" w:rsidRPr="000C32E8" w:rsidRDefault="005E7527" w:rsidP="000C32E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27" w:rsidRDefault="005E752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59202FD" wp14:editId="4D8955A9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7527" w:rsidRDefault="005E7527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11626" w:type="dxa"/>
                            <w:jc w:val="right"/>
                            <w:tblInd w:w="1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5E7527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pBdr>
                                    <w:top w:val="single" w:sz="12" w:space="12" w:color="auto"/>
                                  </w:pBdr>
                                  <w:spacing w:before="240"/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5E7527" w:rsidRDefault="005E7527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Главный инженер проекта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М.М. Шаяхметов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bookmarkStart w:id="0" w:name="zcode"/>
                                <w:bookmarkEnd w:id="0"/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Шифрдокумента</w:t>
                                </w:r>
                                <w:proofErr w:type="spellEnd"/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1" w:name="zobject"/>
                                <w:bookmarkEnd w:id="1"/>
                                <w:r>
                                  <w:rPr>
                                    <w:sz w:val="24"/>
                                  </w:rPr>
                                  <w:t>Наименование заказа (договора)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2" w:name="zraz"/>
                                <w:bookmarkEnd w:id="2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3" w:name="zsoor"/>
                                <w:bookmarkEnd w:id="3"/>
                                <w:r>
                                  <w:rPr>
                                    <w:sz w:val="24"/>
                                  </w:rPr>
                                  <w:t>Наименование сооружения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bookmarkStart w:id="4" w:name="zprov"/>
                                <w:bookmarkEnd w:id="4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bookmarkStart w:id="5" w:name="zlistov"/>
                                <w:bookmarkEnd w:id="5"/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6" w:name="zGS"/>
                                <w:bookmarkEnd w:id="6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Куратор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7" w:name="zNO"/>
                                <w:bookmarkEnd w:id="7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085A26" wp14:editId="28773A0D">
                                      <wp:extent cx="1219200" cy="444500"/>
                                      <wp:effectExtent l="0" t="0" r="0" b="0"/>
                                      <wp:docPr id="6" name="Рисунок 2" descr="SNP-logo-b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SNP-logo-b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444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  <w:bookmarkStart w:id="8" w:name="zGIP"/>
                                <w:bookmarkEnd w:id="8"/>
                                <w:proofErr w:type="spellStart"/>
                                <w:r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  <w:t>Камышанцева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</w:tbl>
                        <w:p w:rsidR="005E7527" w:rsidRDefault="005E7527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.1pt;width:583.2pt;height:82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" o:allowincell="f" stroked="f">
              <v:textbox>
                <w:txbxContent>
                  <w:p w:rsidR="005E7527" w:rsidRDefault="005E7527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11626" w:type="dxa"/>
                      <w:jc w:val="right"/>
                      <w:tblInd w:w="15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5E7527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pBdr>
                              <w:top w:val="single" w:sz="12" w:space="12" w:color="auto"/>
                            </w:pBdr>
                            <w:spacing w:before="240"/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5E7527" w:rsidRDefault="005E7527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Главный инженер проекта</w:t>
                          </w:r>
                          <w:r>
                            <w:rPr>
                              <w:sz w:val="24"/>
                            </w:rPr>
                            <w:tab/>
                            <w:t>М.М. Шаяхметов</w:t>
                          </w:r>
                        </w:p>
                        <w:p w:rsidR="005E7527" w:rsidRDefault="005E7527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bookmarkStart w:id="9" w:name="zcode"/>
                          <w:bookmarkEnd w:id="9"/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Шифрдокумента</w:t>
                          </w:r>
                          <w:proofErr w:type="spellEnd"/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bookmarkStart w:id="10" w:name="zobject"/>
                          <w:bookmarkEnd w:id="10"/>
                          <w:r>
                            <w:rPr>
                              <w:sz w:val="24"/>
                            </w:rPr>
                            <w:t>Наименование заказа (договора)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1" w:name="zraz"/>
                          <w:bookmarkEnd w:id="11"/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bookmarkStart w:id="12" w:name="zsoor"/>
                          <w:bookmarkEnd w:id="12"/>
                          <w:r>
                            <w:rPr>
                              <w:sz w:val="24"/>
                            </w:rPr>
                            <w:t>Наименование сооружения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  <w:lang w:val="en-US"/>
                            </w:rPr>
                          </w:pPr>
                          <w:bookmarkStart w:id="13" w:name="zprov"/>
                          <w:bookmarkEnd w:id="13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bookmarkStart w:id="14" w:name="zlistov"/>
                          <w:bookmarkEnd w:id="14"/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5" w:name="zGS"/>
                          <w:bookmarkEnd w:id="15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Куратор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6" w:name="zNO"/>
                          <w:bookmarkEnd w:id="16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085A26" wp14:editId="28773A0D">
                                <wp:extent cx="1219200" cy="444500"/>
                                <wp:effectExtent l="0" t="0" r="0" b="0"/>
                                <wp:docPr id="6" name="Рисунок 2" descr="SNP-logo-b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SNP-logo-b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0" cy="444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Н.контроль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  <w:bookmarkStart w:id="17" w:name="zGIP"/>
                          <w:bookmarkEnd w:id="17"/>
                          <w:proofErr w:type="spellStart"/>
                          <w:r>
                            <w:rPr>
                              <w:spacing w:val="-20"/>
                              <w:sz w:val="18"/>
                              <w:lang w:val="en-US"/>
                            </w:rPr>
                            <w:t>Камышанцева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</w:tbl>
                  <w:p w:rsidR="005E7527" w:rsidRDefault="005E7527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27" w:rsidRDefault="005E752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A904025" wp14:editId="5AF975B3">
              <wp:simplePos x="0" y="0"/>
              <wp:positionH relativeFrom="page">
                <wp:posOffset>0</wp:posOffset>
              </wp:positionH>
              <wp:positionV relativeFrom="page">
                <wp:posOffset>91440</wp:posOffset>
              </wp:positionV>
              <wp:extent cx="7406640" cy="10515600"/>
              <wp:effectExtent l="0" t="0" r="381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7527" w:rsidRDefault="005E7527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70"/>
                            <w:gridCol w:w="564"/>
                            <w:gridCol w:w="570"/>
                            <w:gridCol w:w="564"/>
                            <w:gridCol w:w="851"/>
                            <w:gridCol w:w="567"/>
                            <w:gridCol w:w="6237"/>
                            <w:gridCol w:w="568"/>
                          </w:tblGrid>
                          <w:tr w:rsidR="005E7527">
                            <w:trPr>
                              <w:cantSplit/>
                              <w:trHeight w:val="1145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8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Pr="009C694C" w:rsidRDefault="005E7527" w:rsidP="00A112F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B0439B">
                                  <w:rPr>
                                    <w:sz w:val="28"/>
                                  </w:rPr>
                                  <w:t>0</w:t>
                                </w:r>
                                <w:r>
                                  <w:rPr>
                                    <w:sz w:val="28"/>
                                  </w:rPr>
                                  <w:t>001</w:t>
                                </w:r>
                                <w:r w:rsidRPr="00B0439B">
                                  <w:rPr>
                                    <w:sz w:val="28"/>
                                  </w:rPr>
                                  <w:t>-Р-0</w:t>
                                </w: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  <w:r w:rsidRPr="00B0439B">
                                  <w:rPr>
                                    <w:sz w:val="28"/>
                                  </w:rPr>
                                  <w:t>-01</w:t>
                                </w:r>
                                <w:r>
                                  <w:rPr>
                                    <w:sz w:val="28"/>
                                  </w:rPr>
                                  <w:t>-</w:t>
                                </w:r>
                                <w:r w:rsidRPr="00C2120A">
                                  <w:rPr>
                                    <w:sz w:val="28"/>
                                  </w:rPr>
                                  <w:t>ТХ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 w:rsidP="001573A9">
                                <w:pPr>
                                  <w:jc w:val="center"/>
                                </w:pPr>
                                <w:r>
                                  <w:t>1.</w:t>
                                </w:r>
                                <w:r w:rsidRPr="0018712B"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18712B">
                                  <w:rPr>
                                    <w:lang w:val="en-US"/>
                                  </w:rPr>
                                  <w:instrText>PAGE   \* MERGEFORMAT</w:instrText>
                                </w:r>
                                <w:r w:rsidRPr="0018712B"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140172">
                                  <w:rPr>
                                    <w:noProof/>
                                    <w:lang w:val="en-US"/>
                                  </w:rPr>
                                  <w:t>4</w:t>
                                </w:r>
                                <w:r w:rsidRPr="0018712B"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vMerge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5E7527" w:rsidRDefault="005E752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7.2pt;width:583.2pt;height:82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" o:allowincell="f" stroked="f">
              <v:textbox>
                <w:txbxContent>
                  <w:p w:rsidR="005E7527" w:rsidRDefault="005E7527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70"/>
                      <w:gridCol w:w="564"/>
                      <w:gridCol w:w="570"/>
                      <w:gridCol w:w="564"/>
                      <w:gridCol w:w="851"/>
                      <w:gridCol w:w="567"/>
                      <w:gridCol w:w="6237"/>
                      <w:gridCol w:w="568"/>
                    </w:tblGrid>
                    <w:tr w:rsidR="005E7527">
                      <w:trPr>
                        <w:cantSplit/>
                        <w:trHeight w:val="1145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8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Pr="009C694C" w:rsidRDefault="005E7527" w:rsidP="00A112F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B0439B">
                            <w:rPr>
                              <w:sz w:val="28"/>
                            </w:rPr>
                            <w:t>0</w:t>
                          </w:r>
                          <w:r>
                            <w:rPr>
                              <w:sz w:val="28"/>
                            </w:rPr>
                            <w:t>001</w:t>
                          </w:r>
                          <w:r w:rsidRPr="00B0439B">
                            <w:rPr>
                              <w:sz w:val="28"/>
                            </w:rPr>
                            <w:t>-Р-0</w:t>
                          </w:r>
                          <w:r>
                            <w:rPr>
                              <w:sz w:val="28"/>
                            </w:rPr>
                            <w:t>7</w:t>
                          </w:r>
                          <w:r w:rsidRPr="00B0439B">
                            <w:rPr>
                              <w:sz w:val="28"/>
                            </w:rPr>
                            <w:t>-01</w:t>
                          </w:r>
                          <w:r>
                            <w:rPr>
                              <w:sz w:val="28"/>
                            </w:rPr>
                            <w:t>-</w:t>
                          </w:r>
                          <w:r w:rsidRPr="00C2120A">
                            <w:rPr>
                              <w:sz w:val="28"/>
                            </w:rPr>
                            <w:t>ТХ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 w:rsidP="001573A9">
                          <w:pPr>
                            <w:jc w:val="center"/>
                          </w:pPr>
                          <w:r>
                            <w:t>1.</w:t>
                          </w:r>
                          <w:r w:rsidRPr="0018712B">
                            <w:rPr>
                              <w:lang w:val="en-US"/>
                            </w:rPr>
                            <w:fldChar w:fldCharType="begin"/>
                          </w:r>
                          <w:r w:rsidRPr="0018712B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18712B">
                            <w:rPr>
                              <w:lang w:val="en-US"/>
                            </w:rPr>
                            <w:fldChar w:fldCharType="separate"/>
                          </w:r>
                          <w:r w:rsidR="00140172">
                            <w:rPr>
                              <w:noProof/>
                              <w:lang w:val="en-US"/>
                            </w:rPr>
                            <w:t>4</w:t>
                          </w:r>
                          <w:r w:rsidRPr="0018712B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vMerge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</w:tr>
                  </w:tbl>
                  <w:p w:rsidR="005E7527" w:rsidRDefault="005E7527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27" w:rsidRDefault="005E752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F253EF4" wp14:editId="42ECD1D6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7527" w:rsidRDefault="005E7527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5E7527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pBdr>
                                    <w:top w:val="single" w:sz="12" w:space="12" w:color="auto"/>
                                  </w:pBdr>
                                  <w:spacing w:before="240"/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5E7527" w:rsidRDefault="005E7527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Главный инженер проекта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М.М. Шаяхметов</w:t>
                                </w:r>
                              </w:p>
                              <w:p w:rsidR="005E7527" w:rsidRDefault="005E7527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5E7527" w:rsidRDefault="005E7527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Шифрдокумента</w:t>
                                </w:r>
                                <w:proofErr w:type="spellEnd"/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Наименование заказа (договора)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Наименование сооружения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E7527" w:rsidRDefault="005E7527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105BB8" wp14:editId="649B6FB1">
                                      <wp:extent cx="1219200" cy="444500"/>
                                      <wp:effectExtent l="0" t="0" r="0" b="0"/>
                                      <wp:docPr id="5" name="Рисунок 3" descr="SNP-logo-b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SNP-logo-b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444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  <w:t>Камышанцева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  <w:tr w:rsidR="005E752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E7527" w:rsidRDefault="005E752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5E7527" w:rsidRDefault="005E7527"/>
                            </w:tc>
                          </w:tr>
                        </w:tbl>
                        <w:p w:rsidR="005E7527" w:rsidRDefault="005E7527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7.1pt;width:583.2pt;height:82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" o:allowincell="f" stroked="f">
              <v:textbox>
                <w:txbxContent>
                  <w:p w:rsidR="005E7527" w:rsidRDefault="005E7527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5E7527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pBdr>
                              <w:top w:val="single" w:sz="12" w:space="12" w:color="auto"/>
                            </w:pBdr>
                            <w:spacing w:before="240"/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5E7527" w:rsidRDefault="005E7527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Главный инженер проекта</w:t>
                          </w:r>
                          <w:r>
                            <w:rPr>
                              <w:sz w:val="24"/>
                            </w:rPr>
                            <w:tab/>
                            <w:t>М.М. Шаяхметов</w:t>
                          </w:r>
                        </w:p>
                        <w:p w:rsidR="005E7527" w:rsidRDefault="005E7527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5E7527" w:rsidRDefault="005E7527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Шифрдокумента</w:t>
                          </w:r>
                          <w:proofErr w:type="spellEnd"/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Наименование заказа (договора)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Наименование сооружения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E7527" w:rsidRDefault="005E7527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105BB8" wp14:editId="649B6FB1">
                                <wp:extent cx="1219200" cy="444500"/>
                                <wp:effectExtent l="0" t="0" r="0" b="0"/>
                                <wp:docPr id="5" name="Рисунок 3" descr="SNP-logo-b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SNP-logo-b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0" cy="444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Н.контроль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pacing w:val="-20"/>
                              <w:sz w:val="18"/>
                              <w:lang w:val="en-US"/>
                            </w:rPr>
                            <w:t>Камышанцева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  <w:tr w:rsidR="005E752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5E7527" w:rsidRDefault="005E7527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E7527" w:rsidRDefault="005E752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5E7527" w:rsidRDefault="005E7527"/>
                      </w:tc>
                    </w:tr>
                  </w:tbl>
                  <w:p w:rsidR="005E7527" w:rsidRDefault="005E7527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C10A174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">
    <w:nsid w:val="FFFFFF89"/>
    <w:multiLevelType w:val="singleLevel"/>
    <w:tmpl w:val="89889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9D030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3">
    <w:nsid w:val="17C05EEA"/>
    <w:multiLevelType w:val="hybridMultilevel"/>
    <w:tmpl w:val="90627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06A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913434C"/>
    <w:multiLevelType w:val="hybridMultilevel"/>
    <w:tmpl w:val="FA3A39E6"/>
    <w:lvl w:ilvl="0" w:tplc="975EA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C7DA0"/>
    <w:multiLevelType w:val="singleLevel"/>
    <w:tmpl w:val="A396566E"/>
    <w:lvl w:ilvl="0">
      <w:start w:val="1"/>
      <w:numFmt w:val="bullet"/>
      <w:pStyle w:val="a"/>
      <w:lvlText w:val="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</w:abstractNum>
  <w:abstractNum w:abstractNumId="7">
    <w:nsid w:val="56B65339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8">
    <w:nsid w:val="56BF35FD"/>
    <w:multiLevelType w:val="hybridMultilevel"/>
    <w:tmpl w:val="CA92B810"/>
    <w:lvl w:ilvl="0" w:tplc="ED42B0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33A16"/>
    <w:multiLevelType w:val="multilevel"/>
    <w:tmpl w:val="26F2896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0">
    <w:nsid w:val="67C829DD"/>
    <w:multiLevelType w:val="hybridMultilevel"/>
    <w:tmpl w:val="F0BE59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E2392"/>
    <w:multiLevelType w:val="hybridMultilevel"/>
    <w:tmpl w:val="EE780144"/>
    <w:lvl w:ilvl="0" w:tplc="B1CC5B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F76C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13">
    <w:nsid w:val="7AD04E73"/>
    <w:multiLevelType w:val="hybridMultilevel"/>
    <w:tmpl w:val="CBFE5202"/>
    <w:lvl w:ilvl="0" w:tplc="ED42B0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6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0"/>
  </w:num>
  <w:num w:numId="12">
    <w:abstractNumId w:val="6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4"/>
  </w:num>
  <w:num w:numId="18">
    <w:abstractNumId w:val="8"/>
  </w:num>
  <w:num w:numId="19">
    <w:abstractNumId w:val="13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5"/>
    <w:rsid w:val="000225D8"/>
    <w:rsid w:val="000269E7"/>
    <w:rsid w:val="00026E33"/>
    <w:rsid w:val="0002793E"/>
    <w:rsid w:val="000361AF"/>
    <w:rsid w:val="00041BEC"/>
    <w:rsid w:val="000572F0"/>
    <w:rsid w:val="000615B9"/>
    <w:rsid w:val="00073987"/>
    <w:rsid w:val="00081312"/>
    <w:rsid w:val="00095ADB"/>
    <w:rsid w:val="00097481"/>
    <w:rsid w:val="000A24AF"/>
    <w:rsid w:val="000C3131"/>
    <w:rsid w:val="000C32E8"/>
    <w:rsid w:val="000C5B25"/>
    <w:rsid w:val="000D09EC"/>
    <w:rsid w:val="000D4035"/>
    <w:rsid w:val="000D7F68"/>
    <w:rsid w:val="000F47A4"/>
    <w:rsid w:val="00100BC9"/>
    <w:rsid w:val="001036E3"/>
    <w:rsid w:val="00123EC5"/>
    <w:rsid w:val="00130DEC"/>
    <w:rsid w:val="00140172"/>
    <w:rsid w:val="00140A4C"/>
    <w:rsid w:val="001573A9"/>
    <w:rsid w:val="00165515"/>
    <w:rsid w:val="001733B4"/>
    <w:rsid w:val="00176AEB"/>
    <w:rsid w:val="00186935"/>
    <w:rsid w:val="00187680"/>
    <w:rsid w:val="00190A20"/>
    <w:rsid w:val="00191687"/>
    <w:rsid w:val="001C0C03"/>
    <w:rsid w:val="001C2F9C"/>
    <w:rsid w:val="001D58F0"/>
    <w:rsid w:val="001E72A1"/>
    <w:rsid w:val="001F5364"/>
    <w:rsid w:val="002023D6"/>
    <w:rsid w:val="002045C0"/>
    <w:rsid w:val="002309CD"/>
    <w:rsid w:val="00246708"/>
    <w:rsid w:val="00256C06"/>
    <w:rsid w:val="002776DD"/>
    <w:rsid w:val="002907E9"/>
    <w:rsid w:val="0029608B"/>
    <w:rsid w:val="0029700B"/>
    <w:rsid w:val="002A4AFC"/>
    <w:rsid w:val="002B7EB8"/>
    <w:rsid w:val="002E2F6E"/>
    <w:rsid w:val="002F612B"/>
    <w:rsid w:val="003007C4"/>
    <w:rsid w:val="003019A7"/>
    <w:rsid w:val="00302402"/>
    <w:rsid w:val="00307749"/>
    <w:rsid w:val="00324CE5"/>
    <w:rsid w:val="003276A1"/>
    <w:rsid w:val="00342031"/>
    <w:rsid w:val="00362889"/>
    <w:rsid w:val="0037345A"/>
    <w:rsid w:val="0037352E"/>
    <w:rsid w:val="003919DC"/>
    <w:rsid w:val="003938D8"/>
    <w:rsid w:val="00396424"/>
    <w:rsid w:val="003A03CE"/>
    <w:rsid w:val="003C0E39"/>
    <w:rsid w:val="003C1A76"/>
    <w:rsid w:val="003D1353"/>
    <w:rsid w:val="003D6139"/>
    <w:rsid w:val="003D77E4"/>
    <w:rsid w:val="003E1609"/>
    <w:rsid w:val="003F7FA0"/>
    <w:rsid w:val="0040174E"/>
    <w:rsid w:val="00416CDD"/>
    <w:rsid w:val="0042617E"/>
    <w:rsid w:val="00447228"/>
    <w:rsid w:val="00475D9A"/>
    <w:rsid w:val="0047678C"/>
    <w:rsid w:val="004847C9"/>
    <w:rsid w:val="00490F68"/>
    <w:rsid w:val="0049317E"/>
    <w:rsid w:val="004C3B98"/>
    <w:rsid w:val="004C7A0F"/>
    <w:rsid w:val="004E5D35"/>
    <w:rsid w:val="004F57C3"/>
    <w:rsid w:val="00500042"/>
    <w:rsid w:val="00504120"/>
    <w:rsid w:val="0051328A"/>
    <w:rsid w:val="0053097C"/>
    <w:rsid w:val="0053524F"/>
    <w:rsid w:val="00535436"/>
    <w:rsid w:val="00546A04"/>
    <w:rsid w:val="00551F4B"/>
    <w:rsid w:val="005758BD"/>
    <w:rsid w:val="00576B2D"/>
    <w:rsid w:val="00594BCA"/>
    <w:rsid w:val="005A455C"/>
    <w:rsid w:val="005B2E85"/>
    <w:rsid w:val="005B430D"/>
    <w:rsid w:val="005B6BAF"/>
    <w:rsid w:val="005C0EBD"/>
    <w:rsid w:val="005C1A85"/>
    <w:rsid w:val="005D5732"/>
    <w:rsid w:val="005E7527"/>
    <w:rsid w:val="005F36CE"/>
    <w:rsid w:val="005F497E"/>
    <w:rsid w:val="005F68A0"/>
    <w:rsid w:val="00613FF9"/>
    <w:rsid w:val="0062792E"/>
    <w:rsid w:val="00641004"/>
    <w:rsid w:val="00641B99"/>
    <w:rsid w:val="00642115"/>
    <w:rsid w:val="00687F78"/>
    <w:rsid w:val="00690D22"/>
    <w:rsid w:val="0069359A"/>
    <w:rsid w:val="00696C3B"/>
    <w:rsid w:val="006E2E6C"/>
    <w:rsid w:val="006E5412"/>
    <w:rsid w:val="006E61DB"/>
    <w:rsid w:val="006F3A21"/>
    <w:rsid w:val="0070406B"/>
    <w:rsid w:val="00714247"/>
    <w:rsid w:val="00724567"/>
    <w:rsid w:val="00740138"/>
    <w:rsid w:val="007449CD"/>
    <w:rsid w:val="00745C22"/>
    <w:rsid w:val="00746EEB"/>
    <w:rsid w:val="00754675"/>
    <w:rsid w:val="00762D48"/>
    <w:rsid w:val="00763EF9"/>
    <w:rsid w:val="00765312"/>
    <w:rsid w:val="00775D54"/>
    <w:rsid w:val="00776067"/>
    <w:rsid w:val="00791F21"/>
    <w:rsid w:val="00797144"/>
    <w:rsid w:val="007A1F89"/>
    <w:rsid w:val="007A516D"/>
    <w:rsid w:val="007A74F4"/>
    <w:rsid w:val="007C05DC"/>
    <w:rsid w:val="007C1F15"/>
    <w:rsid w:val="007D3096"/>
    <w:rsid w:val="007E3C24"/>
    <w:rsid w:val="00813AFF"/>
    <w:rsid w:val="008277F9"/>
    <w:rsid w:val="008367A9"/>
    <w:rsid w:val="00867C22"/>
    <w:rsid w:val="00882455"/>
    <w:rsid w:val="00892EB0"/>
    <w:rsid w:val="008B13DE"/>
    <w:rsid w:val="008B5795"/>
    <w:rsid w:val="008C4BCB"/>
    <w:rsid w:val="008C6710"/>
    <w:rsid w:val="008D026D"/>
    <w:rsid w:val="008D0E84"/>
    <w:rsid w:val="008D3695"/>
    <w:rsid w:val="008D63CD"/>
    <w:rsid w:val="008E1FEA"/>
    <w:rsid w:val="008E5168"/>
    <w:rsid w:val="00906DF5"/>
    <w:rsid w:val="00907A69"/>
    <w:rsid w:val="00913104"/>
    <w:rsid w:val="00931D6B"/>
    <w:rsid w:val="009530F3"/>
    <w:rsid w:val="009573DD"/>
    <w:rsid w:val="00965ED9"/>
    <w:rsid w:val="00985BEB"/>
    <w:rsid w:val="00985E6A"/>
    <w:rsid w:val="0099786E"/>
    <w:rsid w:val="009A17D3"/>
    <w:rsid w:val="009A18C9"/>
    <w:rsid w:val="009B746F"/>
    <w:rsid w:val="009C577D"/>
    <w:rsid w:val="009C694C"/>
    <w:rsid w:val="009D4AAC"/>
    <w:rsid w:val="009E24C2"/>
    <w:rsid w:val="009F0A68"/>
    <w:rsid w:val="009F7173"/>
    <w:rsid w:val="00A008EB"/>
    <w:rsid w:val="00A112FB"/>
    <w:rsid w:val="00A176AF"/>
    <w:rsid w:val="00A22669"/>
    <w:rsid w:val="00A258F8"/>
    <w:rsid w:val="00A2791E"/>
    <w:rsid w:val="00A338AE"/>
    <w:rsid w:val="00A369F3"/>
    <w:rsid w:val="00A42A93"/>
    <w:rsid w:val="00A45417"/>
    <w:rsid w:val="00A5105F"/>
    <w:rsid w:val="00A549AB"/>
    <w:rsid w:val="00A5749F"/>
    <w:rsid w:val="00A60037"/>
    <w:rsid w:val="00A74925"/>
    <w:rsid w:val="00A87D9B"/>
    <w:rsid w:val="00A87E9F"/>
    <w:rsid w:val="00A913ED"/>
    <w:rsid w:val="00A97566"/>
    <w:rsid w:val="00AA16AD"/>
    <w:rsid w:val="00AB0B6E"/>
    <w:rsid w:val="00AB6436"/>
    <w:rsid w:val="00AC1ED5"/>
    <w:rsid w:val="00AD2BAB"/>
    <w:rsid w:val="00AE2D31"/>
    <w:rsid w:val="00AE32D8"/>
    <w:rsid w:val="00AE4917"/>
    <w:rsid w:val="00AF12F4"/>
    <w:rsid w:val="00B0439B"/>
    <w:rsid w:val="00B04C63"/>
    <w:rsid w:val="00B07130"/>
    <w:rsid w:val="00B1036F"/>
    <w:rsid w:val="00B2282B"/>
    <w:rsid w:val="00B35480"/>
    <w:rsid w:val="00B43F9D"/>
    <w:rsid w:val="00B456DE"/>
    <w:rsid w:val="00B4615D"/>
    <w:rsid w:val="00B5480E"/>
    <w:rsid w:val="00B627B7"/>
    <w:rsid w:val="00B87C89"/>
    <w:rsid w:val="00B90E27"/>
    <w:rsid w:val="00BA42C1"/>
    <w:rsid w:val="00BA7A07"/>
    <w:rsid w:val="00BB78B1"/>
    <w:rsid w:val="00BC2420"/>
    <w:rsid w:val="00BC25A4"/>
    <w:rsid w:val="00BC6EFA"/>
    <w:rsid w:val="00BD2E77"/>
    <w:rsid w:val="00BD3525"/>
    <w:rsid w:val="00BE0352"/>
    <w:rsid w:val="00BE6344"/>
    <w:rsid w:val="00BE708C"/>
    <w:rsid w:val="00BF4BB1"/>
    <w:rsid w:val="00BF6707"/>
    <w:rsid w:val="00BF6EF8"/>
    <w:rsid w:val="00C02422"/>
    <w:rsid w:val="00C144AC"/>
    <w:rsid w:val="00C2120A"/>
    <w:rsid w:val="00C32DC1"/>
    <w:rsid w:val="00C33633"/>
    <w:rsid w:val="00C40025"/>
    <w:rsid w:val="00C4764D"/>
    <w:rsid w:val="00C57D11"/>
    <w:rsid w:val="00C62112"/>
    <w:rsid w:val="00C7793B"/>
    <w:rsid w:val="00C812EE"/>
    <w:rsid w:val="00C869A7"/>
    <w:rsid w:val="00C87EA3"/>
    <w:rsid w:val="00CA4B82"/>
    <w:rsid w:val="00CB2392"/>
    <w:rsid w:val="00CB382B"/>
    <w:rsid w:val="00CC7583"/>
    <w:rsid w:val="00CD2466"/>
    <w:rsid w:val="00CE4708"/>
    <w:rsid w:val="00CF1F38"/>
    <w:rsid w:val="00CF5460"/>
    <w:rsid w:val="00D03B19"/>
    <w:rsid w:val="00D04A6A"/>
    <w:rsid w:val="00D14063"/>
    <w:rsid w:val="00D1706C"/>
    <w:rsid w:val="00D343A9"/>
    <w:rsid w:val="00D8069F"/>
    <w:rsid w:val="00DA264A"/>
    <w:rsid w:val="00DA610A"/>
    <w:rsid w:val="00DB0B12"/>
    <w:rsid w:val="00DC3B72"/>
    <w:rsid w:val="00DC42FB"/>
    <w:rsid w:val="00DC47F2"/>
    <w:rsid w:val="00DD6EC0"/>
    <w:rsid w:val="00DE0404"/>
    <w:rsid w:val="00DE1D62"/>
    <w:rsid w:val="00E10C63"/>
    <w:rsid w:val="00E11081"/>
    <w:rsid w:val="00E247CA"/>
    <w:rsid w:val="00E36541"/>
    <w:rsid w:val="00E46DCF"/>
    <w:rsid w:val="00E56665"/>
    <w:rsid w:val="00E618EC"/>
    <w:rsid w:val="00E74492"/>
    <w:rsid w:val="00E753A2"/>
    <w:rsid w:val="00E83483"/>
    <w:rsid w:val="00E85935"/>
    <w:rsid w:val="00E86F92"/>
    <w:rsid w:val="00E9720E"/>
    <w:rsid w:val="00ED0489"/>
    <w:rsid w:val="00ED2203"/>
    <w:rsid w:val="00ED6361"/>
    <w:rsid w:val="00ED7538"/>
    <w:rsid w:val="00EE0082"/>
    <w:rsid w:val="00EE082B"/>
    <w:rsid w:val="00EE2681"/>
    <w:rsid w:val="00F2044E"/>
    <w:rsid w:val="00F24A4F"/>
    <w:rsid w:val="00F2570A"/>
    <w:rsid w:val="00F30CBB"/>
    <w:rsid w:val="00F33B28"/>
    <w:rsid w:val="00F408B0"/>
    <w:rsid w:val="00F43E25"/>
    <w:rsid w:val="00F548C5"/>
    <w:rsid w:val="00F57B3F"/>
    <w:rsid w:val="00F6234B"/>
    <w:rsid w:val="00F6610F"/>
    <w:rsid w:val="00F74158"/>
    <w:rsid w:val="00F84DF8"/>
    <w:rsid w:val="00FB0122"/>
    <w:rsid w:val="00FB2138"/>
    <w:rsid w:val="00FB562B"/>
    <w:rsid w:val="00FD43BF"/>
    <w:rsid w:val="00FE2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2" w:uiPriority="99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0"/>
    <w:next w:val="a1"/>
    <w:link w:val="10"/>
    <w:qFormat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0"/>
    <w:next w:val="a1"/>
    <w:qFormat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0"/>
    <w:next w:val="a1"/>
    <w:qFormat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pPr>
      <w:tabs>
        <w:tab w:val="center" w:pos="4153"/>
        <w:tab w:val="right" w:pos="8306"/>
      </w:tabs>
    </w:pPr>
  </w:style>
  <w:style w:type="paragraph" w:styleId="a6">
    <w:name w:val="footer"/>
    <w:basedOn w:val="a0"/>
    <w:pPr>
      <w:tabs>
        <w:tab w:val="center" w:pos="4153"/>
        <w:tab w:val="right" w:pos="8306"/>
      </w:tabs>
    </w:pPr>
  </w:style>
  <w:style w:type="paragraph" w:styleId="a1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0"/>
    <w:link w:val="a7"/>
    <w:uiPriority w:val="99"/>
    <w:pPr>
      <w:suppressAutoHyphens/>
      <w:spacing w:before="120"/>
      <w:ind w:firstLine="680"/>
      <w:jc w:val="both"/>
    </w:pPr>
  </w:style>
  <w:style w:type="paragraph" w:customStyle="1" w:styleId="a8">
    <w:name w:val="Таблица_Строка"/>
    <w:basedOn w:val="a0"/>
    <w:uiPriority w:val="99"/>
    <w:pPr>
      <w:spacing w:before="120"/>
    </w:pPr>
    <w:rPr>
      <w:snapToGrid w:val="0"/>
    </w:rPr>
  </w:style>
  <w:style w:type="paragraph" w:customStyle="1" w:styleId="a9">
    <w:name w:val="Таблица_Шапка"/>
    <w:basedOn w:val="a0"/>
    <w:uiPriority w:val="99"/>
    <w:pPr>
      <w:jc w:val="center"/>
    </w:pPr>
    <w:rPr>
      <w:b/>
      <w:snapToGrid w:val="0"/>
    </w:rPr>
  </w:style>
  <w:style w:type="paragraph" w:styleId="a">
    <w:name w:val="List Bullet"/>
    <w:basedOn w:val="a0"/>
    <w:pPr>
      <w:numPr>
        <w:numId w:val="12"/>
      </w:numPr>
      <w:jc w:val="both"/>
    </w:pPr>
  </w:style>
  <w:style w:type="table" w:styleId="aa">
    <w:name w:val="Table Grid"/>
    <w:basedOn w:val="a3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ac"/>
    <w:rsid w:val="000D09E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0D09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246708"/>
    <w:rPr>
      <w:rFonts w:ascii="Arial" w:hAnsi="Arial"/>
      <w:b/>
      <w:kern w:val="28"/>
      <w:sz w:val="24"/>
    </w:rPr>
  </w:style>
  <w:style w:type="character" w:customStyle="1" w:styleId="a7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2"/>
    <w:link w:val="a1"/>
    <w:uiPriority w:val="99"/>
    <w:rsid w:val="00246708"/>
    <w:rPr>
      <w:rFonts w:ascii="Arial" w:hAnsi="Arial"/>
    </w:rPr>
  </w:style>
  <w:style w:type="paragraph" w:styleId="ad">
    <w:name w:val="No Spacing"/>
    <w:uiPriority w:val="1"/>
    <w:qFormat/>
    <w:rsid w:val="003019A7"/>
    <w:rPr>
      <w:rFonts w:ascii="Calibri" w:eastAsia="Calibri" w:hAnsi="Calibri"/>
      <w:sz w:val="22"/>
      <w:szCs w:val="22"/>
      <w:lang w:eastAsia="en-US"/>
    </w:rPr>
  </w:style>
  <w:style w:type="paragraph" w:styleId="20">
    <w:name w:val="List Bullet 2"/>
    <w:basedOn w:val="a0"/>
    <w:uiPriority w:val="99"/>
    <w:rsid w:val="009C577D"/>
    <w:pPr>
      <w:tabs>
        <w:tab w:val="num" w:pos="643"/>
      </w:tabs>
      <w:ind w:left="643" w:hanging="360"/>
      <w:contextualSpacing/>
    </w:pPr>
  </w:style>
  <w:style w:type="paragraph" w:customStyle="1" w:styleId="ae">
    <w:name w:val="Обычный_с_отступом"/>
    <w:basedOn w:val="a0"/>
    <w:link w:val="af"/>
    <w:qFormat/>
    <w:rsid w:val="009C577D"/>
    <w:pPr>
      <w:ind w:firstLine="708"/>
      <w:jc w:val="both"/>
    </w:pPr>
    <w:rPr>
      <w:rFonts w:ascii="Times New Roman" w:hAnsi="Times New Roman"/>
      <w:sz w:val="24"/>
    </w:rPr>
  </w:style>
  <w:style w:type="character" w:customStyle="1" w:styleId="af">
    <w:name w:val="Обычный_с_отступом Знак"/>
    <w:link w:val="ae"/>
    <w:rsid w:val="009C577D"/>
    <w:rPr>
      <w:sz w:val="24"/>
    </w:rPr>
  </w:style>
  <w:style w:type="paragraph" w:styleId="af0">
    <w:name w:val="List Paragraph"/>
    <w:basedOn w:val="a0"/>
    <w:uiPriority w:val="34"/>
    <w:qFormat/>
    <w:rsid w:val="009C5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2" w:uiPriority="99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0"/>
    <w:next w:val="a1"/>
    <w:link w:val="10"/>
    <w:qFormat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0"/>
    <w:next w:val="a1"/>
    <w:qFormat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0"/>
    <w:next w:val="a1"/>
    <w:qFormat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pPr>
      <w:tabs>
        <w:tab w:val="center" w:pos="4153"/>
        <w:tab w:val="right" w:pos="8306"/>
      </w:tabs>
    </w:pPr>
  </w:style>
  <w:style w:type="paragraph" w:styleId="a6">
    <w:name w:val="footer"/>
    <w:basedOn w:val="a0"/>
    <w:pPr>
      <w:tabs>
        <w:tab w:val="center" w:pos="4153"/>
        <w:tab w:val="right" w:pos="8306"/>
      </w:tabs>
    </w:pPr>
  </w:style>
  <w:style w:type="paragraph" w:styleId="a1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0"/>
    <w:link w:val="a7"/>
    <w:uiPriority w:val="99"/>
    <w:pPr>
      <w:suppressAutoHyphens/>
      <w:spacing w:before="120"/>
      <w:ind w:firstLine="680"/>
      <w:jc w:val="both"/>
    </w:pPr>
  </w:style>
  <w:style w:type="paragraph" w:customStyle="1" w:styleId="a8">
    <w:name w:val="Таблица_Строка"/>
    <w:basedOn w:val="a0"/>
    <w:uiPriority w:val="99"/>
    <w:pPr>
      <w:spacing w:before="120"/>
    </w:pPr>
    <w:rPr>
      <w:snapToGrid w:val="0"/>
    </w:rPr>
  </w:style>
  <w:style w:type="paragraph" w:customStyle="1" w:styleId="a9">
    <w:name w:val="Таблица_Шапка"/>
    <w:basedOn w:val="a0"/>
    <w:uiPriority w:val="99"/>
    <w:pPr>
      <w:jc w:val="center"/>
    </w:pPr>
    <w:rPr>
      <w:b/>
      <w:snapToGrid w:val="0"/>
    </w:rPr>
  </w:style>
  <w:style w:type="paragraph" w:styleId="a">
    <w:name w:val="List Bullet"/>
    <w:basedOn w:val="a0"/>
    <w:pPr>
      <w:numPr>
        <w:numId w:val="12"/>
      </w:numPr>
      <w:jc w:val="both"/>
    </w:pPr>
  </w:style>
  <w:style w:type="table" w:styleId="aa">
    <w:name w:val="Table Grid"/>
    <w:basedOn w:val="a3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ac"/>
    <w:rsid w:val="000D09E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0D09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246708"/>
    <w:rPr>
      <w:rFonts w:ascii="Arial" w:hAnsi="Arial"/>
      <w:b/>
      <w:kern w:val="28"/>
      <w:sz w:val="24"/>
    </w:rPr>
  </w:style>
  <w:style w:type="character" w:customStyle="1" w:styleId="a7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2"/>
    <w:link w:val="a1"/>
    <w:uiPriority w:val="99"/>
    <w:rsid w:val="00246708"/>
    <w:rPr>
      <w:rFonts w:ascii="Arial" w:hAnsi="Arial"/>
    </w:rPr>
  </w:style>
  <w:style w:type="paragraph" w:styleId="ad">
    <w:name w:val="No Spacing"/>
    <w:uiPriority w:val="1"/>
    <w:qFormat/>
    <w:rsid w:val="003019A7"/>
    <w:rPr>
      <w:rFonts w:ascii="Calibri" w:eastAsia="Calibri" w:hAnsi="Calibri"/>
      <w:sz w:val="22"/>
      <w:szCs w:val="22"/>
      <w:lang w:eastAsia="en-US"/>
    </w:rPr>
  </w:style>
  <w:style w:type="paragraph" w:styleId="20">
    <w:name w:val="List Bullet 2"/>
    <w:basedOn w:val="a0"/>
    <w:uiPriority w:val="99"/>
    <w:rsid w:val="009C577D"/>
    <w:pPr>
      <w:tabs>
        <w:tab w:val="num" w:pos="643"/>
      </w:tabs>
      <w:ind w:left="643" w:hanging="360"/>
      <w:contextualSpacing/>
    </w:pPr>
  </w:style>
  <w:style w:type="paragraph" w:customStyle="1" w:styleId="ae">
    <w:name w:val="Обычный_с_отступом"/>
    <w:basedOn w:val="a0"/>
    <w:link w:val="af"/>
    <w:qFormat/>
    <w:rsid w:val="009C577D"/>
    <w:pPr>
      <w:ind w:firstLine="708"/>
      <w:jc w:val="both"/>
    </w:pPr>
    <w:rPr>
      <w:rFonts w:ascii="Times New Roman" w:hAnsi="Times New Roman"/>
      <w:sz w:val="24"/>
    </w:rPr>
  </w:style>
  <w:style w:type="character" w:customStyle="1" w:styleId="af">
    <w:name w:val="Обычный_с_отступом Знак"/>
    <w:link w:val="ae"/>
    <w:rsid w:val="009C577D"/>
    <w:rPr>
      <w:sz w:val="24"/>
    </w:rPr>
  </w:style>
  <w:style w:type="paragraph" w:styleId="af0">
    <w:name w:val="List Paragraph"/>
    <w:basedOn w:val="a0"/>
    <w:uiPriority w:val="34"/>
    <w:qFormat/>
    <w:rsid w:val="009C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7;&#1087;&#1088;&#1072;&#1074;&#1086;&#1095;&#1085;&#1099;&#1081;%20&#1084;&#1072;&#1090;&#1077;&#1088;&#1080;&#1072;&#1083;\&#1096;&#1072;&#1073;&#1083;&#1086;&#1085;&#1099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902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рабочих чертежей основного комплекта</vt:lpstr>
    </vt:vector>
  </TitlesOfParts>
  <Company>UralSOFT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рабочих чертежей основного комплекта</dc:title>
  <dc:creator>Екатерина</dc:creator>
  <cp:lastModifiedBy>Алексей</cp:lastModifiedBy>
  <cp:revision>40</cp:revision>
  <cp:lastPrinted>2018-05-31T06:51:00Z</cp:lastPrinted>
  <dcterms:created xsi:type="dcterms:W3CDTF">2017-06-30T11:48:00Z</dcterms:created>
  <dcterms:modified xsi:type="dcterms:W3CDTF">2018-05-31T06:52:00Z</dcterms:modified>
</cp:coreProperties>
</file>