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center"/>
        <w:rPr>
          <w:rFonts w:ascii="arial;sans-serif" w:hAnsi="arial;sans-serif"/>
          <w:b/>
          <w:color w:val="222222"/>
        </w:rPr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center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230" cy="904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36"/>
          <w:szCs w:val="36"/>
        </w:rPr>
        <w:t>-----------------------------------------------------------------------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center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36"/>
          <w:szCs w:val="36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36"/>
          <w:szCs w:val="36"/>
        </w:rPr>
        <w:t>Third Party Administrator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(TPA)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center"/>
        <w:rPr>
          <w:rFonts w:ascii="arial;sans-serif" w:hAnsi="arial;sans-serif"/>
          <w:color w:val="222222"/>
        </w:rPr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Medi – Assist India Pvt. Ltd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Family Health Plan Ltd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TTK Healthcare TPA Pvt. Ltd Service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Genins India TPA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Rakshya TPA Pvt.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MD India Healthcare.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ICICI Lombard Health Care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Heritage Health TPA (P)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Parekh Health TPA Pvt.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Medicare TPA Services (I) PVT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I Care Health Management &amp; TPA Services Pvt.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Anyuta Medinet Healthcare TPA in Healthcare Pvt.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Alankit Health Care TPA Limited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Health India TPA Services Private Limited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Vipul Med Corp TPA. Pvt. Ltd.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Dedicated Healthcare Services TPA (India) Private Limited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Future Generali Health Insurance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MAX BUPA Health Insurance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Reserve Bank of India.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Bajaj Allianz Health Check Up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820" w:right="227" w:hanging="0"/>
        <w:jc w:val="both"/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820" w:right="227" w:hanging="0"/>
        <w:jc w:val="both"/>
        <w:rPr/>
      </w:pP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 xml:space="preserve">    </w:t>
      </w:r>
      <w:r>
        <w:rPr>
          <w:rFonts w:ascii="Calibri;verdana;arial" w:hAnsi="Calibri;verdana;arial"/>
          <w:b w:val="false"/>
          <w:i w:val="false"/>
          <w:caps w:val="false"/>
          <w:smallCaps w:val="false"/>
          <w:color w:val="4D504E"/>
          <w:spacing w:val="0"/>
          <w:sz w:val="23"/>
        </w:rPr>
        <w:t>ICICI Prudential Health Check Up</w:t>
      </w:r>
    </w:p>
    <w:p>
      <w:pPr>
        <w:pStyle w:val="Normal"/>
        <w:ind w:left="113" w:right="227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altName w:val="verdana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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158</Words>
  <Characters>716</Characters>
  <CharactersWithSpaces>891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2019-12-05T10:58:23Z</dcterms:created>
  <dc:creator/>
  <dc:description/>
  <dc:language>en-IN</dc:language>
  <cp:lastModifiedBy/>
  <dcterms:modified xsi:type="dcterms:W3CDTF">2019-12-05T11:13:19Z</dcterms:modified>
  <cp:revision>1</cp:revision>
  <dc:subject/>
  <dc:title/>
</cp:coreProperties>
</file>