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67F1D" w14:textId="77777777" w:rsidR="00281776" w:rsidRPr="00281776" w:rsidRDefault="00281776" w:rsidP="00281776">
      <w:pPr>
        <w:jc w:val="center"/>
        <w:rPr>
          <w:rFonts w:ascii="ＭＳ ゴシック" w:eastAsia="ＭＳ ゴシック" w:hAnsi="ＭＳ ゴシック"/>
          <w:lang w:eastAsia="zh-TW"/>
        </w:rPr>
      </w:pPr>
      <w:r w:rsidRPr="00281776">
        <w:rPr>
          <w:rFonts w:ascii="ＭＳ ゴシック" w:eastAsia="ＭＳ ゴシック" w:hAnsi="ＭＳ ゴシック"/>
          <w:lang w:eastAsia="zh-TW"/>
        </w:rPr>
        <w:t>2026年度演習論文計画書</w:t>
      </w:r>
    </w:p>
    <w:p w14:paraId="64975C0A" w14:textId="77777777" w:rsidR="00281776" w:rsidRPr="00281776" w:rsidRDefault="00281776" w:rsidP="00281776">
      <w:pPr>
        <w:jc w:val="right"/>
        <w:rPr>
          <w:rFonts w:ascii="ＭＳ ゴシック" w:eastAsia="ＭＳ ゴシック" w:hAnsi="ＭＳ ゴシック"/>
          <w:lang w:eastAsia="zh-TW"/>
        </w:rPr>
      </w:pPr>
      <w:r w:rsidRPr="00281776">
        <w:rPr>
          <w:rFonts w:ascii="ＭＳ ゴシック" w:eastAsia="ＭＳ ゴシック" w:hAnsi="ＭＳ ゴシック"/>
          <w:lang w:eastAsia="zh-TW"/>
        </w:rPr>
        <w:t>氏名　黒部成智</w:t>
      </w:r>
    </w:p>
    <w:p w14:paraId="1DB2EA0A" w14:textId="77777777"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(1) 現時点で考えている論文題名（副題をつけてもよい）</w:t>
      </w:r>
    </w:p>
    <w:p w14:paraId="42ACCFF0" w14:textId="307342B2" w:rsidR="008673BB" w:rsidRPr="008673BB" w:rsidRDefault="008673BB" w:rsidP="008673BB">
      <w:pPr>
        <w:ind w:firstLineChars="100" w:firstLine="210"/>
        <w:rPr>
          <w:rFonts w:ascii="ＭＳ ゴシック" w:eastAsia="ＭＳ ゴシック" w:hAnsi="ＭＳ ゴシック"/>
          <w:lang w:eastAsia="zh-TW"/>
        </w:rPr>
      </w:pPr>
      <w:r w:rsidRPr="008673BB">
        <w:rPr>
          <w:rFonts w:ascii="ＭＳ ゴシック" w:eastAsia="ＭＳ ゴシック" w:hAnsi="ＭＳ ゴシック"/>
          <w:lang w:eastAsia="zh-TW"/>
        </w:rPr>
        <w:t>CMHGを用いた中国少数民族言語における軽量LLMの性能上の制約分析――見出し生成・見出し選択・翻訳媒介処理の比較から――</w:t>
      </w:r>
    </w:p>
    <w:p w14:paraId="3DAF3569" w14:textId="77777777" w:rsidR="00281776" w:rsidRPr="008673BB" w:rsidRDefault="00281776" w:rsidP="00281776">
      <w:pPr>
        <w:rPr>
          <w:rFonts w:ascii="ＭＳ ゴシック" w:eastAsia="ＭＳ ゴシック" w:hAnsi="ＭＳ ゴシック"/>
          <w:lang w:eastAsia="zh-TW"/>
        </w:rPr>
      </w:pPr>
    </w:p>
    <w:p w14:paraId="0B7CC886" w14:textId="77777777"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(2) 研究目的（どのようなことを明らかにしたいのか）</w:t>
      </w:r>
    </w:p>
    <w:p w14:paraId="0A21743C"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本研究の目的は、中国少数民族言語に対する軽量大規模言語モデル（LLM）が示す性能上の制約について、それが内容理解の不足によるものなのか、それとも生成・表記・トークン化上の制約によるものなのかを明らかにすることである。</w:t>
      </w:r>
    </w:p>
    <w:p w14:paraId="32F8A16D"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近年、大規模言語モデルは英語や中国語などの高資源言語では高い性能を示している一方で、少数言語・低資源言語における性能には依然として大きな制約がある。とりわけ中国少数民族言語は、データ量の少なさに加えて、チベット文字、アラビア文字系のウイグル文字、縦書きの伝統モンゴル文字など、文字体系の多様性を持つ。そのため、既存の多言語LLMがこれらの言語をどの程度理解し、どの段階で失敗しているのかを検討する意義がある。</w:t>
      </w:r>
    </w:p>
    <w:p w14:paraId="02E09BB4" w14:textId="705BF1AA" w:rsidR="00281776" w:rsidRDefault="008673BB" w:rsidP="008673BB">
      <w:pPr>
        <w:ind w:firstLineChars="100" w:firstLine="210"/>
        <w:rPr>
          <w:rFonts w:ascii="ＭＳ ゴシック" w:eastAsia="ＭＳ ゴシック" w:hAnsi="ＭＳ ゴシック"/>
        </w:rPr>
      </w:pPr>
      <w:r w:rsidRPr="008673BB">
        <w:rPr>
          <w:rFonts w:ascii="ＭＳ ゴシック" w:eastAsia="ＭＳ ゴシック" w:hAnsi="ＭＳ ゴシック"/>
          <w:lang w:eastAsia="zh-TW"/>
        </w:rPr>
        <w:t>本研究では、CMHG（Chinese Minority Headline Generation）データセットを用い、チベット語・ウイグル語・伝統モンゴル語のニュース本文から見出しを生成する課題を対象とする。ただし、単に見出し生成の自動評価スコアを比較するのではなく、見出し生成タスク、見出し選択タスク、翻訳媒介処理、少量追加学習を組み合わせることで、軽量LLMがどの局面で性能上の制約を示すのかを分析する。</w:t>
      </w:r>
    </w:p>
    <w:p w14:paraId="260933C5" w14:textId="77777777" w:rsidR="008673BB" w:rsidRDefault="008673BB" w:rsidP="00281776">
      <w:pPr>
        <w:rPr>
          <w:rFonts w:ascii="ＭＳ ゴシック" w:eastAsia="ＭＳ ゴシック" w:hAnsi="ＭＳ ゴシック" w:hint="eastAsia"/>
        </w:rPr>
      </w:pPr>
    </w:p>
    <w:p w14:paraId="79723CA3" w14:textId="05A0BF89"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(3) 論文における「問い」はどのようなものか</w:t>
      </w:r>
    </w:p>
    <w:p w14:paraId="1CE1E11A" w14:textId="77777777" w:rsidR="00263C38" w:rsidRPr="00263C38" w:rsidRDefault="00263C38" w:rsidP="00263C38">
      <w:pPr>
        <w:ind w:firstLineChars="100" w:firstLine="210"/>
        <w:rPr>
          <w:rFonts w:ascii="ＭＳ ゴシック" w:eastAsia="ＭＳ ゴシック" w:hAnsi="ＭＳ ゴシック"/>
          <w:lang w:eastAsia="zh-TW"/>
        </w:rPr>
      </w:pPr>
      <w:r w:rsidRPr="00263C38">
        <w:rPr>
          <w:rFonts w:ascii="ＭＳ ゴシック" w:eastAsia="ＭＳ ゴシック" w:hAnsi="ＭＳ ゴシック"/>
          <w:lang w:eastAsia="zh-TW"/>
        </w:rPr>
        <w:t>本研究の中心的な問いは、「7B〜14B級の軽量LLMは、中国少数民族言語のニュース見出し生成において、どの局面で性能上の制約を示すのか」である。</w:t>
      </w:r>
    </w:p>
    <w:p w14:paraId="20856296" w14:textId="77777777" w:rsidR="00263C38" w:rsidRPr="00263C38" w:rsidRDefault="00263C38" w:rsidP="00263C38">
      <w:pPr>
        <w:ind w:firstLineChars="100" w:firstLine="210"/>
        <w:rPr>
          <w:rFonts w:ascii="ＭＳ ゴシック" w:eastAsia="ＭＳ ゴシック" w:hAnsi="ＭＳ ゴシック"/>
          <w:lang w:eastAsia="zh-TW"/>
        </w:rPr>
      </w:pPr>
      <w:r w:rsidRPr="00263C38">
        <w:rPr>
          <w:rFonts w:ascii="ＭＳ ゴシック" w:eastAsia="ＭＳ ゴシック" w:hAnsi="ＭＳ ゴシック"/>
          <w:lang w:eastAsia="zh-TW"/>
        </w:rPr>
        <w:t>より具体的には、モデルの課題が本文内容の理解に由来するのか、それとも本文内容を一定程度把握していても、対象言語で適切な見出しを生成する段階に制約があるのかを問う。</w:t>
      </w:r>
    </w:p>
    <w:p w14:paraId="3823DA8D" w14:textId="77777777" w:rsidR="00263C38" w:rsidRPr="00263C38" w:rsidRDefault="00263C38" w:rsidP="00263C38">
      <w:pPr>
        <w:ind w:firstLineChars="100" w:firstLine="210"/>
        <w:rPr>
          <w:rFonts w:ascii="ＭＳ ゴシック" w:eastAsia="ＭＳ ゴシック" w:hAnsi="ＭＳ ゴシック"/>
          <w:lang w:eastAsia="zh-TW"/>
        </w:rPr>
      </w:pPr>
      <w:r w:rsidRPr="00263C38">
        <w:rPr>
          <w:rFonts w:ascii="ＭＳ ゴシック" w:eastAsia="ＭＳ ゴシック" w:hAnsi="ＭＳ ゴシック"/>
          <w:lang w:eastAsia="zh-TW"/>
        </w:rPr>
        <w:t>この問いを設定する理由は、低資源言語におけるLLMの性能を単に高低で評価するだけでは、改善の方向性が不明確だからである。もし主な問題が内容理解にあるなら、事前学習データや意味理解能力の不足が課題となる。一方で、見出し選択では一定の性能を示すにもかかわらず生成で課題が生じるなら、生成形式、表記、語彙分割、出力制御などが主な制約である可能性が高い。</w:t>
      </w:r>
    </w:p>
    <w:p w14:paraId="4AD6B6E2" w14:textId="77777777" w:rsidR="00281776" w:rsidRPr="00263C38" w:rsidRDefault="00281776" w:rsidP="00281776">
      <w:pPr>
        <w:rPr>
          <w:rFonts w:ascii="ＭＳ ゴシック" w:eastAsia="ＭＳ ゴシック" w:hAnsi="ＭＳ ゴシック"/>
          <w:lang w:eastAsia="zh-TW"/>
        </w:rPr>
      </w:pPr>
    </w:p>
    <w:p w14:paraId="6E77E646" w14:textId="51FBFAF0"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(4) 問題を解明するための具体的なリサーチ・クエスチョンあるいは仮説はどのようなものか</w:t>
      </w:r>
    </w:p>
    <w:p w14:paraId="08CA01AC"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本研究では、以下のリサーチ・クエスチョンを設定する。</w:t>
      </w:r>
    </w:p>
    <w:p w14:paraId="48AEC8E0"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RQ1：見出し生成タスクと見出し選択タスクの間に、どの程度の性能差があるか。</w:t>
      </w:r>
    </w:p>
    <w:p w14:paraId="745D0559"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仮説1：見出し生成では低い性能を示す一方で、正解見出しを複数候補の中から選択する課題では相対的に高い性能を示す場合、主な失敗要因は本文内容の理解不足ではなく、対象言語での生成能力や表記制御にあると考えられる。</w:t>
      </w:r>
    </w:p>
    <w:p w14:paraId="2FA32E94"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RQ2：原言語で直接処理する場合と、中国語または英語への翻訳を媒介する場合で、性能はどのように変化するか。</w:t>
      </w:r>
    </w:p>
    <w:p w14:paraId="223EB85D"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lastRenderedPageBreak/>
        <w:t>仮説2：原言語入力では性能が低いが、翻訳媒介処理によって性能が改善する場合、軽量LLMはニュース内容そのものを処理する能力を持っていても、中国少数民族言語の文字体系・語彙・表記への対応に制約を抱えていると考えられる。</w:t>
      </w:r>
    </w:p>
    <w:p w14:paraId="5B337E08"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RQ3：</w:t>
      </w:r>
      <w:proofErr w:type="spellStart"/>
      <w:r w:rsidRPr="00281776">
        <w:rPr>
          <w:rFonts w:ascii="ＭＳ ゴシック" w:eastAsia="ＭＳ ゴシック" w:hAnsi="ＭＳ ゴシック"/>
          <w:lang w:eastAsia="zh-TW"/>
        </w:rPr>
        <w:t>QLoRA</w:t>
      </w:r>
      <w:proofErr w:type="spellEnd"/>
      <w:r w:rsidRPr="00281776">
        <w:rPr>
          <w:rFonts w:ascii="ＭＳ ゴシック" w:eastAsia="ＭＳ ゴシック" w:hAnsi="ＭＳ ゴシック"/>
          <w:lang w:eastAsia="zh-TW"/>
        </w:rPr>
        <w:t>による少量適応は、見出し生成と見出し選択のどちらにより大きな改善をもたらすか。</w:t>
      </w:r>
    </w:p>
    <w:p w14:paraId="6176E63A"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仮説3：</w:t>
      </w:r>
      <w:proofErr w:type="spellStart"/>
      <w:r w:rsidRPr="00281776">
        <w:rPr>
          <w:rFonts w:ascii="ＭＳ ゴシック" w:eastAsia="ＭＳ ゴシック" w:hAnsi="ＭＳ ゴシック"/>
          <w:lang w:eastAsia="zh-TW"/>
        </w:rPr>
        <w:t>QLoRA</w:t>
      </w:r>
      <w:proofErr w:type="spellEnd"/>
      <w:r w:rsidRPr="00281776">
        <w:rPr>
          <w:rFonts w:ascii="ＭＳ ゴシック" w:eastAsia="ＭＳ ゴシック" w:hAnsi="ＭＳ ゴシック"/>
          <w:lang w:eastAsia="zh-TW"/>
        </w:rPr>
        <w:t>後に生成タスクの改善が大きく、選択タスクの改善が限定的である場合、追加学習は主に対象言語での出力形式や見出しらしい表現の獲得に寄与していると考えられる。一方で、選択タスクも大きく改善する場合、本文理解そのものにも改善が生じている可能性がある。</w:t>
      </w:r>
    </w:p>
    <w:p w14:paraId="296B196F"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RQ4：言語ごとの性能差は、文字体系やトークン化効率とどのように関係するか。</w:t>
      </w:r>
    </w:p>
    <w:p w14:paraId="0CBB936A" w14:textId="77777777" w:rsidR="00281776" w:rsidRPr="00281776" w:rsidRDefault="00281776" w:rsidP="00263C38">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仮説4：伝統モンゴル語やウイグル語のように、既存LLMにおいて十分に扱われてこなかった文字体系を持つ言語では、トークン数の増加、未知語処理、文字化け、言語混在などの問題が生じやすく、生成品質が低下しやすい。</w:t>
      </w:r>
    </w:p>
    <w:p w14:paraId="13AC3F10" w14:textId="77777777" w:rsidR="00281776" w:rsidRDefault="00281776" w:rsidP="00281776">
      <w:pPr>
        <w:rPr>
          <w:rFonts w:ascii="ＭＳ ゴシック" w:eastAsia="ＭＳ ゴシック" w:hAnsi="ＭＳ ゴシック"/>
          <w:lang w:eastAsia="zh-TW"/>
        </w:rPr>
      </w:pPr>
    </w:p>
    <w:p w14:paraId="1313060E" w14:textId="7DC1ECF4"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(5) 先行研究にはどのようなものがあるか</w:t>
      </w:r>
    </w:p>
    <w:p w14:paraId="5BDBF192"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本研究に関連する先行研究は、大きく四つに分けられる。</w:t>
      </w:r>
    </w:p>
    <w:p w14:paraId="1FCF4781"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第一に、中国少数民族言語の見出し生成データセットに関する研究である。Xu et al. (2025) は、CMHG: A Dataset and Benchmark for Headline Generation of Minority Languages in China において、チベット語・ウイグル語・伝統モンゴル語を対象とする見出し生成データセットを構築した。CMHGは、チベット語10万件、ウイグル語5万件、モンゴル語5万件から構成され、中国少数民族言語における見出し生成研究の基盤となるデータセットである。また、ネイティブ話者による高品質なテストセットも用意されている点で、単なる大規模コーパスではなく、評価ベンチマークとしての性格を持つ。</w:t>
      </w:r>
    </w:p>
    <w:p w14:paraId="6DF6F50E"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第二に、中国少数民族言語に対するLLM評価研究である。Zhang et al. (2025) は、</w:t>
      </w:r>
      <w:proofErr w:type="spellStart"/>
      <w:r w:rsidRPr="00281776">
        <w:rPr>
          <w:rFonts w:ascii="ＭＳ ゴシック" w:eastAsia="ＭＳ ゴシック" w:hAnsi="ＭＳ ゴシック"/>
          <w:lang w:eastAsia="zh-TW"/>
        </w:rPr>
        <w:t>MiLiC</w:t>
      </w:r>
      <w:proofErr w:type="spellEnd"/>
      <w:r w:rsidRPr="00281776">
        <w:rPr>
          <w:rFonts w:ascii="ＭＳ ゴシック" w:eastAsia="ＭＳ ゴシック" w:hAnsi="ＭＳ ゴシック"/>
          <w:lang w:eastAsia="zh-TW"/>
        </w:rPr>
        <w:t>-Eval: Benchmarking Multilingual LLMs for China’s Minority Languages において、チベット語・ウイグル語・カザフ語・モンゴル語を対象としたLLM評価ベンチマークを提示した。同研究は、9種類のタスク、合計24,000事例からなる評価データを用い、多言語LLMが中国少数民族言語、特に低資源かつ独自の文字体系を持つ言語において十分な性能を示していないことを明らかにしている。</w:t>
      </w:r>
    </w:p>
    <w:p w14:paraId="36240815"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第三に、中国少数民族言語のコーパス構築に関する研究である。Zhang et al. (2024) は、MC²: Towards Transparent and Culturally-Aware NLP for Minority Languages in China において、チベット語・ウイグル語・カザフ語・伝統モンゴル語を含む大規模コーパスを構築した。同研究は、既存の多言語コーパスでは中国少数民族言語が過小代表されていること、また言語識別ミスや文字体系の混同といったデータ品質上の問題が存在することを指摘している。</w:t>
      </w:r>
    </w:p>
    <w:p w14:paraId="1F56D9FC"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第四に、効率的な追加学習手法に関する研究である。Hu et al. (2021) の</w:t>
      </w:r>
      <w:proofErr w:type="spellStart"/>
      <w:r w:rsidRPr="00281776">
        <w:rPr>
          <w:rFonts w:ascii="ＭＳ ゴシック" w:eastAsia="ＭＳ ゴシック" w:hAnsi="ＭＳ ゴシック"/>
          <w:lang w:eastAsia="zh-TW"/>
        </w:rPr>
        <w:t>LoRA</w:t>
      </w:r>
      <w:proofErr w:type="spellEnd"/>
      <w:r w:rsidRPr="00281776">
        <w:rPr>
          <w:rFonts w:ascii="ＭＳ ゴシック" w:eastAsia="ＭＳ ゴシック" w:hAnsi="ＭＳ ゴシック"/>
          <w:lang w:eastAsia="zh-TW"/>
        </w:rPr>
        <w:t>は、事前学習済みモデルの重みを固定し、低ランク行列のみを学習することで、微調整に必要なパラメータ数を大幅に削減する手法である。Dettmers et al. (2023) の</w:t>
      </w:r>
      <w:proofErr w:type="spellStart"/>
      <w:r w:rsidRPr="00281776">
        <w:rPr>
          <w:rFonts w:ascii="ＭＳ ゴシック" w:eastAsia="ＭＳ ゴシック" w:hAnsi="ＭＳ ゴシック"/>
          <w:lang w:eastAsia="zh-TW"/>
        </w:rPr>
        <w:t>QLoRA</w:t>
      </w:r>
      <w:proofErr w:type="spellEnd"/>
      <w:r w:rsidRPr="00281776">
        <w:rPr>
          <w:rFonts w:ascii="ＭＳ ゴシック" w:eastAsia="ＭＳ ゴシック" w:hAnsi="ＭＳ ゴシック"/>
          <w:lang w:eastAsia="zh-TW"/>
        </w:rPr>
        <w:t>は、4-bit量子化された事前学習済みモデルに</w:t>
      </w:r>
      <w:proofErr w:type="spellStart"/>
      <w:r w:rsidRPr="00281776">
        <w:rPr>
          <w:rFonts w:ascii="ＭＳ ゴシック" w:eastAsia="ＭＳ ゴシック" w:hAnsi="ＭＳ ゴシック"/>
          <w:lang w:eastAsia="zh-TW"/>
        </w:rPr>
        <w:t>LoRA</w:t>
      </w:r>
      <w:proofErr w:type="spellEnd"/>
      <w:r w:rsidRPr="00281776">
        <w:rPr>
          <w:rFonts w:ascii="ＭＳ ゴシック" w:eastAsia="ＭＳ ゴシック" w:hAnsi="ＭＳ ゴシック"/>
          <w:lang w:eastAsia="zh-TW"/>
        </w:rPr>
        <w:t>を適用することで、限られたGPU資源でも大規模モデルの追加学習を可能にする手法である。</w:t>
      </w:r>
    </w:p>
    <w:p w14:paraId="61F54F8B"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以上の先行研究に対して、本研究の独自性は、CMHGを用いた単純な性能比較ではなく、生成・選択・翻訳媒介処理・少量適応を組み合わせることで、軽量LLMの失敗要因を分解して分析する点にある。特に、見出し生成で失敗したモデルが、見出し選択ではどの程度正解を選べるのかを検証することで、「理解できていない」のか「生成できていない」のかを切り分ける点に本研究の意義がある。</w:t>
      </w:r>
    </w:p>
    <w:p w14:paraId="1AF96DC7" w14:textId="77777777"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lastRenderedPageBreak/>
        <w:t>(6) どのような資料を使用するか</w:t>
      </w:r>
    </w:p>
    <w:p w14:paraId="6DF51C72" w14:textId="4A13DCF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本研究で主に使用する資料は、</w:t>
      </w:r>
      <w:r w:rsidR="00263C38" w:rsidRPr="00263C38">
        <w:rPr>
          <w:rFonts w:ascii="ＭＳ ゴシック" w:eastAsia="ＭＳ ゴシック" w:hAnsi="ＭＳ ゴシック"/>
          <w:lang w:eastAsia="zh-TW"/>
        </w:rPr>
        <w:t>CMHGデータセット（KEVVVV/CMHG）</w:t>
      </w:r>
      <w:r w:rsidRPr="00281776">
        <w:rPr>
          <w:rFonts w:ascii="ＭＳ ゴシック" w:eastAsia="ＭＳ ゴシック" w:hAnsi="ＭＳ ゴシック"/>
          <w:lang w:eastAsia="zh-TW"/>
        </w:rPr>
        <w:t>である。CMHGは、中国少数民族言語であるチベット語・ウイグル語・伝統モンゴル語を対象としたニュース見出し生成データセットであり、各事例はニュース本文と対応する見出しから構成される。Hugging Face上でも公開されており、チベット語10万件、モンゴル語5万件、ウイグル語5万件のデータを含む。</w:t>
      </w:r>
    </w:p>
    <w:p w14:paraId="6F51213F" w14:textId="0BAD7800"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対象言語は、卒業論文としての実行可能性を考慮し、チベット語・ウイグル語・伝統モンゴル語のうち、2言語</w:t>
      </w:r>
      <w:r w:rsidR="00263C38">
        <w:rPr>
          <w:rFonts w:ascii="ＭＳ ゴシック" w:eastAsia="ＭＳ ゴシック" w:hAnsi="ＭＳ ゴシック" w:hint="eastAsia"/>
        </w:rPr>
        <w:t>程度</w:t>
      </w:r>
      <w:r w:rsidRPr="00281776">
        <w:rPr>
          <w:rFonts w:ascii="ＭＳ ゴシック" w:eastAsia="ＭＳ ゴシック" w:hAnsi="ＭＳ ゴシック"/>
          <w:lang w:eastAsia="zh-TW"/>
        </w:rPr>
        <w:t>に絞る予定である。</w:t>
      </w:r>
      <w:r w:rsidR="00263C38">
        <w:rPr>
          <w:rFonts w:ascii="ＭＳ ゴシック" w:eastAsia="ＭＳ ゴシック" w:hAnsi="ＭＳ ゴシック" w:hint="eastAsia"/>
        </w:rPr>
        <w:t>また、</w:t>
      </w:r>
      <w:r w:rsidRPr="00281776">
        <w:rPr>
          <w:rFonts w:ascii="ＭＳ ゴシック" w:eastAsia="ＭＳ ゴシック" w:hAnsi="ＭＳ ゴシック"/>
          <w:lang w:eastAsia="zh-TW"/>
        </w:rPr>
        <w:t>全データを用いた大規模学習ではなく、検証用・テスト用サンプルを中心に、軽量LLMの挙動を比較可能な範囲で分析する。</w:t>
      </w:r>
    </w:p>
    <w:p w14:paraId="16755404" w14:textId="6DB01063" w:rsidR="00281776" w:rsidRDefault="00281776" w:rsidP="00281776">
      <w:pPr>
        <w:ind w:firstLineChars="100" w:firstLine="210"/>
        <w:rPr>
          <w:rFonts w:ascii="ＭＳ ゴシック" w:eastAsia="ＭＳ ゴシック" w:hAnsi="ＭＳ ゴシック"/>
        </w:rPr>
      </w:pPr>
      <w:r w:rsidRPr="00281776">
        <w:rPr>
          <w:rFonts w:ascii="ＭＳ ゴシック" w:eastAsia="ＭＳ ゴシック" w:hAnsi="ＭＳ ゴシック"/>
          <w:lang w:eastAsia="zh-TW"/>
        </w:rPr>
        <w:t>生成結果の評価に</w:t>
      </w:r>
      <w:r w:rsidR="00263C38">
        <w:rPr>
          <w:rFonts w:ascii="ＭＳ ゴシック" w:eastAsia="ＭＳ ゴシック" w:hAnsi="ＭＳ ゴシック" w:hint="eastAsia"/>
        </w:rPr>
        <w:t>は</w:t>
      </w:r>
      <w:r w:rsidRPr="00281776">
        <w:rPr>
          <w:rFonts w:ascii="ＭＳ ゴシック" w:eastAsia="ＭＳ ゴシック" w:hAnsi="ＭＳ ゴシック"/>
          <w:lang w:eastAsia="zh-TW"/>
        </w:rPr>
        <w:t>、各モデルが出力した見出し、翻訳媒介処理による出力、見出し選択タスク用に作成した正解・不正解候補、各言語におけるトークン数・文字数・出力失敗率などを使用する。必要に応じて、CMHG以外の補助資料として、MC²コーパスや</w:t>
      </w:r>
      <w:proofErr w:type="spellStart"/>
      <w:r w:rsidRPr="00281776">
        <w:rPr>
          <w:rFonts w:ascii="ＭＳ ゴシック" w:eastAsia="ＭＳ ゴシック" w:hAnsi="ＭＳ ゴシック"/>
          <w:lang w:eastAsia="zh-TW"/>
        </w:rPr>
        <w:t>MiLiC</w:t>
      </w:r>
      <w:proofErr w:type="spellEnd"/>
      <w:r w:rsidRPr="00281776">
        <w:rPr>
          <w:rFonts w:ascii="ＭＳ ゴシック" w:eastAsia="ＭＳ ゴシック" w:hAnsi="ＭＳ ゴシック"/>
          <w:lang w:eastAsia="zh-TW"/>
        </w:rPr>
        <w:t>-Evalの知見も参照する。ただし、本研究の主データセットはあくまでCMHGとする。</w:t>
      </w:r>
    </w:p>
    <w:p w14:paraId="7AD35564" w14:textId="77777777" w:rsidR="00281776" w:rsidRPr="00281776" w:rsidRDefault="00281776" w:rsidP="00281776">
      <w:pPr>
        <w:rPr>
          <w:rFonts w:ascii="ＭＳ ゴシック" w:eastAsia="ＭＳ ゴシック" w:hAnsi="ＭＳ ゴシック" w:hint="eastAsia"/>
        </w:rPr>
      </w:pPr>
    </w:p>
    <w:p w14:paraId="2E24E71C" w14:textId="77777777"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(7) どのような研究方法をとるか</w:t>
      </w:r>
    </w:p>
    <w:p w14:paraId="58C2E5DA"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本研究は、実証研究による仮説検証型論文として行う。</w:t>
      </w:r>
    </w:p>
    <w:p w14:paraId="47F8BD61"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一に、CMHGを用いて、7B〜14B級の軽量LLMに各言語のニュース本文から見出しを生成させる。対象モデルは、実行環境に応じて、Qwen系、Llama系、DeepSeek系などの公開モデルから選定する。評価指標としては、ROUGE、</w:t>
      </w:r>
      <w:proofErr w:type="spellStart"/>
      <w:r w:rsidRPr="00281776">
        <w:rPr>
          <w:rFonts w:ascii="ＭＳ ゴシック" w:eastAsia="ＭＳ ゴシック" w:hAnsi="ＭＳ ゴシック"/>
          <w:lang w:eastAsia="zh-TW"/>
        </w:rPr>
        <w:t>chrF</w:t>
      </w:r>
      <w:proofErr w:type="spellEnd"/>
      <w:r w:rsidRPr="00281776">
        <w:rPr>
          <w:rFonts w:ascii="ＭＳ ゴシック" w:eastAsia="ＭＳ ゴシック" w:hAnsi="ＭＳ ゴシック"/>
          <w:lang w:eastAsia="zh-TW"/>
        </w:rPr>
        <w:t>などの自動評価指標を用いる。ただし、中国少数民族言語では自動評価指標だけでは十分に品質を捉えられない可能性があるため、出力の一部についてはエラー分類も行う。</w:t>
      </w:r>
    </w:p>
    <w:p w14:paraId="2C85FC45"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二に、見出し生成タスクと見出し選択タスクを比較する。見出し選択タスクでは、ニュース本文に対して正解見出しと複数の不正解見出しを提示し、モデルに最も適切な見出しを選ばせる。不正解候補には、ランダムな見出しだけでなく、同じ言語・同じジャンルに属する紛らわしい見出しを含める。これにより、単なる表面的な文字列一致ではなく、本文内容との対応をどの程度判断できるかを検証する。</w:t>
      </w:r>
    </w:p>
    <w:p w14:paraId="2B2BA83A"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三に、原言語処理と翻訳媒介処理を比較する。原言語の本文をそのまま入力する場合と、中国語または英語に翻訳してから処理する場合を比較し、対象言語そのものの処理能力が性能低下にどの程度影響しているかを分析する。翻訳媒介処理で大きく性能が改善する場合、軽量LLMの制約はニュース内容の理解一般ではなく、対象言語の文字体系・語彙・表記処理にある可能性が高い。</w:t>
      </w:r>
    </w:p>
    <w:p w14:paraId="44E185A6" w14:textId="77777777" w:rsidR="00281776" w:rsidRPr="00281776" w:rsidRDefault="00281776" w:rsidP="00281776">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第四に、可能であれば</w:t>
      </w:r>
      <w:proofErr w:type="spellStart"/>
      <w:r w:rsidRPr="00281776">
        <w:rPr>
          <w:rFonts w:ascii="ＭＳ ゴシック" w:eastAsia="ＭＳ ゴシック" w:hAnsi="ＭＳ ゴシック"/>
          <w:lang w:eastAsia="zh-TW"/>
        </w:rPr>
        <w:t>QLoRA</w:t>
      </w:r>
      <w:proofErr w:type="spellEnd"/>
      <w:r w:rsidRPr="00281776">
        <w:rPr>
          <w:rFonts w:ascii="ＭＳ ゴシック" w:eastAsia="ＭＳ ゴシック" w:hAnsi="ＭＳ ゴシック"/>
          <w:lang w:eastAsia="zh-TW"/>
        </w:rPr>
        <w:t>による少量適応を行う。CMHGの一部データを用いて軽量LLMを追加学習し、適応前後で見出し生成タスクと見出し選択タスクの改善幅を比較する。ただし、</w:t>
      </w:r>
      <w:proofErr w:type="spellStart"/>
      <w:r w:rsidRPr="00281776">
        <w:rPr>
          <w:rFonts w:ascii="ＭＳ ゴシック" w:eastAsia="ＭＳ ゴシック" w:hAnsi="ＭＳ ゴシック"/>
          <w:lang w:eastAsia="zh-TW"/>
        </w:rPr>
        <w:t>QLoRA</w:t>
      </w:r>
      <w:proofErr w:type="spellEnd"/>
      <w:r w:rsidRPr="00281776">
        <w:rPr>
          <w:rFonts w:ascii="ＭＳ ゴシック" w:eastAsia="ＭＳ ゴシック" w:hAnsi="ＭＳ ゴシック"/>
          <w:lang w:eastAsia="zh-TW"/>
        </w:rPr>
        <w:t>は本研究の主目的ではなく、失敗要因を補助的に確認するための実験として位置づける。</w:t>
      </w:r>
    </w:p>
    <w:p w14:paraId="1AD0FD36" w14:textId="77777777" w:rsidR="00281776" w:rsidRPr="00281776" w:rsidRDefault="00281776" w:rsidP="008673BB">
      <w:pPr>
        <w:ind w:firstLineChars="100" w:firstLine="210"/>
        <w:rPr>
          <w:rFonts w:ascii="ＭＳ ゴシック" w:eastAsia="ＭＳ ゴシック" w:hAnsi="ＭＳ ゴシック"/>
          <w:lang w:eastAsia="zh-TW"/>
        </w:rPr>
      </w:pPr>
      <w:r w:rsidRPr="00281776">
        <w:rPr>
          <w:rFonts w:ascii="ＭＳ ゴシック" w:eastAsia="ＭＳ ゴシック" w:hAnsi="ＭＳ ゴシック"/>
          <w:lang w:eastAsia="zh-TW"/>
        </w:rPr>
        <w:t>第五に、言語ごとの出力失敗を分類する。具体的には、内容不一致、過度な一般化、固有名詞の誤り、言語混在、出力不能、文字化け、過度な反復、見出しとして不自然な長さなどを分類項目とする。これにより、数値スコアだけでなく、どの言語でどの種類の失敗が起きやすいのかを検討する。</w:t>
      </w:r>
    </w:p>
    <w:p w14:paraId="5E8EB42B" w14:textId="784C5AC8" w:rsidR="00281776" w:rsidRPr="008673BB" w:rsidRDefault="008673BB" w:rsidP="008673BB">
      <w:pPr>
        <w:ind w:firstLineChars="100" w:firstLine="210"/>
        <w:rPr>
          <w:rFonts w:ascii="ＭＳ ゴシック" w:eastAsia="ＭＳ ゴシック" w:hAnsi="ＭＳ ゴシック" w:hint="eastAsia"/>
        </w:rPr>
      </w:pPr>
      <w:r w:rsidRPr="008673BB">
        <w:rPr>
          <w:rFonts w:ascii="ＭＳ ゴシック" w:eastAsia="ＭＳ ゴシック" w:hAnsi="ＭＳ ゴシック"/>
          <w:lang w:eastAsia="zh-TW"/>
        </w:rPr>
        <w:t>以上の方法により、本研究は、中国少数民族言語における軽量LLMの性能上の制約を、単なる「低資源言語における性能課題」としてではなく、内容理解、見出し生成、表記処理、トークン化、追加学習可能性という複数の側面から分析することを目指す。</w:t>
      </w:r>
    </w:p>
    <w:p w14:paraId="7E062945" w14:textId="77777777" w:rsidR="00281776" w:rsidRPr="00281776" w:rsidRDefault="00281776" w:rsidP="00281776">
      <w:pPr>
        <w:rPr>
          <w:rFonts w:ascii="ＭＳ ゴシック" w:eastAsia="ＭＳ ゴシック" w:hAnsi="ＭＳ ゴシック" w:hint="eastAsia"/>
        </w:rPr>
      </w:pPr>
    </w:p>
    <w:p w14:paraId="23A2AE43" w14:textId="77777777" w:rsidR="00281776" w:rsidRPr="00281776" w:rsidRDefault="00281776" w:rsidP="00281776">
      <w:pPr>
        <w:rPr>
          <w:rFonts w:ascii="ＭＳ ゴシック" w:eastAsia="ＭＳ ゴシック" w:hAnsi="ＭＳ ゴシック"/>
          <w:b/>
          <w:bCs/>
          <w:lang w:eastAsia="zh-TW"/>
        </w:rPr>
      </w:pPr>
      <w:r w:rsidRPr="00281776">
        <w:rPr>
          <w:rFonts w:ascii="ＭＳ ゴシック" w:eastAsia="ＭＳ ゴシック" w:hAnsi="ＭＳ ゴシック"/>
          <w:b/>
          <w:bCs/>
          <w:lang w:eastAsia="zh-TW"/>
        </w:rPr>
        <w:t>参考文献</w:t>
      </w:r>
    </w:p>
    <w:p w14:paraId="3304159C" w14:textId="77777777" w:rsidR="00281776" w:rsidRPr="00281776" w:rsidRDefault="00281776" w:rsidP="00281776">
      <w:pPr>
        <w:ind w:left="420" w:hangingChars="200" w:hanging="420"/>
        <w:rPr>
          <w:rFonts w:ascii="Times New Roman" w:eastAsia="ＭＳ ゴシック" w:hAnsi="Times New Roman" w:cs="Times New Roman"/>
          <w:lang w:eastAsia="zh-TW"/>
        </w:rPr>
      </w:pPr>
      <w:r w:rsidRPr="00281776">
        <w:rPr>
          <w:rFonts w:ascii="Times New Roman" w:eastAsia="ＭＳ ゴシック" w:hAnsi="Times New Roman" w:cs="Times New Roman"/>
          <w:lang w:eastAsia="zh-TW"/>
        </w:rPr>
        <w:lastRenderedPageBreak/>
        <w:t xml:space="preserve">Dettmers, T., Pagnoni, A., Holtzman, A., &amp; Zettlemoyer, L. (2023). </w:t>
      </w:r>
      <w:proofErr w:type="spellStart"/>
      <w:r w:rsidRPr="00281776">
        <w:rPr>
          <w:rFonts w:ascii="Times New Roman" w:eastAsia="ＭＳ ゴシック" w:hAnsi="Times New Roman" w:cs="Times New Roman"/>
          <w:lang w:eastAsia="zh-TW"/>
        </w:rPr>
        <w:t>QLoRA</w:t>
      </w:r>
      <w:proofErr w:type="spellEnd"/>
      <w:r w:rsidRPr="00281776">
        <w:rPr>
          <w:rFonts w:ascii="Times New Roman" w:eastAsia="ＭＳ ゴシック" w:hAnsi="Times New Roman" w:cs="Times New Roman"/>
          <w:lang w:eastAsia="zh-TW"/>
        </w:rPr>
        <w:t>: Efficient Finetuning of Quantized LLMs. Advances in Neural Information Processing Systems 36.</w:t>
      </w:r>
    </w:p>
    <w:p w14:paraId="3EBDD046" w14:textId="77777777" w:rsidR="00281776" w:rsidRDefault="00281776" w:rsidP="00281776">
      <w:pPr>
        <w:ind w:left="420" w:hangingChars="200" w:hanging="420"/>
        <w:rPr>
          <w:rFonts w:ascii="Times New Roman" w:eastAsia="ＭＳ ゴシック" w:hAnsi="Times New Roman" w:cs="Times New Roman"/>
          <w:lang w:eastAsia="zh-TW"/>
        </w:rPr>
      </w:pPr>
      <w:r w:rsidRPr="00281776">
        <w:rPr>
          <w:rFonts w:ascii="Times New Roman" w:eastAsia="ＭＳ ゴシック" w:hAnsi="Times New Roman" w:cs="Times New Roman"/>
          <w:lang w:eastAsia="zh-TW"/>
        </w:rPr>
        <w:t xml:space="preserve">Hu, E. J., Shen, Y., Wallis, P., Allen-Zhu, Z., Li, Y., Wang, S., Wang, L., &amp; Chen, W. (2021). </w:t>
      </w:r>
      <w:proofErr w:type="spellStart"/>
      <w:r w:rsidRPr="00281776">
        <w:rPr>
          <w:rFonts w:ascii="Times New Roman" w:eastAsia="ＭＳ ゴシック" w:hAnsi="Times New Roman" w:cs="Times New Roman"/>
          <w:lang w:eastAsia="zh-TW"/>
        </w:rPr>
        <w:t>LoRA</w:t>
      </w:r>
      <w:proofErr w:type="spellEnd"/>
      <w:r w:rsidRPr="00281776">
        <w:rPr>
          <w:rFonts w:ascii="Times New Roman" w:eastAsia="ＭＳ ゴシック" w:hAnsi="Times New Roman" w:cs="Times New Roman"/>
          <w:lang w:eastAsia="zh-TW"/>
        </w:rPr>
        <w:t>: Low-Rank Adaptation of Large Language Models. arXiv:2106.09685.</w:t>
      </w:r>
    </w:p>
    <w:p w14:paraId="12EBD5AA" w14:textId="77777777" w:rsidR="00281776" w:rsidRPr="00281776" w:rsidRDefault="00281776" w:rsidP="00281776">
      <w:pPr>
        <w:ind w:left="420" w:hangingChars="200" w:hanging="420"/>
        <w:rPr>
          <w:rFonts w:ascii="Times New Roman" w:eastAsia="ＭＳ ゴシック" w:hAnsi="Times New Roman" w:cs="Times New Roman"/>
          <w:lang w:eastAsia="zh-TW"/>
        </w:rPr>
      </w:pPr>
      <w:r w:rsidRPr="00281776">
        <w:rPr>
          <w:rFonts w:ascii="Times New Roman" w:eastAsia="ＭＳ ゴシック" w:hAnsi="Times New Roman" w:cs="Times New Roman"/>
          <w:lang w:eastAsia="zh-TW"/>
        </w:rPr>
        <w:t>Xu, G., Su, Z., Zhang, Z., Liu, J., Han, X., Zhang, T., &amp; Dong, Y. (2025). CMHG: A Dataset and Benchmark for Headline Generation of Minority Languages in China. Proceedings of the 2025 Conference on Empirical Methods in Natural Language Processing.</w:t>
      </w:r>
    </w:p>
    <w:p w14:paraId="7C709220" w14:textId="77777777" w:rsidR="00281776" w:rsidRPr="00281776" w:rsidRDefault="00281776" w:rsidP="00281776">
      <w:pPr>
        <w:ind w:left="420" w:hangingChars="200" w:hanging="420"/>
        <w:rPr>
          <w:rFonts w:ascii="Times New Roman" w:eastAsia="ＭＳ ゴシック" w:hAnsi="Times New Roman" w:cs="Times New Roman"/>
          <w:lang w:eastAsia="zh-TW"/>
        </w:rPr>
      </w:pPr>
      <w:r w:rsidRPr="00281776">
        <w:rPr>
          <w:rFonts w:ascii="Times New Roman" w:eastAsia="ＭＳ ゴシック" w:hAnsi="Times New Roman" w:cs="Times New Roman"/>
          <w:lang w:eastAsia="zh-TW"/>
        </w:rPr>
        <w:t>Zhang, C., Tao, M., Huang, Q., Lin, J., Chen, Z., &amp; Feng, Y. (2024). MC²: Towards Transparent and Culturally-Aware NLP for Minority Languages in China. Proceedings of the 62nd Annual Meeting of the Association for Computational Linguistics.</w:t>
      </w:r>
    </w:p>
    <w:p w14:paraId="05A2DEBF" w14:textId="77777777" w:rsidR="00281776" w:rsidRPr="00281776" w:rsidRDefault="00281776" w:rsidP="00281776">
      <w:pPr>
        <w:ind w:left="420" w:hangingChars="200" w:hanging="420"/>
        <w:rPr>
          <w:rFonts w:ascii="Times New Roman" w:eastAsia="ＭＳ ゴシック" w:hAnsi="Times New Roman" w:cs="Times New Roman"/>
          <w:lang w:eastAsia="zh-TW"/>
        </w:rPr>
      </w:pPr>
      <w:r w:rsidRPr="00281776">
        <w:rPr>
          <w:rFonts w:ascii="Times New Roman" w:eastAsia="ＭＳ ゴシック" w:hAnsi="Times New Roman" w:cs="Times New Roman"/>
          <w:lang w:eastAsia="zh-TW"/>
        </w:rPr>
        <w:t xml:space="preserve">Zhang, C., Tao, M., Liao, Z., &amp; Feng, Y. (2025). </w:t>
      </w:r>
      <w:proofErr w:type="spellStart"/>
      <w:r w:rsidRPr="00281776">
        <w:rPr>
          <w:rFonts w:ascii="Times New Roman" w:eastAsia="ＭＳ ゴシック" w:hAnsi="Times New Roman" w:cs="Times New Roman"/>
          <w:lang w:eastAsia="zh-TW"/>
        </w:rPr>
        <w:t>MiLiC</w:t>
      </w:r>
      <w:proofErr w:type="spellEnd"/>
      <w:r w:rsidRPr="00281776">
        <w:rPr>
          <w:rFonts w:ascii="Times New Roman" w:eastAsia="ＭＳ ゴシック" w:hAnsi="Times New Roman" w:cs="Times New Roman"/>
          <w:lang w:eastAsia="zh-TW"/>
        </w:rPr>
        <w:t>-Eval: Benchmarking Multilingual LLMs for China’s Minority Languages. Findings of the Association for Computational Linguistics: ACL 2025.</w:t>
      </w:r>
    </w:p>
    <w:sectPr w:rsidR="00281776" w:rsidRPr="00281776" w:rsidSect="00886655">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655"/>
    <w:rsid w:val="00135A41"/>
    <w:rsid w:val="00263C38"/>
    <w:rsid w:val="00281776"/>
    <w:rsid w:val="002C4D9E"/>
    <w:rsid w:val="003F58B3"/>
    <w:rsid w:val="005A3201"/>
    <w:rsid w:val="008673BB"/>
    <w:rsid w:val="00886655"/>
    <w:rsid w:val="009A251B"/>
    <w:rsid w:val="00A50F50"/>
    <w:rsid w:val="00E10EA8"/>
    <w:rsid w:val="00E777D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2A19C6F"/>
  <w15:chartTrackingRefBased/>
  <w15:docId w15:val="{BD0450B8-B50E-4C0C-A013-E9C458A74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2618</Words>
  <Characters>2908</Characters>
  <Application>Microsoft Office Word</Application>
  <DocSecurity>0</DocSecurity>
  <Lines>161</Lines>
  <Paragraphs>221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齊藤 泰治</dc:creator>
  <cp:keywords/>
  <dc:description/>
  <cp:lastModifiedBy>K. W.</cp:lastModifiedBy>
  <cp:revision>5</cp:revision>
  <dcterms:created xsi:type="dcterms:W3CDTF">2026-06-20T16:27:00Z</dcterms:created>
  <dcterms:modified xsi:type="dcterms:W3CDTF">2026-07-08T10:39:00Z</dcterms:modified>
</cp:coreProperties>
</file>