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D3B0" w14:textId="0D876231" w:rsidR="008236CD" w:rsidRDefault="008236CD" w:rsidP="008236CD">
      <w:pPr>
        <w:pStyle w:val="Ttulo2"/>
        <w:shd w:val="clear" w:color="auto" w:fill="FFFFFF"/>
        <w:spacing w:before="0"/>
        <w:rPr>
          <w:rFonts w:ascii="Arial" w:hAnsi="Arial" w:cs="Arial"/>
          <w:color w:val="2D2D2D"/>
          <w:lang w:val="en-US"/>
        </w:rPr>
      </w:pPr>
      <w:proofErr w:type="spellStart"/>
      <w:r>
        <w:rPr>
          <w:rFonts w:ascii="Arial" w:hAnsi="Arial" w:cs="Arial"/>
          <w:b/>
          <w:bCs/>
          <w:color w:val="2D2D2D"/>
          <w:sz w:val="27"/>
          <w:szCs w:val="27"/>
          <w:shd w:val="clear" w:color="auto" w:fill="F2F2F2"/>
        </w:rPr>
        <w:t>Master's</w:t>
      </w:r>
      <w:proofErr w:type="spellEnd"/>
      <w:r>
        <w:rPr>
          <w:rFonts w:ascii="Arial" w:hAnsi="Arial" w:cs="Arial"/>
          <w:b/>
          <w:bCs/>
          <w:color w:val="2D2D2D"/>
          <w:sz w:val="27"/>
          <w:szCs w:val="27"/>
          <w:shd w:val="clear" w:color="auto" w:fill="F2F2F2"/>
        </w:rPr>
        <w:t xml:space="preserve"> </w:t>
      </w:r>
      <w:proofErr w:type="spellStart"/>
      <w:r>
        <w:rPr>
          <w:rFonts w:ascii="Arial" w:hAnsi="Arial" w:cs="Arial"/>
          <w:b/>
          <w:bCs/>
          <w:color w:val="2D2D2D"/>
          <w:sz w:val="27"/>
          <w:szCs w:val="27"/>
          <w:shd w:val="clear" w:color="auto" w:fill="F2F2F2"/>
        </w:rPr>
        <w:t>Programme</w:t>
      </w:r>
      <w:proofErr w:type="spellEnd"/>
      <w:r>
        <w:rPr>
          <w:rFonts w:ascii="Arial" w:hAnsi="Arial" w:cs="Arial"/>
          <w:b/>
          <w:bCs/>
          <w:color w:val="2D2D2D"/>
          <w:sz w:val="27"/>
          <w:szCs w:val="27"/>
          <w:shd w:val="clear" w:color="auto" w:fill="F2F2F2"/>
        </w:rPr>
        <w:t xml:space="preserve"> in Marketing</w:t>
      </w:r>
    </w:p>
    <w:p w14:paraId="23F923A0" w14:textId="5FCB913E" w:rsidR="008236CD" w:rsidRPr="008236CD" w:rsidRDefault="008236CD" w:rsidP="008236CD">
      <w:pPr>
        <w:pStyle w:val="Ttulo2"/>
        <w:shd w:val="clear" w:color="auto" w:fill="FFFFFF"/>
        <w:spacing w:before="0"/>
        <w:rPr>
          <w:rFonts w:ascii="Arial" w:hAnsi="Arial" w:cs="Arial"/>
          <w:color w:val="2D2D2D"/>
          <w:lang w:val="en-US"/>
        </w:rPr>
      </w:pPr>
      <w:r w:rsidRPr="008236CD">
        <w:rPr>
          <w:rFonts w:ascii="Arial" w:hAnsi="Arial" w:cs="Arial"/>
          <w:color w:val="2D2D2D"/>
          <w:lang w:val="en-US"/>
        </w:rPr>
        <w:t>Description</w:t>
      </w:r>
    </w:p>
    <w:p w14:paraId="27D86FFE"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proofErr w:type="spellStart"/>
      <w:r w:rsidRPr="008236CD">
        <w:rPr>
          <w:rFonts w:ascii="Arial" w:hAnsi="Arial" w:cs="Arial"/>
          <w:color w:val="2D2D2D"/>
          <w:lang w:val="en-US"/>
        </w:rPr>
        <w:t>Digitalisation</w:t>
      </w:r>
      <w:proofErr w:type="spellEnd"/>
      <w:r w:rsidRPr="008236CD">
        <w:rPr>
          <w:rFonts w:ascii="Arial" w:hAnsi="Arial" w:cs="Arial"/>
          <w:color w:val="2D2D2D"/>
          <w:lang w:val="en-US"/>
        </w:rPr>
        <w:t xml:space="preserve"> and </w:t>
      </w:r>
      <w:proofErr w:type="spellStart"/>
      <w:r w:rsidRPr="008236CD">
        <w:rPr>
          <w:rFonts w:ascii="Arial" w:hAnsi="Arial" w:cs="Arial"/>
          <w:color w:val="2D2D2D"/>
          <w:lang w:val="en-US"/>
        </w:rPr>
        <w:t>globalisation</w:t>
      </w:r>
      <w:proofErr w:type="spellEnd"/>
      <w:r w:rsidRPr="008236CD">
        <w:rPr>
          <w:rFonts w:ascii="Arial" w:hAnsi="Arial" w:cs="Arial"/>
          <w:color w:val="2D2D2D"/>
          <w:lang w:val="en-US"/>
        </w:rPr>
        <w:t xml:space="preserve"> are changing the way businesses and customers function, and the role of marketers is changing. Combining customer-centric, strategic thinking with strong technical skills is becoming even more important.</w:t>
      </w:r>
    </w:p>
    <w:p w14:paraId="354D25F6"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The students of the </w:t>
      </w:r>
      <w:proofErr w:type="gramStart"/>
      <w:r w:rsidRPr="008236CD">
        <w:rPr>
          <w:rFonts w:ascii="Arial" w:hAnsi="Arial" w:cs="Arial"/>
          <w:color w:val="2D2D2D"/>
          <w:lang w:val="en-US"/>
        </w:rPr>
        <w:t>Master’s</w:t>
      </w:r>
      <w:proofErr w:type="gramEnd"/>
      <w:r w:rsidRPr="008236CD">
        <w:rPr>
          <w:rFonts w:ascii="Arial" w:hAnsi="Arial" w:cs="Arial"/>
          <w:color w:val="2D2D2D"/>
          <w:lang w:val="en-US"/>
        </w:rPr>
        <w:t xml:space="preserve"> </w:t>
      </w: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xml:space="preserve"> in Marketing will become strategic thinkers who have an ability to thrive in an increasingly </w:t>
      </w:r>
      <w:proofErr w:type="spellStart"/>
      <w:r w:rsidRPr="008236CD">
        <w:rPr>
          <w:rFonts w:ascii="Arial" w:hAnsi="Arial" w:cs="Arial"/>
          <w:color w:val="2D2D2D"/>
          <w:lang w:val="en-US"/>
        </w:rPr>
        <w:t>digitalising</w:t>
      </w:r>
      <w:proofErr w:type="spellEnd"/>
      <w:r w:rsidRPr="008236CD">
        <w:rPr>
          <w:rFonts w:ascii="Arial" w:hAnsi="Arial" w:cs="Arial"/>
          <w:color w:val="2D2D2D"/>
          <w:lang w:val="en-US"/>
        </w:rPr>
        <w:t xml:space="preserve"> world. They understand the strengths and possibilities of </w:t>
      </w:r>
      <w:proofErr w:type="spellStart"/>
      <w:r w:rsidRPr="008236CD">
        <w:rPr>
          <w:rFonts w:ascii="Arial" w:hAnsi="Arial" w:cs="Arial"/>
          <w:color w:val="2D2D2D"/>
          <w:lang w:val="en-US"/>
        </w:rPr>
        <w:t>digitalisation</w:t>
      </w:r>
      <w:proofErr w:type="spellEnd"/>
      <w:r w:rsidRPr="008236CD">
        <w:rPr>
          <w:rFonts w:ascii="Arial" w:hAnsi="Arial" w:cs="Arial"/>
          <w:color w:val="2D2D2D"/>
          <w:lang w:val="en-US"/>
        </w:rPr>
        <w:t xml:space="preserve"> and how it can change the way we think – </w:t>
      </w:r>
      <w:proofErr w:type="gramStart"/>
      <w:r w:rsidRPr="008236CD">
        <w:rPr>
          <w:rFonts w:ascii="Arial" w:hAnsi="Arial" w:cs="Arial"/>
          <w:color w:val="2D2D2D"/>
          <w:lang w:val="en-US"/>
        </w:rPr>
        <w:t>and also</w:t>
      </w:r>
      <w:proofErr w:type="gramEnd"/>
      <w:r w:rsidRPr="008236CD">
        <w:rPr>
          <w:rFonts w:ascii="Arial" w:hAnsi="Arial" w:cs="Arial"/>
          <w:color w:val="2D2D2D"/>
          <w:lang w:val="en-US"/>
        </w:rPr>
        <w:t xml:space="preserve"> how society and the world function. They understand the limits of current technology and their role in pushing past those limits.</w:t>
      </w:r>
    </w:p>
    <w:p w14:paraId="6BB61B2B"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The </w:t>
      </w: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xml:space="preserve"> will provide you with a deep, </w:t>
      </w:r>
      <w:proofErr w:type="gramStart"/>
      <w:r w:rsidRPr="008236CD">
        <w:rPr>
          <w:rFonts w:ascii="Arial" w:hAnsi="Arial" w:cs="Arial"/>
          <w:color w:val="2D2D2D"/>
          <w:lang w:val="en-US"/>
        </w:rPr>
        <w:t>holistic</w:t>
      </w:r>
      <w:proofErr w:type="gramEnd"/>
      <w:r w:rsidRPr="008236CD">
        <w:rPr>
          <w:rFonts w:ascii="Arial" w:hAnsi="Arial" w:cs="Arial"/>
          <w:color w:val="2D2D2D"/>
          <w:lang w:val="en-US"/>
        </w:rPr>
        <w:t xml:space="preserve"> and consumer-centric understanding of marketing and business. You’ll gain a key combination of creative and analytical skills that are highly valued marketing assets in a </w:t>
      </w:r>
      <w:proofErr w:type="spellStart"/>
      <w:r w:rsidRPr="008236CD">
        <w:rPr>
          <w:rFonts w:ascii="Arial" w:hAnsi="Arial" w:cs="Arial"/>
          <w:color w:val="2D2D2D"/>
          <w:lang w:val="en-US"/>
        </w:rPr>
        <w:t>digitalising</w:t>
      </w:r>
      <w:proofErr w:type="spellEnd"/>
      <w:r w:rsidRPr="008236CD">
        <w:rPr>
          <w:rFonts w:ascii="Arial" w:hAnsi="Arial" w:cs="Arial"/>
          <w:color w:val="2D2D2D"/>
          <w:lang w:val="en-US"/>
        </w:rPr>
        <w:t xml:space="preserve"> world! </w:t>
      </w:r>
    </w:p>
    <w:p w14:paraId="443D216E" w14:textId="77777777" w:rsidR="008236CD" w:rsidRDefault="008236CD" w:rsidP="008236CD">
      <w:pPr>
        <w:pStyle w:val="NormalWeb"/>
        <w:shd w:val="clear" w:color="auto" w:fill="FFFFFF"/>
        <w:spacing w:before="0" w:beforeAutospacing="0"/>
        <w:rPr>
          <w:rFonts w:ascii="Arial" w:hAnsi="Arial" w:cs="Arial"/>
          <w:color w:val="2D2D2D"/>
        </w:rPr>
      </w:pPr>
      <w:r>
        <w:rPr>
          <w:rFonts w:ascii="Arial" w:hAnsi="Arial" w:cs="Arial"/>
          <w:color w:val="2D2D2D"/>
        </w:rPr>
        <w:t xml:space="preserve">Marketing </w:t>
      </w:r>
      <w:proofErr w:type="spellStart"/>
      <w:r>
        <w:rPr>
          <w:rFonts w:ascii="Arial" w:hAnsi="Arial" w:cs="Arial"/>
          <w:color w:val="2D2D2D"/>
        </w:rPr>
        <w:t>graduates</w:t>
      </w:r>
      <w:proofErr w:type="spellEnd"/>
      <w:r>
        <w:rPr>
          <w:rFonts w:ascii="Arial" w:hAnsi="Arial" w:cs="Arial"/>
          <w:color w:val="2D2D2D"/>
        </w:rPr>
        <w:t> </w:t>
      </w:r>
    </w:p>
    <w:p w14:paraId="78384682" w14:textId="77777777" w:rsidR="008236CD" w:rsidRPr="008236CD" w:rsidRDefault="008236CD" w:rsidP="008236CD">
      <w:pPr>
        <w:numPr>
          <w:ilvl w:val="0"/>
          <w:numId w:val="1"/>
        </w:numPr>
        <w:shd w:val="clear" w:color="auto" w:fill="FFFFFF"/>
        <w:spacing w:before="100" w:beforeAutospacing="1" w:after="100" w:afterAutospacing="1" w:line="240" w:lineRule="auto"/>
        <w:ind w:firstLine="0"/>
        <w:rPr>
          <w:rFonts w:ascii="Arial" w:hAnsi="Arial" w:cs="Arial"/>
          <w:color w:val="2D2D2D"/>
          <w:lang w:val="en-US"/>
        </w:rPr>
      </w:pPr>
      <w:r w:rsidRPr="008236CD">
        <w:rPr>
          <w:rFonts w:ascii="Arial" w:hAnsi="Arial" w:cs="Arial"/>
          <w:color w:val="2D2D2D"/>
          <w:lang w:val="en-US"/>
        </w:rPr>
        <w:t xml:space="preserve">Have a customer-centric view of business. Graduates understand what it means to be a customer and a citizen in the </w:t>
      </w:r>
      <w:proofErr w:type="spellStart"/>
      <w:r w:rsidRPr="008236CD">
        <w:rPr>
          <w:rFonts w:ascii="Arial" w:hAnsi="Arial" w:cs="Arial"/>
          <w:color w:val="2D2D2D"/>
          <w:lang w:val="en-US"/>
        </w:rPr>
        <w:t>digitalising</w:t>
      </w:r>
      <w:proofErr w:type="spellEnd"/>
      <w:r w:rsidRPr="008236CD">
        <w:rPr>
          <w:rFonts w:ascii="Arial" w:hAnsi="Arial" w:cs="Arial"/>
          <w:color w:val="2D2D2D"/>
          <w:lang w:val="en-US"/>
        </w:rPr>
        <w:t xml:space="preserve"> world. They have gained a deep understanding of customer </w:t>
      </w:r>
      <w:proofErr w:type="spellStart"/>
      <w:r w:rsidRPr="008236CD">
        <w:rPr>
          <w:rFonts w:ascii="Arial" w:hAnsi="Arial" w:cs="Arial"/>
          <w:color w:val="2D2D2D"/>
          <w:lang w:val="en-US"/>
        </w:rPr>
        <w:t>behaviour</w:t>
      </w:r>
      <w:proofErr w:type="spellEnd"/>
      <w:r w:rsidRPr="008236CD">
        <w:rPr>
          <w:rFonts w:ascii="Arial" w:hAnsi="Arial" w:cs="Arial"/>
          <w:color w:val="2D2D2D"/>
          <w:lang w:val="en-US"/>
        </w:rPr>
        <w:t xml:space="preserve"> and consumer culture at large. </w:t>
      </w:r>
    </w:p>
    <w:p w14:paraId="21F5E95B" w14:textId="77777777" w:rsidR="008236CD" w:rsidRPr="008236CD" w:rsidRDefault="008236CD" w:rsidP="008236CD">
      <w:pPr>
        <w:numPr>
          <w:ilvl w:val="0"/>
          <w:numId w:val="1"/>
        </w:numPr>
        <w:shd w:val="clear" w:color="auto" w:fill="FFFFFF"/>
        <w:spacing w:before="100" w:beforeAutospacing="1" w:after="100" w:afterAutospacing="1" w:line="240" w:lineRule="auto"/>
        <w:ind w:firstLine="0"/>
        <w:rPr>
          <w:rFonts w:ascii="Arial" w:hAnsi="Arial" w:cs="Arial"/>
          <w:color w:val="2D2D2D"/>
          <w:lang w:val="en-US"/>
        </w:rPr>
      </w:pPr>
      <w:r w:rsidRPr="008236CD">
        <w:rPr>
          <w:rFonts w:ascii="Arial" w:hAnsi="Arial" w:cs="Arial"/>
          <w:color w:val="2D2D2D"/>
          <w:lang w:val="en-US"/>
        </w:rPr>
        <w:t>Observe trends strategically and analytically from different point of views. Graduates understand '“the big picture”' of the world and business. They can connect customer and market insights with strategic decision-making. </w:t>
      </w:r>
    </w:p>
    <w:p w14:paraId="720612E9" w14:textId="77777777" w:rsidR="008236CD" w:rsidRPr="008236CD" w:rsidRDefault="008236CD" w:rsidP="008236CD">
      <w:pPr>
        <w:numPr>
          <w:ilvl w:val="0"/>
          <w:numId w:val="1"/>
        </w:numPr>
        <w:shd w:val="clear" w:color="auto" w:fill="FFFFFF"/>
        <w:spacing w:before="100" w:beforeAutospacing="1" w:after="100" w:afterAutospacing="1" w:line="240" w:lineRule="auto"/>
        <w:ind w:firstLine="0"/>
        <w:rPr>
          <w:rFonts w:ascii="Arial" w:hAnsi="Arial" w:cs="Arial"/>
          <w:color w:val="2D2D2D"/>
          <w:lang w:val="en-US"/>
        </w:rPr>
      </w:pPr>
      <w:r w:rsidRPr="008236CD">
        <w:rPr>
          <w:rFonts w:ascii="Arial" w:hAnsi="Arial" w:cs="Arial"/>
          <w:color w:val="2D2D2D"/>
          <w:lang w:val="en-US"/>
        </w:rPr>
        <w:t>Have creative problem-solving skills. Graduates approach business and societal challenges from a human perspective and can present innovative ideas to address them. </w:t>
      </w:r>
    </w:p>
    <w:p w14:paraId="6E106017" w14:textId="77777777" w:rsidR="008236CD" w:rsidRPr="008236CD" w:rsidRDefault="008236CD" w:rsidP="008236CD">
      <w:pPr>
        <w:numPr>
          <w:ilvl w:val="0"/>
          <w:numId w:val="1"/>
        </w:numPr>
        <w:shd w:val="clear" w:color="auto" w:fill="FFFFFF"/>
        <w:spacing w:before="100" w:beforeAutospacing="1" w:after="100" w:afterAutospacing="1" w:line="240" w:lineRule="auto"/>
        <w:ind w:firstLine="0"/>
        <w:rPr>
          <w:rFonts w:ascii="Arial" w:hAnsi="Arial" w:cs="Arial"/>
          <w:color w:val="2D2D2D"/>
          <w:lang w:val="en-US"/>
        </w:rPr>
      </w:pPr>
      <w:r w:rsidRPr="008236CD">
        <w:rPr>
          <w:rFonts w:ascii="Arial" w:hAnsi="Arial" w:cs="Arial"/>
          <w:color w:val="2D2D2D"/>
          <w:lang w:val="en-US"/>
        </w:rPr>
        <w:t xml:space="preserve">Understand how to succeed in a technological world. Graduates possess a strong analytical skill set and understanding of how technology can help identify customer needs and improve marketing-related business processes. They have learned to apply a variety of methods and data to </w:t>
      </w:r>
      <w:proofErr w:type="spellStart"/>
      <w:r w:rsidRPr="008236CD">
        <w:rPr>
          <w:rFonts w:ascii="Arial" w:hAnsi="Arial" w:cs="Arial"/>
          <w:color w:val="2D2D2D"/>
          <w:lang w:val="en-US"/>
        </w:rPr>
        <w:t>analyse</w:t>
      </w:r>
      <w:proofErr w:type="spellEnd"/>
      <w:r w:rsidRPr="008236CD">
        <w:rPr>
          <w:rFonts w:ascii="Arial" w:hAnsi="Arial" w:cs="Arial"/>
          <w:color w:val="2D2D2D"/>
          <w:lang w:val="en-US"/>
        </w:rPr>
        <w:t xml:space="preserve"> the potential success of marketing activities. </w:t>
      </w:r>
    </w:p>
    <w:p w14:paraId="05433E7B" w14:textId="77777777" w:rsidR="008236CD" w:rsidRPr="008236CD" w:rsidRDefault="008236CD" w:rsidP="008236CD">
      <w:pPr>
        <w:numPr>
          <w:ilvl w:val="0"/>
          <w:numId w:val="1"/>
        </w:numPr>
        <w:shd w:val="clear" w:color="auto" w:fill="FFFFFF"/>
        <w:spacing w:before="100" w:beforeAutospacing="1" w:after="100" w:afterAutospacing="1" w:line="240" w:lineRule="auto"/>
        <w:ind w:firstLine="0"/>
        <w:rPr>
          <w:rFonts w:ascii="Arial" w:hAnsi="Arial" w:cs="Arial"/>
          <w:color w:val="2D2D2D"/>
          <w:lang w:val="en-US"/>
        </w:rPr>
      </w:pPr>
      <w:r w:rsidRPr="008236CD">
        <w:rPr>
          <w:rFonts w:ascii="Arial" w:hAnsi="Arial" w:cs="Arial"/>
          <w:color w:val="2D2D2D"/>
          <w:lang w:val="en-US"/>
        </w:rPr>
        <w:t xml:space="preserve">Have gained a strong research skill set. Graduates understand the importance of research in decision-making and can </w:t>
      </w:r>
      <w:proofErr w:type="spellStart"/>
      <w:r w:rsidRPr="008236CD">
        <w:rPr>
          <w:rFonts w:ascii="Arial" w:hAnsi="Arial" w:cs="Arial"/>
          <w:color w:val="2D2D2D"/>
          <w:lang w:val="en-US"/>
        </w:rPr>
        <w:t>skilfully</w:t>
      </w:r>
      <w:proofErr w:type="spellEnd"/>
      <w:r w:rsidRPr="008236CD">
        <w:rPr>
          <w:rFonts w:ascii="Arial" w:hAnsi="Arial" w:cs="Arial"/>
          <w:color w:val="2D2D2D"/>
          <w:lang w:val="en-US"/>
        </w:rPr>
        <w:t xml:space="preserve"> use methodological tools and apply academic research literature in marketing. </w:t>
      </w:r>
    </w:p>
    <w:p w14:paraId="7FC0AC5A" w14:textId="77777777" w:rsidR="008236CD" w:rsidRPr="008236CD" w:rsidRDefault="008236CD" w:rsidP="008236CD">
      <w:pPr>
        <w:numPr>
          <w:ilvl w:val="0"/>
          <w:numId w:val="1"/>
        </w:numPr>
        <w:shd w:val="clear" w:color="auto" w:fill="FFFFFF"/>
        <w:spacing w:before="100" w:beforeAutospacing="1" w:after="100" w:afterAutospacing="1" w:line="240" w:lineRule="auto"/>
        <w:ind w:firstLine="0"/>
        <w:rPr>
          <w:rFonts w:ascii="Arial" w:hAnsi="Arial" w:cs="Arial"/>
          <w:color w:val="2D2D2D"/>
          <w:lang w:val="en-US"/>
        </w:rPr>
      </w:pPr>
      <w:r w:rsidRPr="008236CD">
        <w:rPr>
          <w:rFonts w:ascii="Arial" w:hAnsi="Arial" w:cs="Arial"/>
          <w:color w:val="2D2D2D"/>
          <w:lang w:val="en-US"/>
        </w:rPr>
        <w:t xml:space="preserve">Have excellent career opportunities. Graduates are highly sought-after employees with the ability to manage, develop and lead the strategic marketing efforts of local and global </w:t>
      </w:r>
      <w:proofErr w:type="spellStart"/>
      <w:r w:rsidRPr="008236CD">
        <w:rPr>
          <w:rFonts w:ascii="Arial" w:hAnsi="Arial" w:cs="Arial"/>
          <w:color w:val="2D2D2D"/>
          <w:lang w:val="en-US"/>
        </w:rPr>
        <w:t>organisations</w:t>
      </w:r>
      <w:proofErr w:type="spellEnd"/>
      <w:r w:rsidRPr="008236CD">
        <w:rPr>
          <w:rFonts w:ascii="Arial" w:hAnsi="Arial" w:cs="Arial"/>
          <w:color w:val="2D2D2D"/>
          <w:lang w:val="en-US"/>
        </w:rPr>
        <w:t>. </w:t>
      </w:r>
    </w:p>
    <w:p w14:paraId="1DA0F754" w14:textId="77777777" w:rsidR="008236CD" w:rsidRPr="008236CD" w:rsidRDefault="008236CD" w:rsidP="008236CD">
      <w:pPr>
        <w:pStyle w:val="Ttulo2"/>
        <w:shd w:val="clear" w:color="auto" w:fill="FFFFFF"/>
        <w:spacing w:before="0"/>
        <w:rPr>
          <w:rFonts w:ascii="Arial" w:hAnsi="Arial" w:cs="Arial"/>
          <w:color w:val="2D2D2D"/>
          <w:lang w:val="en-US"/>
        </w:rPr>
      </w:pPr>
      <w:bookmarkStart w:id="0" w:name="1-language-of-instruction"/>
      <w:bookmarkEnd w:id="0"/>
      <w:r w:rsidRPr="008236CD">
        <w:rPr>
          <w:rFonts w:ascii="Arial" w:hAnsi="Arial" w:cs="Arial"/>
          <w:color w:val="2D2D2D"/>
          <w:lang w:val="en-US"/>
        </w:rPr>
        <w:t>Language of instruction</w:t>
      </w:r>
    </w:p>
    <w:p w14:paraId="433D0418" w14:textId="77777777" w:rsidR="008236CD" w:rsidRPr="008236CD" w:rsidRDefault="008236CD" w:rsidP="008236CD">
      <w:pPr>
        <w:pStyle w:val="NormalWeb"/>
        <w:shd w:val="clear" w:color="auto" w:fill="FFFFFF"/>
        <w:spacing w:before="0" w:beforeAutospacing="0" w:after="0" w:afterAutospacing="0"/>
        <w:rPr>
          <w:rFonts w:ascii="Arial" w:hAnsi="Arial" w:cs="Arial"/>
          <w:color w:val="2D2D2D"/>
          <w:lang w:val="en-US"/>
        </w:rPr>
      </w:pPr>
      <w:r w:rsidRPr="008236CD">
        <w:rPr>
          <w:rFonts w:ascii="Arial" w:hAnsi="Arial" w:cs="Arial"/>
          <w:color w:val="2D2D2D"/>
          <w:lang w:val="en-US"/>
        </w:rPr>
        <w:t>The language of instruction is English.</w:t>
      </w:r>
    </w:p>
    <w:p w14:paraId="16D2D780" w14:textId="77777777" w:rsidR="008236CD" w:rsidRPr="008236CD" w:rsidRDefault="008236CD" w:rsidP="008236CD">
      <w:pPr>
        <w:pStyle w:val="Ttulo2"/>
        <w:shd w:val="clear" w:color="auto" w:fill="FFFFFF"/>
        <w:spacing w:before="0"/>
        <w:rPr>
          <w:rFonts w:ascii="Arial" w:hAnsi="Arial" w:cs="Arial"/>
          <w:color w:val="2D2D2D"/>
          <w:lang w:val="en-US"/>
        </w:rPr>
      </w:pPr>
      <w:bookmarkStart w:id="1" w:name="2-tuition-fees-and-scholarships"/>
      <w:bookmarkEnd w:id="1"/>
      <w:r w:rsidRPr="008236CD">
        <w:rPr>
          <w:rFonts w:ascii="Arial" w:hAnsi="Arial" w:cs="Arial"/>
          <w:color w:val="2D2D2D"/>
          <w:lang w:val="en-US"/>
        </w:rPr>
        <w:t>Tuition fees and scholarships</w:t>
      </w:r>
    </w:p>
    <w:p w14:paraId="31A2079E"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Aalto University’s tuition fee for master’s </w:t>
      </w:r>
      <w:proofErr w:type="spellStart"/>
      <w:r w:rsidRPr="008236CD">
        <w:rPr>
          <w:rFonts w:ascii="Arial" w:hAnsi="Arial" w:cs="Arial"/>
          <w:color w:val="2D2D2D"/>
          <w:lang w:val="en-US"/>
        </w:rPr>
        <w:t>programmes</w:t>
      </w:r>
      <w:proofErr w:type="spellEnd"/>
      <w:r w:rsidRPr="008236CD">
        <w:rPr>
          <w:rFonts w:ascii="Arial" w:hAnsi="Arial" w:cs="Arial"/>
          <w:color w:val="2D2D2D"/>
          <w:lang w:val="en-US"/>
        </w:rPr>
        <w:t xml:space="preserve"> taught in English is 15 000 euros per academic year. Tuition fees apply to citizens of countries other than those of the European Union (EU), the European Economic Area (EEA) or Switzerland.</w:t>
      </w:r>
    </w:p>
    <w:p w14:paraId="300B0221"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lastRenderedPageBreak/>
        <w:t xml:space="preserve">Aalto University has a scholarship </w:t>
      </w: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xml:space="preserve"> to support non-EU/EEA citizens who study in a fee-charging degree </w:t>
      </w: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The scholarship may cover 100% or 50% of the tuition fee.</w:t>
      </w:r>
    </w:p>
    <w:p w14:paraId="315D7BA3" w14:textId="77777777" w:rsidR="008236CD" w:rsidRPr="008236CD" w:rsidRDefault="008236CD" w:rsidP="008236CD">
      <w:pPr>
        <w:pStyle w:val="NormalWeb"/>
        <w:shd w:val="clear" w:color="auto" w:fill="FFFFFF"/>
        <w:spacing w:before="0" w:beforeAutospacing="0" w:after="0" w:afterAutospacing="0"/>
        <w:rPr>
          <w:rFonts w:ascii="Arial" w:hAnsi="Arial" w:cs="Arial"/>
          <w:color w:val="2D2D2D"/>
          <w:lang w:val="en-US"/>
        </w:rPr>
      </w:pPr>
      <w:r w:rsidRPr="008236CD">
        <w:rPr>
          <w:rFonts w:ascii="Arial" w:hAnsi="Arial" w:cs="Arial"/>
          <w:color w:val="2D2D2D"/>
          <w:lang w:val="en-US"/>
        </w:rPr>
        <w:t>More information on tuition fees and scholarships at Aalto University is available at the </w:t>
      </w:r>
      <w:hyperlink r:id="rId5" w:tgtFrame="_blank" w:history="1">
        <w:r w:rsidRPr="008236CD">
          <w:rPr>
            <w:rStyle w:val="Hipervnculo"/>
            <w:rFonts w:ascii="Arial" w:hAnsi="Arial" w:cs="Arial"/>
            <w:lang w:val="en-US"/>
          </w:rPr>
          <w:t>Scholarships and Tuition Fees</w:t>
        </w:r>
      </w:hyperlink>
      <w:r w:rsidRPr="008236CD">
        <w:rPr>
          <w:rFonts w:ascii="Arial" w:hAnsi="Arial" w:cs="Arial"/>
          <w:color w:val="2D2D2D"/>
          <w:lang w:val="en-US"/>
        </w:rPr>
        <w:t> webpage.</w:t>
      </w:r>
    </w:p>
    <w:p w14:paraId="6A5CF946" w14:textId="77777777" w:rsidR="008236CD" w:rsidRPr="008236CD" w:rsidRDefault="008236CD" w:rsidP="008236CD">
      <w:pPr>
        <w:pStyle w:val="Ttulo2"/>
        <w:shd w:val="clear" w:color="auto" w:fill="FFFFFF"/>
        <w:spacing w:before="0"/>
        <w:rPr>
          <w:rFonts w:ascii="Arial" w:hAnsi="Arial" w:cs="Arial"/>
          <w:color w:val="2D2D2D"/>
          <w:lang w:val="en-US"/>
        </w:rPr>
      </w:pPr>
      <w:bookmarkStart w:id="2" w:name="3-structure-of-studies"/>
      <w:bookmarkEnd w:id="2"/>
      <w:r w:rsidRPr="008236CD">
        <w:rPr>
          <w:rFonts w:ascii="Arial" w:hAnsi="Arial" w:cs="Arial"/>
          <w:color w:val="2D2D2D"/>
          <w:lang w:val="en-US"/>
        </w:rPr>
        <w:t>Structure of studies</w:t>
      </w:r>
    </w:p>
    <w:p w14:paraId="0BD3E333" w14:textId="77777777" w:rsidR="008236CD" w:rsidRDefault="008236CD" w:rsidP="008236CD">
      <w:pPr>
        <w:pStyle w:val="NormalWeb"/>
        <w:shd w:val="clear" w:color="auto" w:fill="FFFFFF"/>
        <w:spacing w:before="0" w:beforeAutospacing="0"/>
        <w:rPr>
          <w:rFonts w:ascii="Arial" w:hAnsi="Arial" w:cs="Arial"/>
          <w:color w:val="2D2D2D"/>
        </w:rPr>
      </w:pPr>
      <w:r w:rsidRPr="008236CD">
        <w:rPr>
          <w:rFonts w:ascii="Arial" w:hAnsi="Arial" w:cs="Arial"/>
          <w:color w:val="2D2D2D"/>
          <w:lang w:val="en-US"/>
        </w:rPr>
        <w:t xml:space="preserve">Marketing is </w:t>
      </w:r>
      <w:proofErr w:type="spellStart"/>
      <w:r w:rsidRPr="008236CD">
        <w:rPr>
          <w:rFonts w:ascii="Arial" w:hAnsi="Arial" w:cs="Arial"/>
          <w:color w:val="2D2D2D"/>
          <w:lang w:val="en-US"/>
        </w:rPr>
        <w:t>organised</w:t>
      </w:r>
      <w:proofErr w:type="spellEnd"/>
      <w:r w:rsidRPr="008236CD">
        <w:rPr>
          <w:rFonts w:ascii="Arial" w:hAnsi="Arial" w:cs="Arial"/>
          <w:color w:val="2D2D2D"/>
          <w:lang w:val="en-US"/>
        </w:rPr>
        <w:t xml:space="preserve"> by the School of Business and comprises a total of 120 ECTS credits. </w:t>
      </w:r>
      <w:proofErr w:type="spellStart"/>
      <w:r>
        <w:rPr>
          <w:rFonts w:ascii="Arial" w:hAnsi="Arial" w:cs="Arial"/>
          <w:color w:val="2D2D2D"/>
        </w:rPr>
        <w:t>The</w:t>
      </w:r>
      <w:proofErr w:type="spellEnd"/>
      <w:r>
        <w:rPr>
          <w:rFonts w:ascii="Arial" w:hAnsi="Arial" w:cs="Arial"/>
          <w:color w:val="2D2D2D"/>
        </w:rPr>
        <w:t xml:space="preserve"> </w:t>
      </w:r>
      <w:proofErr w:type="spellStart"/>
      <w:r>
        <w:rPr>
          <w:rFonts w:ascii="Arial" w:hAnsi="Arial" w:cs="Arial"/>
          <w:color w:val="2D2D2D"/>
        </w:rPr>
        <w:t>two-year</w:t>
      </w:r>
      <w:proofErr w:type="spellEnd"/>
      <w:r>
        <w:rPr>
          <w:rFonts w:ascii="Arial" w:hAnsi="Arial" w:cs="Arial"/>
          <w:color w:val="2D2D2D"/>
        </w:rPr>
        <w:t xml:space="preserve"> </w:t>
      </w:r>
      <w:proofErr w:type="spellStart"/>
      <w:r>
        <w:rPr>
          <w:rFonts w:ascii="Arial" w:hAnsi="Arial" w:cs="Arial"/>
          <w:color w:val="2D2D2D"/>
        </w:rPr>
        <w:t>programme</w:t>
      </w:r>
      <w:proofErr w:type="spellEnd"/>
      <w:r>
        <w:rPr>
          <w:rFonts w:ascii="Arial" w:hAnsi="Arial" w:cs="Arial"/>
          <w:color w:val="2D2D2D"/>
        </w:rPr>
        <w:t xml:space="preserve"> </w:t>
      </w:r>
      <w:proofErr w:type="spellStart"/>
      <w:r>
        <w:rPr>
          <w:rFonts w:ascii="Arial" w:hAnsi="Arial" w:cs="Arial"/>
          <w:color w:val="2D2D2D"/>
        </w:rPr>
        <w:t>consists</w:t>
      </w:r>
      <w:proofErr w:type="spellEnd"/>
      <w:r>
        <w:rPr>
          <w:rFonts w:ascii="Arial" w:hAnsi="Arial" w:cs="Arial"/>
          <w:color w:val="2D2D2D"/>
        </w:rPr>
        <w:t xml:space="preserve"> </w:t>
      </w:r>
      <w:proofErr w:type="spellStart"/>
      <w:r>
        <w:rPr>
          <w:rFonts w:ascii="Arial" w:hAnsi="Arial" w:cs="Arial"/>
          <w:color w:val="2D2D2D"/>
        </w:rPr>
        <w:t>of</w:t>
      </w:r>
      <w:proofErr w:type="spellEnd"/>
      <w:r>
        <w:rPr>
          <w:rFonts w:ascii="Arial" w:hAnsi="Arial" w:cs="Arial"/>
          <w:color w:val="2D2D2D"/>
        </w:rPr>
        <w:t>: </w:t>
      </w:r>
    </w:p>
    <w:p w14:paraId="5ABFDD2A" w14:textId="77777777" w:rsidR="008236CD" w:rsidRPr="008236CD" w:rsidRDefault="008236CD" w:rsidP="008236CD">
      <w:pPr>
        <w:numPr>
          <w:ilvl w:val="0"/>
          <w:numId w:val="2"/>
        </w:numPr>
        <w:shd w:val="clear" w:color="auto" w:fill="FFFFFF"/>
        <w:spacing w:before="100" w:beforeAutospacing="1" w:after="100" w:afterAutospacing="1" w:line="240" w:lineRule="auto"/>
        <w:ind w:firstLine="0"/>
        <w:rPr>
          <w:rFonts w:ascii="Arial" w:hAnsi="Arial" w:cs="Arial"/>
          <w:color w:val="2D2D2D"/>
          <w:lang w:val="en-US"/>
        </w:rPr>
      </w:pP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xml:space="preserve"> studies (85 ECTS), which includes </w:t>
      </w:r>
      <w:proofErr w:type="gramStart"/>
      <w:r w:rsidRPr="008236CD">
        <w:rPr>
          <w:rFonts w:ascii="Arial" w:hAnsi="Arial" w:cs="Arial"/>
          <w:color w:val="2D2D2D"/>
          <w:lang w:val="en-US"/>
        </w:rPr>
        <w:t>Master’s</w:t>
      </w:r>
      <w:proofErr w:type="gramEnd"/>
      <w:r w:rsidRPr="008236CD">
        <w:rPr>
          <w:rFonts w:ascii="Arial" w:hAnsi="Arial" w:cs="Arial"/>
          <w:color w:val="2D2D2D"/>
          <w:lang w:val="en-US"/>
        </w:rPr>
        <w:t xml:space="preserve"> Thesis (30 ECTS) </w:t>
      </w:r>
    </w:p>
    <w:p w14:paraId="0D947299" w14:textId="77777777" w:rsidR="008236CD" w:rsidRDefault="008236CD" w:rsidP="008236CD">
      <w:pPr>
        <w:numPr>
          <w:ilvl w:val="0"/>
          <w:numId w:val="2"/>
        </w:numPr>
        <w:shd w:val="clear" w:color="auto" w:fill="FFFFFF"/>
        <w:spacing w:before="100" w:beforeAutospacing="1" w:after="100" w:afterAutospacing="1" w:line="240" w:lineRule="auto"/>
        <w:ind w:firstLine="0"/>
        <w:rPr>
          <w:rFonts w:ascii="Arial" w:hAnsi="Arial" w:cs="Arial"/>
          <w:color w:val="2D2D2D"/>
        </w:rPr>
      </w:pPr>
      <w:r>
        <w:rPr>
          <w:rFonts w:ascii="Arial" w:hAnsi="Arial" w:cs="Arial"/>
          <w:color w:val="2D2D2D"/>
        </w:rPr>
        <w:t xml:space="preserve">Elective </w:t>
      </w:r>
      <w:proofErr w:type="spellStart"/>
      <w:r>
        <w:rPr>
          <w:rFonts w:ascii="Arial" w:hAnsi="Arial" w:cs="Arial"/>
          <w:color w:val="2D2D2D"/>
        </w:rPr>
        <w:t>studies</w:t>
      </w:r>
      <w:proofErr w:type="spellEnd"/>
      <w:r>
        <w:rPr>
          <w:rFonts w:ascii="Arial" w:hAnsi="Arial" w:cs="Arial"/>
          <w:color w:val="2D2D2D"/>
        </w:rPr>
        <w:t xml:space="preserve"> (35 ECTS) </w:t>
      </w:r>
    </w:p>
    <w:p w14:paraId="12FCFEFF"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Students </w:t>
      </w:r>
      <w:proofErr w:type="gramStart"/>
      <w:r w:rsidRPr="008236CD">
        <w:rPr>
          <w:rFonts w:ascii="Arial" w:hAnsi="Arial" w:cs="Arial"/>
          <w:color w:val="2D2D2D"/>
          <w:lang w:val="en-US"/>
        </w:rPr>
        <w:t>have the opportunity to</w:t>
      </w:r>
      <w:proofErr w:type="gramEnd"/>
      <w:r w:rsidRPr="008236CD">
        <w:rPr>
          <w:rFonts w:ascii="Arial" w:hAnsi="Arial" w:cs="Arial"/>
          <w:color w:val="2D2D2D"/>
          <w:lang w:val="en-US"/>
        </w:rPr>
        <w:t xml:space="preserve"> complete the minor studies (24 ECTS) at Aalto, at another university in Finland, or at an official exchange </w:t>
      </w: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xml:space="preserve"> partner of the School of Business abroad. </w:t>
      </w:r>
    </w:p>
    <w:p w14:paraId="0ECF44F2"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The </w:t>
      </w: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xml:space="preserve"> </w:t>
      </w:r>
      <w:proofErr w:type="spellStart"/>
      <w:r w:rsidRPr="008236CD">
        <w:rPr>
          <w:rFonts w:ascii="Arial" w:hAnsi="Arial" w:cs="Arial"/>
          <w:color w:val="2D2D2D"/>
          <w:lang w:val="en-US"/>
        </w:rPr>
        <w:t>emphasises</w:t>
      </w:r>
      <w:proofErr w:type="spellEnd"/>
      <w:r w:rsidRPr="008236CD">
        <w:rPr>
          <w:rFonts w:ascii="Arial" w:hAnsi="Arial" w:cs="Arial"/>
          <w:color w:val="2D2D2D"/>
          <w:lang w:val="en-US"/>
        </w:rPr>
        <w:t xml:space="preserve"> the process of applying theory to real-world problems. It combines analytical rigor with a creative mind-set, while also maintaining a humanistic, consumer-</w:t>
      </w:r>
      <w:proofErr w:type="gramStart"/>
      <w:r w:rsidRPr="008236CD">
        <w:rPr>
          <w:rFonts w:ascii="Arial" w:hAnsi="Arial" w:cs="Arial"/>
          <w:color w:val="2D2D2D"/>
          <w:lang w:val="en-US"/>
        </w:rPr>
        <w:t>centric</w:t>
      </w:r>
      <w:proofErr w:type="gramEnd"/>
      <w:r w:rsidRPr="008236CD">
        <w:rPr>
          <w:rFonts w:ascii="Arial" w:hAnsi="Arial" w:cs="Arial"/>
          <w:color w:val="2D2D2D"/>
          <w:lang w:val="en-US"/>
        </w:rPr>
        <w:t xml:space="preserve"> and practical perspective. Furthermore, it develops problem-solving, teamwork, and communication skills. These skills are acquired through a diverse set of study methods that include interactive lectures, group and independent work, and real-life case studies. </w:t>
      </w:r>
    </w:p>
    <w:p w14:paraId="4094B641"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The curriculum spans topics including global trends like </w:t>
      </w:r>
      <w:proofErr w:type="spellStart"/>
      <w:r w:rsidRPr="008236CD">
        <w:rPr>
          <w:rFonts w:ascii="Arial" w:hAnsi="Arial" w:cs="Arial"/>
          <w:color w:val="2D2D2D"/>
          <w:lang w:val="en-US"/>
        </w:rPr>
        <w:t>digitalisation</w:t>
      </w:r>
      <w:proofErr w:type="spellEnd"/>
      <w:r w:rsidRPr="008236CD">
        <w:rPr>
          <w:rFonts w:ascii="Arial" w:hAnsi="Arial" w:cs="Arial"/>
          <w:color w:val="2D2D2D"/>
          <w:lang w:val="en-US"/>
        </w:rPr>
        <w:t xml:space="preserve">, </w:t>
      </w:r>
      <w:proofErr w:type="spellStart"/>
      <w:proofErr w:type="gramStart"/>
      <w:r w:rsidRPr="008236CD">
        <w:rPr>
          <w:rFonts w:ascii="Arial" w:hAnsi="Arial" w:cs="Arial"/>
          <w:color w:val="2D2D2D"/>
          <w:lang w:val="en-US"/>
        </w:rPr>
        <w:t>globalisation</w:t>
      </w:r>
      <w:proofErr w:type="spellEnd"/>
      <w:proofErr w:type="gramEnd"/>
      <w:r w:rsidRPr="008236CD">
        <w:rPr>
          <w:rFonts w:ascii="Arial" w:hAnsi="Arial" w:cs="Arial"/>
          <w:color w:val="2D2D2D"/>
          <w:lang w:val="en-US"/>
        </w:rPr>
        <w:t xml:space="preserve"> and the circular economy. The courses consider these topics from a broad marketing perspective that includes consumer culture, creativity, </w:t>
      </w:r>
      <w:proofErr w:type="gramStart"/>
      <w:r w:rsidRPr="008236CD">
        <w:rPr>
          <w:rFonts w:ascii="Arial" w:hAnsi="Arial" w:cs="Arial"/>
          <w:color w:val="2D2D2D"/>
          <w:lang w:val="en-US"/>
        </w:rPr>
        <w:t>analytics</w:t>
      </w:r>
      <w:proofErr w:type="gramEnd"/>
      <w:r w:rsidRPr="008236CD">
        <w:rPr>
          <w:rFonts w:ascii="Arial" w:hAnsi="Arial" w:cs="Arial"/>
          <w:color w:val="2D2D2D"/>
          <w:lang w:val="en-US"/>
        </w:rPr>
        <w:t xml:space="preserve"> and strategic management. </w:t>
      </w:r>
    </w:p>
    <w:p w14:paraId="2420BA40"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For students interested in a career as a researcher, the academic </w:t>
      </w:r>
      <w:proofErr w:type="spellStart"/>
      <w:r w:rsidRPr="008236CD">
        <w:rPr>
          <w:rFonts w:ascii="Arial" w:hAnsi="Arial" w:cs="Arial"/>
          <w:color w:val="2D2D2D"/>
          <w:lang w:val="en-US"/>
        </w:rPr>
        <w:t>rigour</w:t>
      </w:r>
      <w:proofErr w:type="spellEnd"/>
      <w:r w:rsidRPr="008236CD">
        <w:rPr>
          <w:rFonts w:ascii="Arial" w:hAnsi="Arial" w:cs="Arial"/>
          <w:color w:val="2D2D2D"/>
          <w:lang w:val="en-US"/>
        </w:rPr>
        <w:t xml:space="preserve"> of the </w:t>
      </w:r>
      <w:proofErr w:type="spellStart"/>
      <w:r w:rsidRPr="008236CD">
        <w:rPr>
          <w:rFonts w:ascii="Arial" w:hAnsi="Arial" w:cs="Arial"/>
          <w:color w:val="2D2D2D"/>
          <w:lang w:val="en-US"/>
        </w:rPr>
        <w:t>programme</w:t>
      </w:r>
      <w:proofErr w:type="spellEnd"/>
      <w:r w:rsidRPr="008236CD">
        <w:rPr>
          <w:rFonts w:ascii="Arial" w:hAnsi="Arial" w:cs="Arial"/>
          <w:color w:val="2D2D2D"/>
          <w:lang w:val="en-US"/>
        </w:rPr>
        <w:t xml:space="preserve"> ensures our graduates are well-positioned to apply to leading doctoral training </w:t>
      </w:r>
      <w:proofErr w:type="spellStart"/>
      <w:r w:rsidRPr="008236CD">
        <w:rPr>
          <w:rFonts w:ascii="Arial" w:hAnsi="Arial" w:cs="Arial"/>
          <w:color w:val="2D2D2D"/>
          <w:lang w:val="en-US"/>
        </w:rPr>
        <w:t>programmes</w:t>
      </w:r>
      <w:proofErr w:type="spellEnd"/>
      <w:r w:rsidRPr="008236CD">
        <w:rPr>
          <w:rFonts w:ascii="Arial" w:hAnsi="Arial" w:cs="Arial"/>
          <w:color w:val="2D2D2D"/>
          <w:lang w:val="en-US"/>
        </w:rPr>
        <w:t xml:space="preserve"> across the world. </w:t>
      </w:r>
    </w:p>
    <w:p w14:paraId="1695EC8A" w14:textId="77777777" w:rsidR="008236CD" w:rsidRPr="008236CD" w:rsidRDefault="008236CD" w:rsidP="008236CD">
      <w:pPr>
        <w:pStyle w:val="NormalWeb"/>
        <w:shd w:val="clear" w:color="auto" w:fill="FFFFFF"/>
        <w:spacing w:before="0" w:beforeAutospacing="0"/>
        <w:rPr>
          <w:rFonts w:ascii="Arial" w:hAnsi="Arial" w:cs="Arial"/>
          <w:color w:val="2D2D2D"/>
          <w:lang w:val="en-US"/>
        </w:rPr>
      </w:pPr>
      <w:r w:rsidRPr="008236CD">
        <w:rPr>
          <w:rFonts w:ascii="Arial" w:hAnsi="Arial" w:cs="Arial"/>
          <w:color w:val="2D2D2D"/>
          <w:lang w:val="en-US"/>
        </w:rPr>
        <w:t xml:space="preserve">Students define their Personal Study Plans (PSP) at the beginning of their studies and </w:t>
      </w:r>
      <w:proofErr w:type="gramStart"/>
      <w:r w:rsidRPr="008236CD">
        <w:rPr>
          <w:rFonts w:ascii="Arial" w:hAnsi="Arial" w:cs="Arial"/>
          <w:color w:val="2D2D2D"/>
          <w:lang w:val="en-US"/>
        </w:rPr>
        <w:t>have the opportunity to</w:t>
      </w:r>
      <w:proofErr w:type="gramEnd"/>
      <w:r w:rsidRPr="008236CD">
        <w:rPr>
          <w:rFonts w:ascii="Arial" w:hAnsi="Arial" w:cs="Arial"/>
          <w:color w:val="2D2D2D"/>
          <w:lang w:val="en-US"/>
        </w:rPr>
        <w:t xml:space="preserve"> discuss their study choices with their academic advisor. The primary purpose of PSP is to ensure that the studies support the student’s interests and are completed in a logical order. </w:t>
      </w:r>
    </w:p>
    <w:p w14:paraId="1E50A614" w14:textId="77777777" w:rsidR="00DC3693" w:rsidRDefault="00DC3693">
      <w:pPr>
        <w:rPr>
          <w:lang w:val="en-US"/>
        </w:rPr>
      </w:pPr>
    </w:p>
    <w:p w14:paraId="3FBA1C62" w14:textId="77777777" w:rsidR="008236CD" w:rsidRPr="008236CD" w:rsidRDefault="008236CD">
      <w:pPr>
        <w:rPr>
          <w:lang w:val="en-US"/>
        </w:rPr>
      </w:pPr>
    </w:p>
    <w:sectPr w:rsidR="008236CD" w:rsidRPr="008236CD" w:rsidSect="0018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1A63"/>
    <w:multiLevelType w:val="multilevel"/>
    <w:tmpl w:val="F24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55478"/>
    <w:multiLevelType w:val="multilevel"/>
    <w:tmpl w:val="A5E8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489708">
    <w:abstractNumId w:val="0"/>
  </w:num>
  <w:num w:numId="2" w16cid:durableId="1548182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CD"/>
    <w:rsid w:val="001870DF"/>
    <w:rsid w:val="008236CD"/>
    <w:rsid w:val="008B60A4"/>
    <w:rsid w:val="00A366FD"/>
    <w:rsid w:val="00A42DCB"/>
    <w:rsid w:val="00DC3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2F5F8"/>
  <w15:chartTrackingRefBased/>
  <w15:docId w15:val="{F0BD03AD-0092-44A8-9C8A-A2355CEC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236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semiHidden/>
    <w:unhideWhenUsed/>
    <w:qFormat/>
    <w:rsid w:val="0082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6CD"/>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semiHidden/>
    <w:rsid w:val="008236C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236C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823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9244">
      <w:bodyDiv w:val="1"/>
      <w:marLeft w:val="0"/>
      <w:marRight w:val="0"/>
      <w:marTop w:val="0"/>
      <w:marBottom w:val="0"/>
      <w:divBdr>
        <w:top w:val="none" w:sz="0" w:space="0" w:color="auto"/>
        <w:left w:val="none" w:sz="0" w:space="0" w:color="auto"/>
        <w:bottom w:val="none" w:sz="0" w:space="0" w:color="auto"/>
        <w:right w:val="none" w:sz="0" w:space="0" w:color="auto"/>
      </w:divBdr>
      <w:divsChild>
        <w:div w:id="1260989293">
          <w:marLeft w:val="0"/>
          <w:marRight w:val="0"/>
          <w:marTop w:val="0"/>
          <w:marBottom w:val="0"/>
          <w:divBdr>
            <w:top w:val="none" w:sz="0" w:space="0" w:color="auto"/>
            <w:left w:val="none" w:sz="0" w:space="0" w:color="auto"/>
            <w:bottom w:val="none" w:sz="0" w:space="0" w:color="auto"/>
            <w:right w:val="none" w:sz="0" w:space="0" w:color="auto"/>
          </w:divBdr>
        </w:div>
      </w:divsChild>
    </w:div>
    <w:div w:id="1891721770">
      <w:bodyDiv w:val="1"/>
      <w:marLeft w:val="0"/>
      <w:marRight w:val="0"/>
      <w:marTop w:val="0"/>
      <w:marBottom w:val="0"/>
      <w:divBdr>
        <w:top w:val="none" w:sz="0" w:space="0" w:color="auto"/>
        <w:left w:val="none" w:sz="0" w:space="0" w:color="auto"/>
        <w:bottom w:val="none" w:sz="0" w:space="0" w:color="auto"/>
        <w:right w:val="none" w:sz="0" w:space="0" w:color="auto"/>
      </w:divBdr>
      <w:divsChild>
        <w:div w:id="1710640513">
          <w:marLeft w:val="0"/>
          <w:marRight w:val="0"/>
          <w:marTop w:val="0"/>
          <w:marBottom w:val="0"/>
          <w:divBdr>
            <w:top w:val="none" w:sz="0" w:space="0" w:color="auto"/>
            <w:left w:val="none" w:sz="0" w:space="0" w:color="auto"/>
            <w:bottom w:val="none" w:sz="0" w:space="0" w:color="auto"/>
            <w:right w:val="none" w:sz="0" w:space="0" w:color="auto"/>
          </w:divBdr>
          <w:divsChild>
            <w:div w:id="1159467639">
              <w:marLeft w:val="0"/>
              <w:marRight w:val="0"/>
              <w:marTop w:val="0"/>
              <w:marBottom w:val="0"/>
              <w:divBdr>
                <w:top w:val="none" w:sz="0" w:space="0" w:color="auto"/>
                <w:left w:val="none" w:sz="0" w:space="0" w:color="auto"/>
                <w:bottom w:val="none" w:sz="0" w:space="0" w:color="auto"/>
                <w:right w:val="none" w:sz="0" w:space="0" w:color="auto"/>
              </w:divBdr>
              <w:divsChild>
                <w:div w:id="589385712">
                  <w:marLeft w:val="0"/>
                  <w:marRight w:val="0"/>
                  <w:marTop w:val="0"/>
                  <w:marBottom w:val="0"/>
                  <w:divBdr>
                    <w:top w:val="none" w:sz="0" w:space="0" w:color="auto"/>
                    <w:left w:val="none" w:sz="0" w:space="0" w:color="auto"/>
                    <w:bottom w:val="none" w:sz="0" w:space="0" w:color="auto"/>
                    <w:right w:val="none" w:sz="0" w:space="0" w:color="auto"/>
                  </w:divBdr>
                  <w:divsChild>
                    <w:div w:id="2059549921">
                      <w:marLeft w:val="0"/>
                      <w:marRight w:val="0"/>
                      <w:marTop w:val="0"/>
                      <w:marBottom w:val="0"/>
                      <w:divBdr>
                        <w:top w:val="none" w:sz="0" w:space="0" w:color="auto"/>
                        <w:left w:val="none" w:sz="0" w:space="0" w:color="auto"/>
                        <w:bottom w:val="none" w:sz="0" w:space="0" w:color="auto"/>
                        <w:right w:val="none" w:sz="0" w:space="0" w:color="auto"/>
                      </w:divBdr>
                      <w:divsChild>
                        <w:div w:id="2183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38749">
          <w:marLeft w:val="0"/>
          <w:marRight w:val="0"/>
          <w:marTop w:val="0"/>
          <w:marBottom w:val="0"/>
          <w:divBdr>
            <w:top w:val="none" w:sz="0" w:space="0" w:color="auto"/>
            <w:left w:val="none" w:sz="0" w:space="0" w:color="auto"/>
            <w:bottom w:val="none" w:sz="0" w:space="0" w:color="auto"/>
            <w:right w:val="none" w:sz="0" w:space="0" w:color="auto"/>
          </w:divBdr>
          <w:divsChild>
            <w:div w:id="885220809">
              <w:marLeft w:val="0"/>
              <w:marRight w:val="0"/>
              <w:marTop w:val="0"/>
              <w:marBottom w:val="0"/>
              <w:divBdr>
                <w:top w:val="none" w:sz="0" w:space="0" w:color="auto"/>
                <w:left w:val="none" w:sz="0" w:space="0" w:color="auto"/>
                <w:bottom w:val="none" w:sz="0" w:space="0" w:color="auto"/>
                <w:right w:val="none" w:sz="0" w:space="0" w:color="auto"/>
              </w:divBdr>
              <w:divsChild>
                <w:div w:id="1692754055">
                  <w:marLeft w:val="0"/>
                  <w:marRight w:val="0"/>
                  <w:marTop w:val="0"/>
                  <w:marBottom w:val="0"/>
                  <w:divBdr>
                    <w:top w:val="none" w:sz="0" w:space="0" w:color="auto"/>
                    <w:left w:val="none" w:sz="0" w:space="0" w:color="auto"/>
                    <w:bottom w:val="none" w:sz="0" w:space="0" w:color="auto"/>
                    <w:right w:val="none" w:sz="0" w:space="0" w:color="auto"/>
                  </w:divBdr>
                  <w:divsChild>
                    <w:div w:id="433788905">
                      <w:marLeft w:val="0"/>
                      <w:marRight w:val="0"/>
                      <w:marTop w:val="0"/>
                      <w:marBottom w:val="0"/>
                      <w:divBdr>
                        <w:top w:val="none" w:sz="0" w:space="0" w:color="auto"/>
                        <w:left w:val="none" w:sz="0" w:space="0" w:color="auto"/>
                        <w:bottom w:val="none" w:sz="0" w:space="0" w:color="auto"/>
                        <w:right w:val="none" w:sz="0" w:space="0" w:color="auto"/>
                      </w:divBdr>
                      <w:divsChild>
                        <w:div w:id="1513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33778">
          <w:marLeft w:val="0"/>
          <w:marRight w:val="0"/>
          <w:marTop w:val="0"/>
          <w:marBottom w:val="0"/>
          <w:divBdr>
            <w:top w:val="none" w:sz="0" w:space="0" w:color="auto"/>
            <w:left w:val="none" w:sz="0" w:space="0" w:color="auto"/>
            <w:bottom w:val="none" w:sz="0" w:space="0" w:color="auto"/>
            <w:right w:val="none" w:sz="0" w:space="0" w:color="auto"/>
          </w:divBdr>
          <w:divsChild>
            <w:div w:id="245112317">
              <w:marLeft w:val="0"/>
              <w:marRight w:val="0"/>
              <w:marTop w:val="0"/>
              <w:marBottom w:val="0"/>
              <w:divBdr>
                <w:top w:val="none" w:sz="0" w:space="0" w:color="auto"/>
                <w:left w:val="none" w:sz="0" w:space="0" w:color="auto"/>
                <w:bottom w:val="none" w:sz="0" w:space="0" w:color="auto"/>
                <w:right w:val="none" w:sz="0" w:space="0" w:color="auto"/>
              </w:divBdr>
              <w:divsChild>
                <w:div w:id="1623073845">
                  <w:marLeft w:val="0"/>
                  <w:marRight w:val="0"/>
                  <w:marTop w:val="0"/>
                  <w:marBottom w:val="0"/>
                  <w:divBdr>
                    <w:top w:val="none" w:sz="0" w:space="0" w:color="auto"/>
                    <w:left w:val="none" w:sz="0" w:space="0" w:color="auto"/>
                    <w:bottom w:val="none" w:sz="0" w:space="0" w:color="auto"/>
                    <w:right w:val="none" w:sz="0" w:space="0" w:color="auto"/>
                  </w:divBdr>
                  <w:divsChild>
                    <w:div w:id="907034287">
                      <w:marLeft w:val="0"/>
                      <w:marRight w:val="0"/>
                      <w:marTop w:val="0"/>
                      <w:marBottom w:val="0"/>
                      <w:divBdr>
                        <w:top w:val="none" w:sz="0" w:space="0" w:color="auto"/>
                        <w:left w:val="none" w:sz="0" w:space="0" w:color="auto"/>
                        <w:bottom w:val="none" w:sz="0" w:space="0" w:color="auto"/>
                        <w:right w:val="none" w:sz="0" w:space="0" w:color="auto"/>
                      </w:divBdr>
                      <w:divsChild>
                        <w:div w:id="10942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16614">
          <w:marLeft w:val="0"/>
          <w:marRight w:val="0"/>
          <w:marTop w:val="0"/>
          <w:marBottom w:val="0"/>
          <w:divBdr>
            <w:top w:val="none" w:sz="0" w:space="0" w:color="auto"/>
            <w:left w:val="none" w:sz="0" w:space="0" w:color="auto"/>
            <w:bottom w:val="none" w:sz="0" w:space="0" w:color="auto"/>
            <w:right w:val="none" w:sz="0" w:space="0" w:color="auto"/>
          </w:divBdr>
          <w:divsChild>
            <w:div w:id="1729499160">
              <w:marLeft w:val="0"/>
              <w:marRight w:val="0"/>
              <w:marTop w:val="0"/>
              <w:marBottom w:val="0"/>
              <w:divBdr>
                <w:top w:val="none" w:sz="0" w:space="0" w:color="auto"/>
                <w:left w:val="none" w:sz="0" w:space="0" w:color="auto"/>
                <w:bottom w:val="none" w:sz="0" w:space="0" w:color="auto"/>
                <w:right w:val="none" w:sz="0" w:space="0" w:color="auto"/>
              </w:divBdr>
              <w:divsChild>
                <w:div w:id="1551377863">
                  <w:marLeft w:val="0"/>
                  <w:marRight w:val="0"/>
                  <w:marTop w:val="0"/>
                  <w:marBottom w:val="0"/>
                  <w:divBdr>
                    <w:top w:val="none" w:sz="0" w:space="0" w:color="auto"/>
                    <w:left w:val="none" w:sz="0" w:space="0" w:color="auto"/>
                    <w:bottom w:val="none" w:sz="0" w:space="0" w:color="auto"/>
                    <w:right w:val="none" w:sz="0" w:space="0" w:color="auto"/>
                  </w:divBdr>
                  <w:divsChild>
                    <w:div w:id="1754745023">
                      <w:marLeft w:val="0"/>
                      <w:marRight w:val="0"/>
                      <w:marTop w:val="0"/>
                      <w:marBottom w:val="0"/>
                      <w:divBdr>
                        <w:top w:val="none" w:sz="0" w:space="0" w:color="auto"/>
                        <w:left w:val="none" w:sz="0" w:space="0" w:color="auto"/>
                        <w:bottom w:val="none" w:sz="0" w:space="0" w:color="auto"/>
                        <w:right w:val="none" w:sz="0" w:space="0" w:color="auto"/>
                      </w:divBdr>
                      <w:divsChild>
                        <w:div w:id="1028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998051">
      <w:bodyDiv w:val="1"/>
      <w:marLeft w:val="0"/>
      <w:marRight w:val="0"/>
      <w:marTop w:val="0"/>
      <w:marBottom w:val="0"/>
      <w:divBdr>
        <w:top w:val="none" w:sz="0" w:space="0" w:color="auto"/>
        <w:left w:val="none" w:sz="0" w:space="0" w:color="auto"/>
        <w:bottom w:val="none" w:sz="0" w:space="0" w:color="auto"/>
        <w:right w:val="none" w:sz="0" w:space="0" w:color="auto"/>
      </w:divBdr>
      <w:divsChild>
        <w:div w:id="1623876759">
          <w:marLeft w:val="0"/>
          <w:marRight w:val="0"/>
          <w:marTop w:val="0"/>
          <w:marBottom w:val="0"/>
          <w:divBdr>
            <w:top w:val="none" w:sz="0" w:space="0" w:color="auto"/>
            <w:left w:val="none" w:sz="0" w:space="0" w:color="auto"/>
            <w:bottom w:val="none" w:sz="0" w:space="0" w:color="auto"/>
            <w:right w:val="none" w:sz="0" w:space="0" w:color="auto"/>
          </w:divBdr>
          <w:divsChild>
            <w:div w:id="1120683849">
              <w:marLeft w:val="0"/>
              <w:marRight w:val="0"/>
              <w:marTop w:val="0"/>
              <w:marBottom w:val="0"/>
              <w:divBdr>
                <w:top w:val="none" w:sz="0" w:space="0" w:color="auto"/>
                <w:left w:val="none" w:sz="0" w:space="0" w:color="auto"/>
                <w:bottom w:val="none" w:sz="0" w:space="0" w:color="auto"/>
                <w:right w:val="none" w:sz="0" w:space="0" w:color="auto"/>
              </w:divBdr>
              <w:divsChild>
                <w:div w:id="1924489148">
                  <w:marLeft w:val="0"/>
                  <w:marRight w:val="0"/>
                  <w:marTop w:val="0"/>
                  <w:marBottom w:val="0"/>
                  <w:divBdr>
                    <w:top w:val="none" w:sz="0" w:space="0" w:color="auto"/>
                    <w:left w:val="none" w:sz="0" w:space="0" w:color="auto"/>
                    <w:bottom w:val="none" w:sz="0" w:space="0" w:color="auto"/>
                    <w:right w:val="none" w:sz="0" w:space="0" w:color="auto"/>
                  </w:divBdr>
                  <w:divsChild>
                    <w:div w:id="862328469">
                      <w:marLeft w:val="0"/>
                      <w:marRight w:val="0"/>
                      <w:marTop w:val="0"/>
                      <w:marBottom w:val="0"/>
                      <w:divBdr>
                        <w:top w:val="none" w:sz="0" w:space="0" w:color="auto"/>
                        <w:left w:val="none" w:sz="0" w:space="0" w:color="auto"/>
                        <w:bottom w:val="none" w:sz="0" w:space="0" w:color="auto"/>
                        <w:right w:val="none" w:sz="0" w:space="0" w:color="auto"/>
                      </w:divBdr>
                      <w:divsChild>
                        <w:div w:id="3136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5175">
          <w:marLeft w:val="0"/>
          <w:marRight w:val="0"/>
          <w:marTop w:val="0"/>
          <w:marBottom w:val="0"/>
          <w:divBdr>
            <w:top w:val="none" w:sz="0" w:space="0" w:color="auto"/>
            <w:left w:val="none" w:sz="0" w:space="0" w:color="auto"/>
            <w:bottom w:val="none" w:sz="0" w:space="0" w:color="auto"/>
            <w:right w:val="none" w:sz="0" w:space="0" w:color="auto"/>
          </w:divBdr>
          <w:divsChild>
            <w:div w:id="1280068507">
              <w:marLeft w:val="0"/>
              <w:marRight w:val="0"/>
              <w:marTop w:val="0"/>
              <w:marBottom w:val="0"/>
              <w:divBdr>
                <w:top w:val="none" w:sz="0" w:space="0" w:color="auto"/>
                <w:left w:val="none" w:sz="0" w:space="0" w:color="auto"/>
                <w:bottom w:val="none" w:sz="0" w:space="0" w:color="auto"/>
                <w:right w:val="none" w:sz="0" w:space="0" w:color="auto"/>
              </w:divBdr>
              <w:divsChild>
                <w:div w:id="98530140">
                  <w:marLeft w:val="0"/>
                  <w:marRight w:val="0"/>
                  <w:marTop w:val="0"/>
                  <w:marBottom w:val="0"/>
                  <w:divBdr>
                    <w:top w:val="none" w:sz="0" w:space="0" w:color="auto"/>
                    <w:left w:val="none" w:sz="0" w:space="0" w:color="auto"/>
                    <w:bottom w:val="none" w:sz="0" w:space="0" w:color="auto"/>
                    <w:right w:val="none" w:sz="0" w:space="0" w:color="auto"/>
                  </w:divBdr>
                  <w:divsChild>
                    <w:div w:id="1128933696">
                      <w:marLeft w:val="0"/>
                      <w:marRight w:val="0"/>
                      <w:marTop w:val="0"/>
                      <w:marBottom w:val="0"/>
                      <w:divBdr>
                        <w:top w:val="none" w:sz="0" w:space="0" w:color="auto"/>
                        <w:left w:val="none" w:sz="0" w:space="0" w:color="auto"/>
                        <w:bottom w:val="none" w:sz="0" w:space="0" w:color="auto"/>
                        <w:right w:val="none" w:sz="0" w:space="0" w:color="auto"/>
                      </w:divBdr>
                      <w:divsChild>
                        <w:div w:id="4486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92298">
          <w:marLeft w:val="0"/>
          <w:marRight w:val="0"/>
          <w:marTop w:val="0"/>
          <w:marBottom w:val="0"/>
          <w:divBdr>
            <w:top w:val="none" w:sz="0" w:space="0" w:color="auto"/>
            <w:left w:val="none" w:sz="0" w:space="0" w:color="auto"/>
            <w:bottom w:val="none" w:sz="0" w:space="0" w:color="auto"/>
            <w:right w:val="none" w:sz="0" w:space="0" w:color="auto"/>
          </w:divBdr>
          <w:divsChild>
            <w:div w:id="1284730056">
              <w:marLeft w:val="0"/>
              <w:marRight w:val="0"/>
              <w:marTop w:val="0"/>
              <w:marBottom w:val="0"/>
              <w:divBdr>
                <w:top w:val="none" w:sz="0" w:space="0" w:color="auto"/>
                <w:left w:val="none" w:sz="0" w:space="0" w:color="auto"/>
                <w:bottom w:val="none" w:sz="0" w:space="0" w:color="auto"/>
                <w:right w:val="none" w:sz="0" w:space="0" w:color="auto"/>
              </w:divBdr>
              <w:divsChild>
                <w:div w:id="649943385">
                  <w:marLeft w:val="0"/>
                  <w:marRight w:val="0"/>
                  <w:marTop w:val="0"/>
                  <w:marBottom w:val="0"/>
                  <w:divBdr>
                    <w:top w:val="none" w:sz="0" w:space="0" w:color="auto"/>
                    <w:left w:val="none" w:sz="0" w:space="0" w:color="auto"/>
                    <w:bottom w:val="none" w:sz="0" w:space="0" w:color="auto"/>
                    <w:right w:val="none" w:sz="0" w:space="0" w:color="auto"/>
                  </w:divBdr>
                  <w:divsChild>
                    <w:div w:id="885215115">
                      <w:marLeft w:val="0"/>
                      <w:marRight w:val="0"/>
                      <w:marTop w:val="0"/>
                      <w:marBottom w:val="0"/>
                      <w:divBdr>
                        <w:top w:val="none" w:sz="0" w:space="0" w:color="auto"/>
                        <w:left w:val="none" w:sz="0" w:space="0" w:color="auto"/>
                        <w:bottom w:val="none" w:sz="0" w:space="0" w:color="auto"/>
                        <w:right w:val="none" w:sz="0" w:space="0" w:color="auto"/>
                      </w:divBdr>
                      <w:divsChild>
                        <w:div w:id="3764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43939">
          <w:marLeft w:val="0"/>
          <w:marRight w:val="0"/>
          <w:marTop w:val="0"/>
          <w:marBottom w:val="0"/>
          <w:divBdr>
            <w:top w:val="none" w:sz="0" w:space="0" w:color="auto"/>
            <w:left w:val="none" w:sz="0" w:space="0" w:color="auto"/>
            <w:bottom w:val="none" w:sz="0" w:space="0" w:color="auto"/>
            <w:right w:val="none" w:sz="0" w:space="0" w:color="auto"/>
          </w:divBdr>
          <w:divsChild>
            <w:div w:id="969016986">
              <w:marLeft w:val="0"/>
              <w:marRight w:val="0"/>
              <w:marTop w:val="0"/>
              <w:marBottom w:val="0"/>
              <w:divBdr>
                <w:top w:val="none" w:sz="0" w:space="0" w:color="auto"/>
                <w:left w:val="none" w:sz="0" w:space="0" w:color="auto"/>
                <w:bottom w:val="none" w:sz="0" w:space="0" w:color="auto"/>
                <w:right w:val="none" w:sz="0" w:space="0" w:color="auto"/>
              </w:divBdr>
              <w:divsChild>
                <w:div w:id="24795093">
                  <w:marLeft w:val="0"/>
                  <w:marRight w:val="0"/>
                  <w:marTop w:val="0"/>
                  <w:marBottom w:val="0"/>
                  <w:divBdr>
                    <w:top w:val="none" w:sz="0" w:space="0" w:color="auto"/>
                    <w:left w:val="none" w:sz="0" w:space="0" w:color="auto"/>
                    <w:bottom w:val="none" w:sz="0" w:space="0" w:color="auto"/>
                    <w:right w:val="none" w:sz="0" w:space="0" w:color="auto"/>
                  </w:divBdr>
                  <w:divsChild>
                    <w:div w:id="387192947">
                      <w:marLeft w:val="0"/>
                      <w:marRight w:val="0"/>
                      <w:marTop w:val="0"/>
                      <w:marBottom w:val="0"/>
                      <w:divBdr>
                        <w:top w:val="none" w:sz="0" w:space="0" w:color="auto"/>
                        <w:left w:val="none" w:sz="0" w:space="0" w:color="auto"/>
                        <w:bottom w:val="none" w:sz="0" w:space="0" w:color="auto"/>
                        <w:right w:val="none" w:sz="0" w:space="0" w:color="auto"/>
                      </w:divBdr>
                      <w:divsChild>
                        <w:div w:id="1044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alto.fi/en/node/305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664</Words>
  <Characters>3925</Characters>
  <Application>Microsoft Office Word</Application>
  <DocSecurity>0</DocSecurity>
  <Lines>70</Lines>
  <Paragraphs>27</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Pilar García Chitiva</dc:creator>
  <cp:keywords/>
  <dc:description/>
  <cp:lastModifiedBy>María del Pilar García Chitiva</cp:lastModifiedBy>
  <cp:revision>1</cp:revision>
  <dcterms:created xsi:type="dcterms:W3CDTF">2024-02-26T18:35:00Z</dcterms:created>
  <dcterms:modified xsi:type="dcterms:W3CDTF">2024-02-26T18:40:00Z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1c08cc76-f6d9-4378-b403-d79f8c2bbcbb</vt:lpwstr>
  </property>
</Properties>
</file>