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И НАУКИ (синтетический пример)</w:t>
      </w:r>
      <w:r>
        <w:br w:type="pag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Условное образовательное учреждение «Институт прикладных исследований»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«Разрыв страницы в первой строке титульного листа»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УС-101 Иванов И. И. (синтетическое имя)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доцент Петрова А. С. (синтетическое имя)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 .................................................................. 3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 Обзор предметной области 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Постановка задачи ...............................................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 ............................................................. 6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 ........................ 7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Полученные результаты сопоставляются с базовыми значениями, установленными на предыдущем этапе работы.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Полученные результаты сопоставляются с базовыми значениями, установленными на предыдущем этапе работы.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пункт перечисления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Второй пункт перечисления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Третий пункт перечисления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Полученные результаты сопоставляются с базовыми значениями, установленными на предыдущем этапе работы.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Приведённые данные позволяют сформировать целостное представление о характере изучаемого явления.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Автор Ф. И. Название работы. — Город : Изд-во, 2021. — 150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Автор Ф. И. Название статьи // Научный журнал. — 2022. — № 4. — С. 5–12.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Название источника [Электронный ресурс]. URL: https://example.invalid (дата обращения: 01.02.2024).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360"/>
      <w:jc w:val="center"/>
    </w:pPr>
    <w:r>
      <w:rPr>
        <w:rFonts w:ascii="Times New Roman" w:cs="Times New Roman" w:eastAsia="Times New Roman" w:hAnsi="Times New Roman"/>
        <w:b w:val="false"/>
        <w:bCs w:val="false"/>
        <w:sz w:val="28"/>
        <w:szCs w:val="28"/>
      </w:rPr>
      <w:t xml:space="preserve">Стр.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360"/>
      <w:jc w:val="center"/>
    </w:pPr>
    <w:r>
      <w:rPr>
        <w:rFonts w:ascii="Times New Roman" w:cs="Times New Roman" w:eastAsia="Times New Roman" w:hAnsi="Times New Roman"/>
        <w:b w:val="false"/>
        <w:bCs w:val="false"/>
        <w:sz w:val="28"/>
        <w:szCs w:val="28"/>
      </w:rPr>
      <w:t xml:space="preserve">Синтетическая курсовая работа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