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ПРОТОКОЛ  ЗАСЕДАНИЯ</w:t>
      </w:r>
      <w:r/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АНТИНАРКОТИЧЕСКОЙ </w:t>
      </w:r>
      <w:r>
        <w:rPr>
          <w:b/>
          <w:sz w:val="26"/>
          <w:szCs w:val="26"/>
        </w:rPr>
        <w:t xml:space="preserve">КОМИССИИ  ВОЛГОДОНСКОГО</w:t>
      </w:r>
      <w:r>
        <w:rPr>
          <w:b/>
          <w:sz w:val="26"/>
          <w:szCs w:val="26"/>
        </w:rPr>
        <w:t xml:space="preserve"> РАЙОНА</w:t>
      </w:r>
      <w:r/>
    </w:p>
    <w:p>
      <w:pPr>
        <w:widowControl w:val="off"/>
        <w:rPr>
          <w:sz w:val="48"/>
          <w:szCs w:val="28"/>
        </w:rPr>
      </w:pPr>
      <w:r>
        <w:rPr>
          <w:sz w:val="48"/>
          <w:szCs w:val="28"/>
        </w:rPr>
      </w:r>
      <w:r/>
    </w:p>
    <w:tbl>
      <w:tblPr>
        <w:tblW w:w="10453" w:type="dxa"/>
        <w:tblLook w:val="01E0" w:firstRow="1" w:lastRow="1" w:firstColumn="1" w:lastColumn="1" w:noHBand="0" w:noVBand="0"/>
      </w:tblPr>
      <w:tblGrid>
        <w:gridCol w:w="5226"/>
        <w:gridCol w:w="5227"/>
      </w:tblGrid>
      <w:tr>
        <w:trPr>
          <w:trHeight w:val="268"/>
        </w:trPr>
        <w:tc>
          <w:tcPr>
            <w:tcW w:w="5226" w:type="dxa"/>
            <w:textDirection w:val="lrTb"/>
            <w:noWrap w:val="false"/>
          </w:tcPr>
          <w:p>
            <w:pPr>
              <w:widowControl w:val="off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«29» марта 2021 года</w:t>
            </w:r>
            <w:r/>
          </w:p>
        </w:tc>
        <w:tc>
          <w:tcPr>
            <w:tcW w:w="5227" w:type="dxa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№1</w:t>
            </w:r>
            <w:r/>
          </w:p>
        </w:tc>
      </w:tr>
    </w:tbl>
    <w:p>
      <w:pPr>
        <w:rPr>
          <w:sz w:val="48"/>
          <w:szCs w:val="28"/>
        </w:rPr>
      </w:pPr>
      <w:r>
        <w:rPr>
          <w:sz w:val="48"/>
          <w:szCs w:val="28"/>
        </w:rPr>
      </w:r>
      <w:r/>
    </w:p>
    <w:tbl>
      <w:tblPr>
        <w:tblStyle w:val="753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67"/>
        <w:gridCol w:w="7336"/>
      </w:tblGrid>
      <w:tr>
        <w:trPr/>
        <w:tc>
          <w:tcPr>
            <w:tcW w:w="25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/>
          </w:p>
        </w:tc>
        <w:tc>
          <w:tcPr>
            <w:tcW w:w="7336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Бурлака С.В., глава Администрации Волгодонского района</w:t>
            </w:r>
            <w:r/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5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Секретарь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/>
          </w:p>
        </w:tc>
        <w:tc>
          <w:tcPr>
            <w:tcW w:w="7336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Пестракович Н.Н., главный специалист по работе с молодёжью Администрации Волгодонского района</w:t>
            </w:r>
            <w:r/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5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Присутствовали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/>
          </w:p>
        </w:tc>
        <w:tc>
          <w:tcPr>
            <w:tcW w:w="7336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человек (список прилагается)</w:t>
            </w:r>
            <w:r/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5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проведения  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/>
          </w:p>
        </w:tc>
        <w:tc>
          <w:tcPr>
            <w:tcW w:w="7336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Администрация Волгодонского района, зал заседаний</w:t>
            </w:r>
            <w:r/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66"/>
        <w:ind w:firstLine="0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ПОВЕСТКА ДНЯ:</w:t>
      </w:r>
      <w:r/>
    </w:p>
    <w:p>
      <w:pPr>
        <w:pStyle w:val="583"/>
        <w:ind w:firstLine="708"/>
        <w:jc w:val="both"/>
        <w:spacing w:before="0"/>
        <w:rPr>
          <w:rFonts w:ascii="Times New Roman" w:hAnsi="Times New Roman" w:cs="Times New Roman" w:eastAsia="Times New Roman"/>
          <w:b/>
          <w:i w:val="false"/>
          <w:color w:val="auto"/>
          <w:sz w:val="28"/>
          <w:szCs w:val="28"/>
          <w:shd w:val="clear" w:fill="FFFFFF" w:color="FFFFFF"/>
        </w:rPr>
      </w:pPr>
      <w:r>
        <w:rPr>
          <w:rFonts w:ascii="Times New Roman" w:hAnsi="Times New Roman" w:cs="Times New Roman" w:eastAsia="Times New Roman"/>
          <w:b/>
          <w:i w:val="false"/>
          <w:color w:val="auto"/>
          <w:sz w:val="28"/>
          <w:szCs w:val="28"/>
          <w:shd w:val="clear" w:fill="FFFFFF" w:color="FFFFFF"/>
        </w:rPr>
      </w:r>
      <w:r/>
    </w:p>
    <w:p>
      <w:pPr>
        <w:pStyle w:val="583"/>
        <w:ind w:firstLine="708"/>
        <w:jc w:val="both"/>
        <w:spacing w:before="0"/>
        <w:rPr>
          <w:rFonts w:ascii="Times New Roman" w:hAnsi="Times New Roman" w:cs="Times New Roman" w:eastAsia="Times New Roman"/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szCs w:val="28"/>
          <w:shd w:val="clear" w:fill="FFFFFF" w:color="FFFFFF"/>
        </w:rPr>
        <w:t xml:space="preserve">1. 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szCs w:val="24"/>
          <w:highlight w:val="white"/>
        </w:rPr>
        <w:t xml:space="preserve">О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szCs w:val="24"/>
          <w:highlight w:val="white"/>
        </w:rPr>
        <w:t xml:space="preserve"> состоянии наркоситуации на территории Волгодонского района по итогам </w:t>
      </w:r>
      <w:r>
        <w:rPr>
          <w:rFonts w:ascii="Times New Roman" w:hAnsi="Times New Roman" w:cs="Times New Roman" w:eastAsia="Times New Roman"/>
          <w:i w:val="false"/>
          <w:color w:val="000000" w:themeColor="text1"/>
          <w:sz w:val="28"/>
          <w:szCs w:val="28"/>
          <w:highlight w:val="white"/>
        </w:rPr>
        <w:t xml:space="preserve">2020 года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Цыбченко</w:t>
      </w:r>
      <w:r>
        <w:rPr>
          <w:sz w:val="28"/>
          <w:szCs w:val="28"/>
        </w:rPr>
        <w:t xml:space="preserve"> Роман Владимирович – начальник Отдела полиции </w:t>
      </w:r>
      <w:r>
        <w:rPr>
          <w:sz w:val="28"/>
          <w:szCs w:val="28"/>
        </w:rPr>
        <w:t xml:space="preserve">№3 МУ МВД России «Волгодонское»</w:t>
      </w:r>
      <w:r>
        <w:rPr>
          <w:sz w:val="28"/>
          <w:szCs w:val="28"/>
        </w:rPr>
        <w:t xml:space="preserve">, подполковник полиции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 xml:space="preserve">О состоянии заболеваемости наркоманией на территории Волгодонского района по итогам 2020 года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highlight w:val="white"/>
        </w:rPr>
        <w:t xml:space="preserve">Тахсимов</w:t>
      </w:r>
      <w:r>
        <w:rPr>
          <w:color w:val="000000" w:themeColor="text1"/>
          <w:sz w:val="28"/>
          <w:szCs w:val="28"/>
          <w:highlight w:val="white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 xml:space="preserve">Мааддин</w:t>
      </w:r>
      <w:r>
        <w:rPr>
          <w:color w:val="000000" w:themeColor="text1"/>
          <w:sz w:val="28"/>
          <w:szCs w:val="28"/>
          <w:highlight w:val="white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 xml:space="preserve">Байрамович</w:t>
      </w:r>
      <w:r>
        <w:rPr>
          <w:color w:val="000000" w:themeColor="text1"/>
          <w:sz w:val="28"/>
          <w:szCs w:val="28"/>
          <w:highlight w:val="white"/>
        </w:rPr>
        <w:t xml:space="preserve"> - врач-психиатр Волгодонского филиала государственного бюджетного учреждения Ростовской области «Наркологический диспансер»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color w:val="000000" w:themeColor="text1"/>
          <w:sz w:val="28"/>
          <w:szCs w:val="28"/>
          <w:highlight w:val="white"/>
        </w:rPr>
        <w:t xml:space="preserve">Об итогах и эффективности</w:t>
      </w:r>
      <w:r>
        <w:rPr>
          <w:color w:val="000000" w:themeColor="text1"/>
          <w:sz w:val="28"/>
          <w:szCs w:val="28"/>
          <w:highlight w:val="white"/>
        </w:rPr>
        <w:t xml:space="preserve"> реализации подпрограммы «Комплексные меры противодействия злоупотреблению наркотиками и их незаконному обороту» муниципальной программы «Обеспечение общественного правопорядка и противодействие преступности» на территории Волгодонского района в 2020 году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Пестракович Наталья Николаевна – секретарь антинаркотической комиссии Волгодонского района.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color w:val="000000" w:themeColor="text1"/>
          <w:sz w:val="28"/>
          <w:szCs w:val="28"/>
          <w:highlight w:val="white"/>
        </w:rPr>
        <w:t xml:space="preserve">Об основных направлениях реализации Стратегии государственной антинаркотической политики в Российской Федерации на период до 2030 года и их реализации на территории муниципального образования «Волгодонской район»</w:t>
      </w:r>
      <w:r>
        <w:rPr>
          <w:sz w:val="28"/>
          <w:szCs w:val="28"/>
        </w:rPr>
        <w:t xml:space="preserve">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Пестракович Наталья Николаевна – секретарь антинаркотической комиссии Волгодонского района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583"/>
        <w:ind w:firstLine="708"/>
        <w:jc w:val="both"/>
        <w:spacing w:before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СЛУШАЛИ</w:t>
      </w:r>
      <w:r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white"/>
        </w:rPr>
        <w:t xml:space="preserve">О состоянии наркоситуации на территории Волгодонского района по итогам 2020 года. </w:t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</w:rPr>
        <w:t xml:space="preserve">Цыбченко</w:t>
      </w:r>
      <w:r>
        <w:rPr>
          <w:i/>
          <w:sz w:val="28"/>
          <w:szCs w:val="28"/>
        </w:rPr>
        <w:t xml:space="preserve"> Роман Владимирович – начальник Отдела полиции №3 МУ МВД России «Волгодонское», подполковник полиции</w:t>
      </w:r>
      <w:r>
        <w:rPr>
          <w:i/>
          <w:sz w:val="28"/>
          <w:szCs w:val="28"/>
        </w:rPr>
        <w:t xml:space="preserve">.</w:t>
      </w:r>
      <w:r/>
    </w:p>
    <w:p>
      <w:pPr>
        <w:pStyle w:val="583"/>
        <w:ind w:firstLine="708"/>
        <w:jc w:val="both"/>
        <w:spacing w:before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</w:t>
      </w:r>
      <w:r>
        <w:rPr>
          <w:i/>
          <w:sz w:val="28"/>
          <w:szCs w:val="28"/>
        </w:rPr>
        <w:t xml:space="preserve">нтинаркотическая комиссия Волгодонского района отмечает:</w:t>
      </w:r>
      <w:r/>
    </w:p>
    <w:p>
      <w:pPr>
        <w:ind w:firstLine="708"/>
        <w:jc w:val="both"/>
        <w:rPr>
          <w:i/>
          <w:sz w:val="28"/>
          <w:szCs w:val="28"/>
        </w:rPr>
      </w:pPr>
      <w:r/>
      <w:bookmarkStart w:id="0" w:name="_GoBack"/>
      <w:r>
        <w:rPr>
          <w:i/>
          <w:sz w:val="28"/>
          <w:szCs w:val="28"/>
        </w:rPr>
        <w:t xml:space="preserve">Согласно данных </w:t>
      </w:r>
      <w:r>
        <w:rPr>
          <w:bCs/>
          <w:i/>
          <w:sz w:val="28"/>
          <w:szCs w:val="28"/>
          <w:highlight w:val="white"/>
        </w:rPr>
        <w:t xml:space="preserve">Отдела полиции №3 МУ МВД России «Волгодонское» на 31.12.2020 года, удельный вес </w:t>
      </w:r>
      <w:r>
        <w:rPr>
          <w:bCs/>
          <w:i/>
          <w:sz w:val="28"/>
          <w:szCs w:val="28"/>
          <w:highlight w:val="white"/>
        </w:rPr>
        <w:t xml:space="preserve">наркопреступлений</w:t>
      </w:r>
      <w:r>
        <w:rPr>
          <w:bCs/>
          <w:i/>
          <w:sz w:val="28"/>
          <w:szCs w:val="28"/>
          <w:highlight w:val="white"/>
        </w:rPr>
        <w:t xml:space="preserve"> в общем количестве зарегистрированных преступлений в муниципальном образовании «Волгодонской район» по итогам 2020 года составляет – 11 </w:t>
      </w:r>
      <w:r>
        <w:rPr>
          <w:i/>
          <w:sz w:val="28"/>
          <w:szCs w:val="28"/>
          <w:highlight w:val="white"/>
        </w:rPr>
        <w:t xml:space="preserve">преступлений (АППГ - 13), из них: </w:t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highlight w:val="white"/>
        </w:rPr>
        <w:t xml:space="preserve">- раскрыто преступлений данной категории – 6 преступлений (АППГ - 9); </w:t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highlight w:val="white"/>
        </w:rPr>
        <w:t xml:space="preserve">- не раскрыто - 1 преступление (АППГ – 4);  </w:t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  <w:highlight w:val="white"/>
        </w:rPr>
        <w:t xml:space="preserve">- раскрываемость – 85,7 % (АППГ – 69,2 %).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  <w:highlight w:val="white"/>
        </w:rPr>
        <w:t xml:space="preserve">К</w:t>
      </w:r>
      <w:r>
        <w:rPr>
          <w:bCs/>
          <w:i/>
          <w:color w:val="000000" w:themeColor="text1"/>
          <w:sz w:val="28"/>
          <w:szCs w:val="28"/>
          <w:highlight w:val="white"/>
        </w:rPr>
        <w:t xml:space="preserve">риминогенность</w:t>
      </w:r>
      <w:r>
        <w:rPr>
          <w:bCs/>
          <w:i/>
          <w:color w:val="000000" w:themeColor="text1"/>
          <w:sz w:val="28"/>
          <w:szCs w:val="28"/>
          <w:highlight w:val="white"/>
        </w:rPr>
        <w:t xml:space="preserve"> наркомании</w:t>
      </w:r>
      <w:r>
        <w:rPr>
          <w:i/>
          <w:color w:val="000000" w:themeColor="text1"/>
          <w:sz w:val="28"/>
          <w:szCs w:val="28"/>
          <w:highlight w:val="white"/>
        </w:rPr>
        <w:t xml:space="preserve"> выглядит следующим образом: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- сбыт наркотических веществ в отчетном периоде составил – 3 (АППГ – 4</w:t>
      </w:r>
      <w:r>
        <w:rPr>
          <w:i/>
          <w:color w:val="000000" w:themeColor="text1"/>
          <w:sz w:val="28"/>
          <w:szCs w:val="28"/>
          <w:highlight w:val="white"/>
        </w:rPr>
        <w:t xml:space="preserve">);</w:t>
      </w:r>
      <w:r>
        <w:rPr>
          <w:i/>
          <w:color w:val="000000" w:themeColor="text1"/>
          <w:sz w:val="28"/>
          <w:szCs w:val="28"/>
          <w:highlight w:val="white"/>
        </w:rPr>
        <w:t xml:space="preserve"> 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bCs/>
          <w:i/>
          <w:color w:val="000000" w:themeColor="text1"/>
          <w:sz w:val="28"/>
          <w:szCs w:val="28"/>
        </w:rPr>
        <w:t xml:space="preserve">- </w:t>
      </w:r>
      <w:r>
        <w:rPr>
          <w:i/>
          <w:color w:val="000000" w:themeColor="text1"/>
          <w:sz w:val="28"/>
          <w:szCs w:val="28"/>
          <w:highlight w:val="white"/>
        </w:rPr>
        <w:t xml:space="preserve">раскрыто преступлений данной категории – 0 (АППГ - 0), 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- </w:t>
      </w:r>
      <w:r>
        <w:rPr>
          <w:i/>
          <w:color w:val="000000" w:themeColor="text1"/>
          <w:sz w:val="28"/>
          <w:szCs w:val="28"/>
          <w:highlight w:val="white"/>
        </w:rPr>
        <w:t xml:space="preserve">не раскрыто – 1 (АППГ - 4), 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- </w:t>
      </w:r>
      <w:r>
        <w:rPr>
          <w:i/>
          <w:color w:val="000000" w:themeColor="text1"/>
          <w:sz w:val="28"/>
          <w:szCs w:val="28"/>
          <w:highlight w:val="white"/>
        </w:rPr>
        <w:t xml:space="preserve">р</w:t>
      </w:r>
      <w:r>
        <w:rPr>
          <w:i/>
          <w:color w:val="000000" w:themeColor="text1"/>
          <w:sz w:val="28"/>
          <w:szCs w:val="28"/>
          <w:highlight w:val="white"/>
        </w:rPr>
        <w:t xml:space="preserve">аскрываемость – 0 % (АППГ </w:t>
      </w:r>
      <w:r>
        <w:rPr>
          <w:i/>
          <w:color w:val="000000" w:themeColor="text1"/>
          <w:sz w:val="28"/>
          <w:szCs w:val="28"/>
          <w:highlight w:val="white"/>
        </w:rPr>
        <w:t xml:space="preserve">–  0</w:t>
      </w:r>
      <w:r>
        <w:rPr>
          <w:i/>
          <w:color w:val="000000" w:themeColor="text1"/>
          <w:sz w:val="28"/>
          <w:szCs w:val="28"/>
          <w:highlight w:val="white"/>
        </w:rPr>
        <w:t xml:space="preserve">).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За период 2020 года со</w:t>
      </w:r>
      <w:r>
        <w:rPr>
          <w:i/>
          <w:color w:val="000000" w:themeColor="text1"/>
          <w:sz w:val="28"/>
          <w:szCs w:val="28"/>
          <w:highlight w:val="white"/>
        </w:rPr>
        <w:t xml:space="preserve">трудниками Отдела полиции №3 МУ</w:t>
      </w:r>
      <w:r>
        <w:rPr>
          <w:i/>
          <w:color w:val="000000" w:themeColor="text1"/>
          <w:sz w:val="28"/>
          <w:szCs w:val="28"/>
          <w:highlight w:val="white"/>
        </w:rPr>
        <w:t xml:space="preserve"> МВД России «Волгодонское»:</w:t>
      </w:r>
      <w:r>
        <w:rPr>
          <w:i/>
          <w:color w:val="000000" w:themeColor="text1"/>
          <w:sz w:val="28"/>
          <w:szCs w:val="28"/>
          <w:highlight w:val="white"/>
        </w:rPr>
        <w:t xml:space="preserve">  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- проведено - 7 </w:t>
      </w:r>
      <w:r>
        <w:rPr>
          <w:i/>
          <w:color w:val="000000" w:themeColor="text1"/>
          <w:sz w:val="28"/>
          <w:szCs w:val="28"/>
          <w:highlight w:val="white"/>
        </w:rPr>
        <w:t xml:space="preserve">обысковых</w:t>
      </w:r>
      <w:r>
        <w:rPr>
          <w:i/>
          <w:color w:val="000000" w:themeColor="text1"/>
          <w:sz w:val="28"/>
          <w:szCs w:val="28"/>
          <w:highlight w:val="white"/>
        </w:rPr>
        <w:t xml:space="preserve"> мероприятий (АППГ – 3), в ходе которых выявлено 5 фактов хранения наркотических средств у граждан (АППГ – 3). 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- изъято из незаконного оборота наркотических средств, психотропных веществ (в граммах) – 3 кг 39 </w:t>
      </w:r>
      <w:r>
        <w:rPr>
          <w:i/>
          <w:color w:val="000000" w:themeColor="text1"/>
          <w:sz w:val="28"/>
          <w:szCs w:val="28"/>
          <w:highlight w:val="white"/>
        </w:rPr>
        <w:t xml:space="preserve">гр</w:t>
      </w:r>
      <w:r>
        <w:rPr>
          <w:i/>
          <w:color w:val="000000" w:themeColor="text1"/>
          <w:sz w:val="28"/>
          <w:szCs w:val="28"/>
          <w:highlight w:val="white"/>
        </w:rPr>
        <w:t xml:space="preserve"> (АППГ – 558 гр.), из них: 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ab/>
        <w:t xml:space="preserve">- </w:t>
      </w:r>
      <w:r>
        <w:rPr>
          <w:i/>
          <w:color w:val="000000" w:themeColor="text1"/>
          <w:sz w:val="28"/>
          <w:szCs w:val="28"/>
          <w:highlight w:val="white"/>
        </w:rPr>
        <w:t xml:space="preserve">марихуана – 1 кг 75 </w:t>
      </w:r>
      <w:r>
        <w:rPr>
          <w:i/>
          <w:color w:val="000000" w:themeColor="text1"/>
          <w:sz w:val="28"/>
          <w:szCs w:val="28"/>
          <w:highlight w:val="white"/>
        </w:rPr>
        <w:t xml:space="preserve">гр</w:t>
      </w:r>
      <w:r>
        <w:rPr>
          <w:i/>
          <w:color w:val="000000" w:themeColor="text1"/>
          <w:sz w:val="28"/>
          <w:szCs w:val="28"/>
          <w:highlight w:val="white"/>
        </w:rPr>
        <w:t xml:space="preserve">  (</w:t>
      </w:r>
      <w:r>
        <w:rPr>
          <w:i/>
          <w:color w:val="000000" w:themeColor="text1"/>
          <w:sz w:val="28"/>
          <w:szCs w:val="28"/>
          <w:highlight w:val="white"/>
        </w:rPr>
        <w:t xml:space="preserve">АППГ – 499 </w:t>
      </w:r>
      <w:r>
        <w:rPr>
          <w:i/>
          <w:color w:val="000000" w:themeColor="text1"/>
          <w:sz w:val="28"/>
          <w:szCs w:val="28"/>
          <w:highlight w:val="white"/>
        </w:rPr>
        <w:t xml:space="preserve">гр</w:t>
      </w:r>
      <w:r>
        <w:rPr>
          <w:i/>
          <w:color w:val="000000" w:themeColor="text1"/>
          <w:sz w:val="28"/>
          <w:szCs w:val="28"/>
          <w:highlight w:val="white"/>
        </w:rPr>
        <w:t xml:space="preserve">)</w:t>
      </w:r>
      <w:r>
        <w:rPr>
          <w:i/>
          <w:color w:val="000000" w:themeColor="text1"/>
          <w:sz w:val="28"/>
          <w:szCs w:val="28"/>
          <w:highlight w:val="white"/>
        </w:rPr>
        <w:t xml:space="preserve">;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ab/>
        <w:t xml:space="preserve">-</w:t>
      </w:r>
      <w:r>
        <w:rPr>
          <w:i/>
          <w:color w:val="000000" w:themeColor="text1"/>
          <w:sz w:val="28"/>
          <w:szCs w:val="28"/>
          <w:highlight w:val="white"/>
        </w:rPr>
        <w:t xml:space="preserve"> масло гашишное - 0,35 </w:t>
      </w:r>
      <w:r>
        <w:rPr>
          <w:i/>
          <w:color w:val="000000" w:themeColor="text1"/>
          <w:sz w:val="28"/>
          <w:szCs w:val="28"/>
          <w:highlight w:val="white"/>
        </w:rPr>
        <w:t xml:space="preserve">гр</w:t>
      </w:r>
      <w:r>
        <w:rPr>
          <w:i/>
          <w:color w:val="000000" w:themeColor="text1"/>
          <w:sz w:val="28"/>
          <w:szCs w:val="28"/>
          <w:highlight w:val="white"/>
        </w:rPr>
        <w:t xml:space="preserve"> (АППГ - 0); 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ab/>
        <w:t xml:space="preserve">- </w:t>
      </w:r>
      <w:r>
        <w:rPr>
          <w:i/>
          <w:color w:val="000000" w:themeColor="text1"/>
          <w:sz w:val="28"/>
          <w:szCs w:val="28"/>
          <w:highlight w:val="white"/>
        </w:rPr>
        <w:t xml:space="preserve">семена конопли - 1,17 </w:t>
      </w:r>
      <w:r>
        <w:rPr>
          <w:i/>
          <w:color w:val="000000" w:themeColor="text1"/>
          <w:sz w:val="28"/>
          <w:szCs w:val="28"/>
          <w:highlight w:val="white"/>
        </w:rPr>
        <w:t xml:space="preserve">гр</w:t>
      </w:r>
      <w:r>
        <w:rPr>
          <w:i/>
          <w:color w:val="000000" w:themeColor="text1"/>
          <w:sz w:val="28"/>
          <w:szCs w:val="28"/>
          <w:highlight w:val="white"/>
        </w:rPr>
        <w:t xml:space="preserve"> (АППГ - 0); 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ab/>
        <w:t xml:space="preserve">- </w:t>
      </w:r>
      <w:r>
        <w:rPr>
          <w:i/>
          <w:color w:val="000000" w:themeColor="text1"/>
          <w:sz w:val="28"/>
          <w:szCs w:val="28"/>
          <w:highlight w:val="white"/>
        </w:rPr>
        <w:t xml:space="preserve">мефедрон</w:t>
      </w:r>
      <w:r>
        <w:rPr>
          <w:i/>
          <w:color w:val="000000" w:themeColor="text1"/>
          <w:sz w:val="28"/>
          <w:szCs w:val="28"/>
          <w:highlight w:val="white"/>
        </w:rPr>
        <w:t xml:space="preserve"> (соли) - 102 </w:t>
      </w:r>
      <w:r>
        <w:rPr>
          <w:i/>
          <w:color w:val="000000" w:themeColor="text1"/>
          <w:sz w:val="28"/>
          <w:szCs w:val="28"/>
          <w:highlight w:val="white"/>
        </w:rPr>
        <w:t xml:space="preserve">гр</w:t>
      </w:r>
      <w:r>
        <w:rPr>
          <w:i/>
          <w:color w:val="000000" w:themeColor="text1"/>
          <w:sz w:val="28"/>
          <w:szCs w:val="28"/>
          <w:highlight w:val="white"/>
        </w:rPr>
        <w:t xml:space="preserve"> (АППГ </w:t>
      </w:r>
      <w:r>
        <w:rPr>
          <w:i/>
          <w:color w:val="000000" w:themeColor="text1"/>
          <w:sz w:val="28"/>
          <w:szCs w:val="28"/>
          <w:highlight w:val="white"/>
        </w:rPr>
        <w:t xml:space="preserve">–</w:t>
      </w:r>
      <w:r>
        <w:rPr>
          <w:i/>
          <w:color w:val="000000" w:themeColor="text1"/>
          <w:sz w:val="28"/>
          <w:szCs w:val="28"/>
          <w:highlight w:val="white"/>
        </w:rPr>
        <w:t xml:space="preserve"> 0</w:t>
      </w:r>
      <w:r>
        <w:rPr>
          <w:i/>
          <w:color w:val="000000" w:themeColor="text1"/>
          <w:sz w:val="28"/>
          <w:szCs w:val="28"/>
        </w:rPr>
        <w:t xml:space="preserve">).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- привлечено к уголовной ответственности за незаконный оборот наркотиков – 11</w:t>
      </w:r>
      <w:r>
        <w:rPr>
          <w:i/>
          <w:color w:val="000000" w:themeColor="text1"/>
          <w:sz w:val="28"/>
          <w:szCs w:val="28"/>
          <w:highlight w:val="white"/>
        </w:rPr>
        <w:t xml:space="preserve"> лиц</w:t>
      </w:r>
      <w:r>
        <w:rPr>
          <w:i/>
          <w:color w:val="000000" w:themeColor="text1"/>
          <w:sz w:val="28"/>
          <w:szCs w:val="28"/>
          <w:highlight w:val="white"/>
        </w:rPr>
        <w:t xml:space="preserve"> (АППГ – 13);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- привлечено к административной ответственности за правонарушения, связанные с незаконным оборотом наркотиков – 2 (АППГ - 6) человек, в том числе</w:t>
      </w:r>
      <w:r>
        <w:rPr>
          <w:i/>
          <w:color w:val="000000" w:themeColor="text1"/>
          <w:sz w:val="28"/>
          <w:szCs w:val="28"/>
          <w:highlight w:val="white"/>
        </w:rPr>
        <w:t xml:space="preserve">:</w:t>
      </w:r>
      <w:r/>
    </w:p>
    <w:p>
      <w:pPr>
        <w:ind w:firstLine="709"/>
        <w:jc w:val="both"/>
        <w:rPr>
          <w:i/>
          <w:color w:val="000000"/>
          <w:sz w:val="28"/>
          <w:szCs w:val="28"/>
          <w:highlight w:val="white"/>
        </w:rPr>
      </w:pPr>
      <w:r>
        <w:rPr>
          <w:i/>
          <w:color w:val="000000" w:themeColor="text1"/>
          <w:sz w:val="28"/>
          <w:szCs w:val="28"/>
          <w:highlight w:val="white"/>
        </w:rPr>
        <w:tab/>
        <w:t xml:space="preserve">-</w:t>
      </w:r>
      <w:r>
        <w:rPr>
          <w:i/>
          <w:color w:val="000000" w:themeColor="text1"/>
          <w:sz w:val="28"/>
          <w:szCs w:val="28"/>
          <w:highlight w:val="white"/>
        </w:rPr>
        <w:t xml:space="preserve"> по ст. 6.8 Кодекса Российской Федерации об Административных </w:t>
      </w:r>
      <w:r>
        <w:rPr>
          <w:i/>
          <w:color w:val="000000" w:themeColor="text1"/>
          <w:sz w:val="28"/>
          <w:szCs w:val="28"/>
          <w:highlight w:val="white"/>
        </w:rPr>
        <w:t xml:space="preserve">правонарушениях – 0 (АППГ - 0);</w:t>
      </w:r>
      <w:r/>
    </w:p>
    <w:p>
      <w:pPr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ab/>
        <w:t xml:space="preserve">- </w:t>
      </w:r>
      <w:r>
        <w:rPr>
          <w:i/>
          <w:color w:val="000000" w:themeColor="text1"/>
          <w:sz w:val="28"/>
          <w:szCs w:val="28"/>
          <w:highlight w:val="white"/>
        </w:rPr>
        <w:t xml:space="preserve">по ст. 6.9 Кодекса Российской Федерации об Административных правонарушениях – 2 (АППГ - 6).</w:t>
      </w:r>
      <w:bookmarkEnd w:id="0"/>
      <w:r/>
      <w:r/>
    </w:p>
    <w:p>
      <w:pPr>
        <w:ind w:firstLine="709"/>
        <w:jc w:val="both"/>
        <w:rPr>
          <w:bCs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- доля молодежи, </w:t>
      </w:r>
      <w:r>
        <w:rPr>
          <w:bCs/>
          <w:sz w:val="28"/>
          <w:szCs w:val="28"/>
        </w:rPr>
        <w:t xml:space="preserve">привлеченной к административной ответственности в сфере незаконного оборота наркотиков составляет – 0% (АППГ – 1);</w:t>
      </w:r>
      <w:r/>
    </w:p>
    <w:p>
      <w:pPr>
        <w:ind w:firstLine="709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- доля молодежи, привлеченной к уголовной ответственности в сфере незаконного оборота наркотико</w:t>
      </w:r>
      <w:r>
        <w:rPr>
          <w:bCs/>
          <w:i/>
          <w:sz w:val="28"/>
          <w:szCs w:val="28"/>
        </w:rPr>
        <w:t xml:space="preserve">в</w:t>
      </w:r>
      <w:r>
        <w:rPr>
          <w:bCs/>
          <w:i/>
          <w:sz w:val="28"/>
          <w:szCs w:val="28"/>
        </w:rPr>
        <w:t xml:space="preserve"> – 0 (АППГ – 0).    </w:t>
      </w:r>
      <w:r/>
    </w:p>
    <w:p>
      <w:pPr>
        <w:ind w:firstLine="709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По состоянию на 31.12.2020 года на учете в подразделении по делам несовершеннолетних Отдела полиции №3 МУ МВД России «Волгодонское» состоит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</w:rPr>
        <w:t xml:space="preserve">–</w:t>
      </w:r>
      <w:r>
        <w:rPr>
          <w:bCs/>
          <w:i/>
          <w:sz w:val="28"/>
          <w:szCs w:val="28"/>
        </w:rPr>
        <w:t xml:space="preserve"> 19 несовершеннолетних (АППГ - 22 несовершеннолетних), в том числе привлеченных к административной ответственности за употребление алкоголя – 0 (АППГ - 1 человек), за употребление наркотических средств и психотропных веществ – 0 человек (АППГ – 0 человек).</w:t>
      </w:r>
      <w:r/>
    </w:p>
    <w:p>
      <w:pPr>
        <w:ind w:firstLine="709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Доля несовершеннолетних, состоящих на учете в подразделении по делам</w:t>
      </w:r>
      <w:r>
        <w:rPr>
          <w:bCs/>
          <w:i/>
          <w:sz w:val="28"/>
          <w:szCs w:val="28"/>
        </w:rPr>
        <w:t xml:space="preserve"> несовершеннолетних Отдела полиции №3 МУ МВД России «Волгодонское» за употребление алкоголя, наркотических средств и психотропных веществ составляет – 0 % от общей численности несовершеннолетних, состоящих на учете в ПДН ОП №3 МУ МВД России «Волгодонское».</w:t>
      </w:r>
      <w:r>
        <w:rPr>
          <w:bCs/>
          <w:i/>
          <w:sz w:val="28"/>
          <w:szCs w:val="28"/>
          <w:highlight w:val="white"/>
        </w:rPr>
        <w:t xml:space="preserve"> </w:t>
      </w:r>
      <w:r/>
    </w:p>
    <w:p>
      <w:pPr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По состоянию на 31.12.2020 года на территории муниципального образования «Волгодонской район» зарегистрировано и проживает 63 лица, ранее судимых по ст. 228 Уголовног</w:t>
      </w:r>
      <w:r>
        <w:rPr>
          <w:i/>
          <w:color w:val="000000" w:themeColor="text1"/>
          <w:sz w:val="28"/>
          <w:szCs w:val="28"/>
          <w:highlight w:val="white"/>
        </w:rPr>
        <w:t xml:space="preserve">о Кодекса Российской Федерации.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Наркопритонов</w:t>
      </w:r>
      <w:r>
        <w:rPr>
          <w:i/>
          <w:color w:val="000000" w:themeColor="text1"/>
          <w:sz w:val="28"/>
          <w:szCs w:val="28"/>
          <w:highlight w:val="white"/>
        </w:rPr>
        <w:t xml:space="preserve">,</w:t>
      </w:r>
      <w:r>
        <w:rPr>
          <w:i/>
          <w:color w:val="000000" w:themeColor="text1"/>
          <w:sz w:val="28"/>
          <w:szCs w:val="28"/>
          <w:highlight w:val="white"/>
        </w:rPr>
        <w:t xml:space="preserve"> точек сбыта нарко</w:t>
      </w:r>
      <w:r>
        <w:rPr>
          <w:i/>
          <w:color w:val="000000" w:themeColor="text1"/>
          <w:sz w:val="28"/>
          <w:szCs w:val="28"/>
          <w:highlight w:val="white"/>
        </w:rPr>
        <w:t xml:space="preserve">тических средств,</w:t>
      </w:r>
      <w:r>
        <w:rPr>
          <w:i/>
          <w:color w:val="000000" w:themeColor="text1"/>
          <w:sz w:val="28"/>
          <w:szCs w:val="28"/>
          <w:highlight w:val="white"/>
        </w:rPr>
        <w:t xml:space="preserve"> психотропных</w:t>
      </w:r>
      <w:r>
        <w:rPr>
          <w:i/>
          <w:color w:val="000000" w:themeColor="text1"/>
          <w:sz w:val="28"/>
          <w:szCs w:val="28"/>
          <w:highlight w:val="white"/>
        </w:rPr>
        <w:t xml:space="preserve"> и иных</w:t>
      </w:r>
      <w:r>
        <w:rPr>
          <w:i/>
          <w:color w:val="000000" w:themeColor="text1"/>
          <w:sz w:val="28"/>
          <w:szCs w:val="28"/>
          <w:highlight w:val="white"/>
        </w:rPr>
        <w:t xml:space="preserve"> веществ</w:t>
      </w:r>
      <w:r>
        <w:rPr>
          <w:i/>
          <w:color w:val="000000" w:themeColor="text1"/>
          <w:sz w:val="28"/>
          <w:szCs w:val="28"/>
          <w:highlight w:val="white"/>
        </w:rPr>
        <w:t xml:space="preserve">, вызывающих одурманивание</w:t>
      </w:r>
      <w:r>
        <w:rPr>
          <w:i/>
          <w:color w:val="000000" w:themeColor="text1"/>
          <w:sz w:val="28"/>
          <w:szCs w:val="28"/>
          <w:highlight w:val="white"/>
        </w:rPr>
        <w:t xml:space="preserve"> на территории обслуживания</w:t>
      </w:r>
      <w:r>
        <w:rPr>
          <w:i/>
          <w:color w:val="000000" w:themeColor="text1"/>
          <w:sz w:val="28"/>
          <w:szCs w:val="28"/>
          <w:highlight w:val="white"/>
        </w:rPr>
        <w:t xml:space="preserve"> сотрудников Отдела полиции</w:t>
      </w:r>
      <w:r>
        <w:rPr>
          <w:i/>
          <w:color w:val="000000" w:themeColor="text1"/>
          <w:sz w:val="28"/>
          <w:szCs w:val="28"/>
          <w:highlight w:val="white"/>
        </w:rPr>
        <w:t xml:space="preserve"> №3 МУ МВД России «Волгодонское»</w:t>
      </w:r>
      <w:r>
        <w:rPr>
          <w:i/>
          <w:color w:val="000000" w:themeColor="text1"/>
          <w:sz w:val="28"/>
          <w:szCs w:val="28"/>
          <w:highlight w:val="white"/>
        </w:rPr>
        <w:t xml:space="preserve"> с дислокацией в станице Романовская</w:t>
      </w:r>
      <w:r>
        <w:rPr>
          <w:i/>
          <w:color w:val="000000" w:themeColor="text1"/>
          <w:sz w:val="28"/>
          <w:szCs w:val="28"/>
          <w:highlight w:val="white"/>
        </w:rPr>
        <w:t xml:space="preserve"> </w:t>
      </w:r>
      <w:r>
        <w:rPr>
          <w:i/>
          <w:color w:val="000000" w:themeColor="text1"/>
          <w:sz w:val="28"/>
          <w:szCs w:val="28"/>
          <w:highlight w:val="white"/>
        </w:rPr>
        <w:t xml:space="preserve">по итогам </w:t>
      </w:r>
      <w:r>
        <w:rPr>
          <w:i/>
          <w:color w:val="000000" w:themeColor="text1"/>
          <w:sz w:val="28"/>
          <w:szCs w:val="28"/>
          <w:highlight w:val="white"/>
        </w:rPr>
        <w:t xml:space="preserve">2020 году не зарегистрировано.</w:t>
      </w:r>
      <w:r/>
    </w:p>
    <w:p>
      <w:pPr>
        <w:ind w:firstLine="709"/>
        <w:jc w:val="both"/>
        <w:rPr>
          <w:bCs/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Общая оценка наркоситуации на территории муниципального образования «Волгодонской район» по итогам 2020 года остается удовлетворительной. </w:t>
      </w:r>
      <w:r/>
    </w:p>
    <w:p>
      <w:pPr>
        <w:ind w:firstLine="708"/>
        <w:jc w:val="both"/>
        <w:rPr>
          <w:i/>
          <w:color w:val="000000" w:themeColor="text1"/>
          <w:sz w:val="28"/>
          <w:szCs w:val="28"/>
          <w:highlight w:val="none"/>
        </w:rPr>
      </w:pPr>
      <w:r>
        <w:rPr>
          <w:i/>
          <w:color w:val="000000" w:themeColor="text1"/>
          <w:sz w:val="28"/>
          <w:szCs w:val="28"/>
          <w:highlight w:val="white"/>
        </w:rPr>
        <w:t xml:space="preserve">Замечено снижение выявленных преступлений и администр</w:t>
      </w:r>
      <w:r>
        <w:rPr>
          <w:i/>
          <w:color w:val="000000" w:themeColor="text1"/>
          <w:sz w:val="28"/>
          <w:szCs w:val="28"/>
          <w:highlight w:val="white"/>
        </w:rPr>
        <w:t xml:space="preserve">ативных правонарушений в сфере незаконного распространения наркотических средств и психотропных веществ, в частности за хранение наркотиков растительного происхождения (конопля, мак), чему предшествовала активная работа, проводимая в течении всего отчетног</w:t>
      </w:r>
      <w:r>
        <w:rPr>
          <w:i/>
          <w:color w:val="000000" w:themeColor="text1"/>
          <w:sz w:val="28"/>
          <w:szCs w:val="28"/>
          <w:highlight w:val="white"/>
        </w:rPr>
        <w:t xml:space="preserve">о периода в рамках межведомственного взаимодействия сотрудниками Отдела полиции №3 МУ МВД России «Волгодонское», членами антинаркотической комиссии Администрации Волгодонского района, комиссии по делам несовершеннолетних и защите их прав Волгодонского райо</w:t>
      </w:r>
      <w:r>
        <w:rPr>
          <w:i/>
          <w:color w:val="000000" w:themeColor="text1"/>
          <w:sz w:val="28"/>
          <w:szCs w:val="28"/>
          <w:highlight w:val="white"/>
        </w:rPr>
        <w:t xml:space="preserve">на совместно со специалистами системы органов профилактики района, специалистами администраций сельских поселений района, казаками и дружинниками Юртового казачьего общества «Романовский юрт», представителями духовенства и общественности, представителями р</w:t>
      </w:r>
      <w:r>
        <w:rPr>
          <w:i/>
          <w:color w:val="000000" w:themeColor="text1"/>
          <w:sz w:val="28"/>
          <w:szCs w:val="28"/>
          <w:highlight w:val="white"/>
        </w:rPr>
        <w:t xml:space="preserve">айонных молодежных общественных и волонтерских </w:t>
      </w:r>
      <w:r>
        <w:rPr>
          <w:i/>
          <w:color w:val="000000" w:themeColor="text1"/>
          <w:sz w:val="28"/>
          <w:szCs w:val="28"/>
          <w:highlight w:val="white"/>
        </w:rPr>
        <w:t xml:space="preserve">организаций среди населения района, направленная на информирование граждан об от</w:t>
      </w:r>
      <w:r>
        <w:rPr>
          <w:i/>
          <w:color w:val="000000" w:themeColor="text1"/>
          <w:sz w:val="28"/>
          <w:szCs w:val="28"/>
          <w:highlight w:val="white"/>
        </w:rPr>
        <w:t xml:space="preserve">ветственности перед действующим законодательством Российской Федерации за незаконное культивирование наркосодержащих растений, распространение и употребление наркотических средств и психотропных и иных веществ, вызывающих одурманивание, в том числе солей, </w:t>
      </w:r>
      <w:r>
        <w:rPr>
          <w:i/>
          <w:color w:val="000000" w:themeColor="text1"/>
          <w:sz w:val="28"/>
          <w:szCs w:val="28"/>
          <w:highlight w:val="white"/>
        </w:rPr>
        <w:t xml:space="preserve">спайсов</w:t>
      </w:r>
      <w:r>
        <w:rPr>
          <w:i/>
          <w:color w:val="000000" w:themeColor="text1"/>
          <w:sz w:val="28"/>
          <w:szCs w:val="28"/>
          <w:highlight w:val="white"/>
        </w:rPr>
        <w:t xml:space="preserve">, </w:t>
      </w:r>
      <w:r>
        <w:rPr>
          <w:i/>
          <w:color w:val="000000" w:themeColor="text1"/>
          <w:sz w:val="28"/>
          <w:szCs w:val="28"/>
          <w:highlight w:val="white"/>
        </w:rPr>
        <w:t xml:space="preserve">снюсов</w:t>
      </w:r>
      <w:r>
        <w:rPr>
          <w:i/>
          <w:color w:val="000000" w:themeColor="text1"/>
          <w:sz w:val="28"/>
          <w:szCs w:val="28"/>
          <w:highlight w:val="white"/>
        </w:rPr>
        <w:t xml:space="preserve">, веселящих газов и иных веществ, вызывающих одурманивание, безрецептурную реализацию аптечными учреждениями района </w:t>
      </w:r>
      <w:r>
        <w:rPr>
          <w:i/>
          <w:color w:val="000000" w:themeColor="text1"/>
          <w:sz w:val="28"/>
          <w:szCs w:val="28"/>
          <w:highlight w:val="white"/>
        </w:rPr>
        <w:t xml:space="preserve">кодеисодержащих</w:t>
      </w:r>
      <w:r>
        <w:rPr>
          <w:i/>
          <w:color w:val="000000" w:themeColor="text1"/>
          <w:sz w:val="28"/>
          <w:szCs w:val="28"/>
          <w:highlight w:val="white"/>
        </w:rPr>
        <w:t xml:space="preserve"> лекарственных препаратов, незаконную реализацию несовершеннолетним лицам алкогольсодержащей и табачной пр</w:t>
      </w:r>
      <w:r>
        <w:rPr>
          <w:i/>
          <w:color w:val="000000" w:themeColor="text1"/>
          <w:sz w:val="28"/>
          <w:szCs w:val="28"/>
          <w:highlight w:val="white"/>
        </w:rPr>
        <w:t xml:space="preserve">одукции, их популяризации и рекламы на территории района, а также об ответственности, предусмотренной действующим законодательством Российской Федерации за вовлечение несовершеннолетних граждан в употребление и  (или) распространение запрещенной продукции.</w:t>
      </w:r>
      <w:r/>
    </w:p>
    <w:p>
      <w:pPr>
        <w:ind w:firstLine="708"/>
        <w:jc w:val="both"/>
        <w:rPr>
          <w:i/>
          <w:color w:val="000000"/>
          <w:sz w:val="28"/>
          <w:szCs w:val="28"/>
        </w:rPr>
      </w:pPr>
      <w:r>
        <w:rPr>
          <w:i/>
          <w:color w:val="000000" w:themeColor="text1"/>
          <w:sz w:val="28"/>
          <w:szCs w:val="28"/>
          <w:highlight w:val="none"/>
        </w:rPr>
      </w:r>
      <w:r>
        <w:rPr>
          <w:i/>
          <w:color w:val="000000" w:themeColor="text1"/>
          <w:sz w:val="28"/>
          <w:szCs w:val="28"/>
          <w:highlight w:val="none"/>
        </w:rPr>
      </w:r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РЕШИЛИ:</w:t>
      </w:r>
      <w:r/>
    </w:p>
    <w:p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1. Информацию начальника 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тдела полиции №3 Межмуниципального управления МВД России «Волгодонское» </w:t>
      </w:r>
      <w:r>
        <w:rPr>
          <w:sz w:val="28"/>
          <w:szCs w:val="28"/>
        </w:rPr>
        <w:t xml:space="preserve">Цыбченко</w:t>
      </w:r>
      <w:r>
        <w:rPr>
          <w:sz w:val="28"/>
          <w:szCs w:val="28"/>
        </w:rPr>
        <w:t xml:space="preserve"> Р.В.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принять к сведению.</w:t>
      </w:r>
      <w:r/>
    </w:p>
    <w:p>
      <w:pPr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2. </w:t>
      </w:r>
      <w:r>
        <w:rPr>
          <w:bCs/>
          <w:sz w:val="28"/>
          <w:szCs w:val="28"/>
        </w:rPr>
        <w:t xml:space="preserve">Рекомендовать </w:t>
      </w:r>
      <w:r>
        <w:rPr>
          <w:sz w:val="28"/>
          <w:szCs w:val="28"/>
        </w:rPr>
        <w:t xml:space="preserve">Отделу полиции №3 Межмуниципального управления МВД России «Волгодонское»</w:t>
      </w:r>
      <w:r>
        <w:rPr>
          <w:bCs/>
          <w:sz w:val="28"/>
          <w:szCs w:val="28"/>
        </w:rPr>
        <w:t xml:space="preserve"> (</w:t>
      </w:r>
      <w:r>
        <w:rPr>
          <w:sz w:val="28"/>
          <w:szCs w:val="28"/>
        </w:rPr>
        <w:t xml:space="preserve">Цыбченко</w:t>
      </w:r>
      <w:r>
        <w:rPr>
          <w:sz w:val="28"/>
          <w:szCs w:val="28"/>
        </w:rPr>
        <w:t xml:space="preserve"> Р.В.)</w:t>
      </w:r>
      <w:r>
        <w:rPr>
          <w:sz w:val="28"/>
          <w:szCs w:val="28"/>
        </w:rPr>
        <w:t xml:space="preserve">: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2.1.продолжить проводимую работу по предупреждению, выявлению и пресечению незаконного оборота наркотических средств, психотропных и иных вещест</w:t>
      </w:r>
      <w:r>
        <w:rPr>
          <w:sz w:val="28"/>
          <w:szCs w:val="28"/>
        </w:rPr>
        <w:t xml:space="preserve">в, вызывающих одурманивание на территории Волгодонского района, в том числе мероприятий, направленных на выявление и пресечение фактов безрецептурной реализации аптечными учреждениями района кодеинсодержащих лекарственных препаратов, а так же фактов рознич</w:t>
      </w:r>
      <w:r>
        <w:rPr>
          <w:sz w:val="28"/>
          <w:szCs w:val="28"/>
        </w:rPr>
        <w:t xml:space="preserve">ной продажи </w:t>
      </w:r>
      <w:r>
        <w:rPr>
          <w:sz w:val="28"/>
          <w:szCs w:val="28"/>
        </w:rPr>
        <w:t xml:space="preserve">бестабачной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никотин</w:t>
      </w:r>
      <w:r>
        <w:rPr>
          <w:sz w:val="28"/>
          <w:szCs w:val="28"/>
        </w:rPr>
        <w:t xml:space="preserve">содержащей</w:t>
      </w:r>
      <w:r>
        <w:rPr>
          <w:sz w:val="28"/>
          <w:szCs w:val="28"/>
        </w:rPr>
        <w:t xml:space="preserve"> продукции несовершеннолетним лицам.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</w:t>
      </w:r>
      <w:r>
        <w:rPr>
          <w:sz w:val="28"/>
          <w:szCs w:val="28"/>
        </w:rPr>
        <w:t xml:space="preserve">. организацию</w:t>
      </w:r>
      <w:r>
        <w:rPr>
          <w:sz w:val="28"/>
          <w:szCs w:val="28"/>
        </w:rPr>
        <w:t xml:space="preserve"> и проведение в рамках </w:t>
      </w:r>
      <w:r>
        <w:rPr>
          <w:sz w:val="28"/>
          <w:szCs w:val="28"/>
        </w:rPr>
        <w:t xml:space="preserve">межведомственного взаимодействия общероссийской антинаркотической акции «Сообщи, где торгуют смертью!», комплексного межведомственного оперативно-профилактического мероприятия «Дети России» и других комплексных мероприятий антинаркотической направленности.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. </w:t>
      </w:r>
      <w:r>
        <w:rPr>
          <w:spacing w:val="2"/>
          <w:position w:val="2"/>
          <w:sz w:val="28"/>
          <w:szCs w:val="28"/>
        </w:rPr>
        <w:t xml:space="preserve">обеспечить участие инспектора по делам несовершеннолетних Отдела полиции №3 МУ МВД России во всех </w:t>
      </w:r>
      <w:r>
        <w:rPr>
          <w:bCs/>
          <w:color w:val="000000" w:themeColor="text1"/>
          <w:sz w:val="28"/>
          <w:szCs w:val="28"/>
        </w:rPr>
        <w:t xml:space="preserve">выездных лекторских группах «День большой профилактики» в общеобразовательные организации Волгодонского района в 2020 – 2021 и 202</w:t>
      </w:r>
      <w:r>
        <w:rPr>
          <w:bCs/>
          <w:color w:val="000000" w:themeColor="text1"/>
          <w:sz w:val="28"/>
          <w:szCs w:val="28"/>
        </w:rPr>
        <w:t xml:space="preserve">1 – 2022 учебных годах в целях информирования учащихся о последствиях потребления и (или) распространения наркотических средств, психотропных и иных веществ, вызывающих одурманивание, о последствиях потребления алкогольной и табачной продукции, а так же о </w:t>
      </w:r>
      <w:r>
        <w:rPr>
          <w:sz w:val="28"/>
          <w:szCs w:val="28"/>
        </w:rPr>
        <w:t xml:space="preserve">мерах ответственности, установленной действующим законодательством Российской Федерации для несовершеннолетних лиц за совершение уголовных преступлений и административных правонарушений в сфере незаконного оборота наркотиков.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2.4. </w:t>
      </w:r>
      <w:r>
        <w:rPr>
          <w:sz w:val="28"/>
          <w:szCs w:val="28"/>
        </w:rPr>
        <w:t xml:space="preserve">совместно с главным специалистом по работе с молодежью Администр</w:t>
      </w:r>
      <w:r>
        <w:rPr>
          <w:sz w:val="28"/>
          <w:szCs w:val="28"/>
        </w:rPr>
        <w:t xml:space="preserve">ации Волгодонского района (Пестракович Н.Н.), активистами Молодежного патруля Волгодонского района, волонтерами Волонтерского движения, казаками и дружинниками добровольной казачьей дружины Юртового казачьего общества «Романовский юрт» в течении 2021 года </w:t>
      </w:r>
      <w:r>
        <w:rPr>
          <w:sz w:val="28"/>
          <w:szCs w:val="28"/>
        </w:rPr>
        <w:t xml:space="preserve">продолжить проведение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рейдовых мероприятий, направленных на выявление и пресечение фактов незаконной реализации запрещенной продукции несовершеннолетним лицам </w:t>
      </w:r>
      <w:r>
        <w:rPr>
          <w:sz w:val="28"/>
          <w:szCs w:val="28"/>
        </w:rPr>
        <w:t xml:space="preserve">в предприятиях торговли района, а так же мероприятий, направленных на выявление и пресечение фактов вовлечения несовершеннолетних лиц в противоправную деятельность, в том числе связанную с потреблением запрещенной продукции, незаконным оборотом наркотиков.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. совместно с казаками и дружинниками добровольной казачьей дружины Юртового казачьего общества «Романовский юрт»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Тараскин</w:t>
      </w:r>
      <w:r>
        <w:rPr>
          <w:sz w:val="28"/>
          <w:szCs w:val="28"/>
        </w:rPr>
        <w:t xml:space="preserve"> И.В.)</w:t>
      </w:r>
      <w:r>
        <w:rPr>
          <w:sz w:val="28"/>
          <w:szCs w:val="28"/>
        </w:rPr>
        <w:t xml:space="preserve">, специалистами Отдела сельского хозяйства и охраны окружающей среды Администрации Волгодонского района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Вол</w:t>
      </w:r>
      <w:r>
        <w:rPr>
          <w:sz w:val="28"/>
          <w:szCs w:val="28"/>
        </w:rPr>
        <w:t xml:space="preserve">иков</w:t>
      </w:r>
      <w:r>
        <w:rPr>
          <w:sz w:val="28"/>
          <w:szCs w:val="28"/>
        </w:rPr>
        <w:t xml:space="preserve"> В.М.)</w:t>
      </w:r>
      <w:r>
        <w:rPr>
          <w:sz w:val="28"/>
          <w:szCs w:val="28"/>
        </w:rPr>
        <w:t xml:space="preserve">, специалистами администраций сельских поселений в составе межведомственных рабочих групп </w:t>
      </w:r>
      <w:r>
        <w:rPr>
          <w:sz w:val="28"/>
          <w:szCs w:val="28"/>
        </w:rPr>
        <w:t xml:space="preserve">в период с мая по октябрь месяц 2021 года </w:t>
      </w:r>
      <w:r>
        <w:rPr>
          <w:sz w:val="28"/>
          <w:szCs w:val="28"/>
        </w:rPr>
        <w:t xml:space="preserve">осуществлять рейдовые мероприятия по обследованию земель сельскохозяйственного назначения</w:t>
      </w:r>
      <w:r>
        <w:rPr>
          <w:sz w:val="28"/>
          <w:szCs w:val="28"/>
        </w:rPr>
        <w:t xml:space="preserve"> на предмет выявления и незамедлительного принятия мер административного воздействия в отношении лиц, допускающих </w:t>
      </w:r>
      <w:r>
        <w:rPr>
          <w:sz w:val="28"/>
          <w:szCs w:val="28"/>
        </w:rPr>
        <w:t xml:space="preserve">незаконное культивирование наркосодержащих растений на землях сельскохозяйственного назначения.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Информацию о принятых мерах направить в адрес антинаркотической комиссии Волгодонского района </w:t>
      </w:r>
      <w:r>
        <w:rPr>
          <w:b/>
          <w:sz w:val="28"/>
          <w:szCs w:val="28"/>
        </w:rPr>
        <w:t xml:space="preserve">в срок до 01.02.2022 года</w:t>
      </w:r>
      <w:r>
        <w:rPr>
          <w:sz w:val="28"/>
          <w:szCs w:val="28"/>
        </w:rPr>
        <w:t xml:space="preserve"> в рамках мониторинга наркоситуации на территории района.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. Контроль за исполнением пунктов решения возложить на заместителя председателя антинаркотической комиссии Волгодонского района, начальника отдела полиции №3 МУ МВД России «Волгодонское» </w:t>
      </w:r>
      <w:r>
        <w:rPr>
          <w:sz w:val="28"/>
          <w:szCs w:val="28"/>
        </w:rPr>
        <w:t xml:space="preserve">Цыбченко</w:t>
      </w:r>
      <w:r>
        <w:rPr>
          <w:sz w:val="28"/>
          <w:szCs w:val="28"/>
        </w:rPr>
        <w:t xml:space="preserve"> Р.В. </w:t>
      </w:r>
      <w:r/>
    </w:p>
    <w:p>
      <w:pPr>
        <w:jc w:val="both"/>
        <w:rPr>
          <w:spacing w:val="2"/>
          <w:position w:val="2"/>
          <w:sz w:val="28"/>
          <w:szCs w:val="28"/>
        </w:rPr>
      </w:pPr>
      <w:r>
        <w:rPr>
          <w:spacing w:val="2"/>
          <w:position w:val="2"/>
          <w:sz w:val="28"/>
          <w:szCs w:val="28"/>
        </w:rPr>
      </w:r>
      <w:r/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2.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shd w:val="clear" w:fill="FFFFFF" w:color="FFFFFF"/>
        </w:rPr>
        <w:t xml:space="preserve">СЛУШАЛИ: </w:t>
      </w:r>
      <w:r>
        <w:rPr>
          <w:color w:val="000000" w:themeColor="text1"/>
          <w:sz w:val="28"/>
          <w:szCs w:val="28"/>
        </w:rPr>
        <w:t xml:space="preserve">О состоянии заболеваемости наркоманией на территории Волгодонского района по итогам 2020 года.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Тахсимов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Мааддин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Байрамович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- врач-психиатр Волгодонского филиала государственного бюджетного учреждения Ростовской области «Наркологический диспансер».</w:t>
      </w:r>
      <w:r/>
    </w:p>
    <w:p>
      <w:pPr>
        <w:ind w:firstLine="708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Антинаркотическая комиссия Волгодонского района отмечает: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Наркологическая ситуация, связанная с потреблением наркотических веществ на всей территории Ростовской области, и в том числе</w:t>
      </w:r>
      <w:r>
        <w:rPr>
          <w:i/>
          <w:sz w:val="28"/>
          <w:szCs w:val="28"/>
        </w:rPr>
        <w:br/>
        <w:t xml:space="preserve">на территории </w:t>
      </w:r>
      <w:r>
        <w:rPr>
          <w:i/>
          <w:sz w:val="28"/>
          <w:szCs w:val="28"/>
        </w:rPr>
        <w:t xml:space="preserve">Волгодонского района</w:t>
      </w:r>
      <w:r>
        <w:rPr>
          <w:i/>
          <w:sz w:val="28"/>
          <w:szCs w:val="28"/>
        </w:rPr>
        <w:t xml:space="preserve">, продолжает оставаться напряженной. Отмечается тенденция роста выявления и взятия под наблюдение</w:t>
      </w:r>
      <w:r>
        <w:rPr>
          <w:i/>
          <w:sz w:val="28"/>
          <w:szCs w:val="28"/>
        </w:rPr>
        <w:br/>
        <w:t xml:space="preserve">в Волгодонской филиал ГБУ РО «Наркологический диспансер» лиц, страдающих наркологическими патологиями – на </w:t>
      </w:r>
      <w:r>
        <w:rPr>
          <w:i/>
          <w:sz w:val="28"/>
          <w:szCs w:val="28"/>
        </w:rPr>
        <w:t xml:space="preserve">1</w:t>
      </w:r>
      <w:r>
        <w:rPr>
          <w:i/>
          <w:sz w:val="28"/>
          <w:szCs w:val="28"/>
        </w:rPr>
        <w:t xml:space="preserve"> человек. Это обусловлено улучшением межведомственного взаимодействия между наркологической службой и </w:t>
      </w:r>
      <w:r>
        <w:rPr>
          <w:i/>
          <w:sz w:val="28"/>
          <w:szCs w:val="28"/>
        </w:rPr>
        <w:t xml:space="preserve">правоохранительными органами района</w:t>
      </w:r>
      <w:r>
        <w:rPr>
          <w:i/>
          <w:sz w:val="28"/>
          <w:szCs w:val="28"/>
        </w:rPr>
        <w:t xml:space="preserve">. Наибольшая заболеваемость наркологическими патологиями приходится на группу трудоспособного возраста 20-39 лет. 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 состоянию на 31.12.2020 года на учете в Волгодонском филиале ГБУ «Наркологический диспансер»</w:t>
      </w:r>
      <w:r>
        <w:rPr>
          <w:i/>
          <w:sz w:val="28"/>
          <w:szCs w:val="28"/>
        </w:rPr>
        <w:t xml:space="preserve">: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- зарегистрировано всего лиц, состоящих на диспансерном учете с диагнозом «синдром зависимости от наркотических </w:t>
      </w:r>
      <w:r>
        <w:rPr>
          <w:i/>
          <w:color w:val="000000"/>
          <w:sz w:val="28"/>
          <w:szCs w:val="28"/>
        </w:rPr>
        <w:t xml:space="preserve">веществ» (наркомании)</w:t>
      </w:r>
      <w:r>
        <w:rPr>
          <w:i/>
          <w:color w:val="000000"/>
          <w:sz w:val="28"/>
          <w:szCs w:val="28"/>
        </w:rPr>
        <w:t xml:space="preserve"> - 30 человек (АППГ – 30 человек),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в</w:t>
      </w:r>
      <w:r>
        <w:rPr>
          <w:i/>
          <w:color w:val="000000"/>
          <w:sz w:val="28"/>
          <w:szCs w:val="28"/>
        </w:rPr>
        <w:t xml:space="preserve"> том числе, зарегистрировано впервые в жизни – 0 (АППГ – 1).</w:t>
      </w:r>
      <w:r/>
    </w:p>
    <w:p>
      <w:pPr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ab/>
        <w:t xml:space="preserve">- зарегистрировано всего лиц, с диагнозом «употребление наркотических веществ с вредными последствиями» - 35 человек (АППГ – 39 человек);</w:t>
      </w:r>
      <w:r/>
    </w:p>
    <w:p>
      <w:pPr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  <w:r>
        <w:rPr>
          <w:i/>
          <w:color w:val="000000"/>
          <w:sz w:val="28"/>
          <w:szCs w:val="28"/>
        </w:rPr>
        <w:t xml:space="preserve">в</w:t>
      </w:r>
      <w:r>
        <w:rPr>
          <w:i/>
          <w:color w:val="000000"/>
          <w:sz w:val="28"/>
          <w:szCs w:val="28"/>
        </w:rPr>
        <w:t xml:space="preserve"> том числе, зарегистрировано впервые в жизни – 1 человека (АППГ – 4).</w:t>
      </w:r>
      <w:r/>
    </w:p>
    <w:p>
      <w:pPr>
        <w:ind w:firstLine="68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зарегистрировано несовершеннолетних (от 0 до 18 лет), состоящих на учете с диагнозом «синдром зависимости от наркотических веществ» в наркологическом диспансере – 0 человек (АППГ – 1 человек).</w:t>
      </w:r>
      <w:r/>
    </w:p>
    <w:p>
      <w:pPr>
        <w:ind w:firstLine="68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color w:val="000000"/>
          <w:sz w:val="28"/>
          <w:szCs w:val="28"/>
        </w:rPr>
        <w:t xml:space="preserve">зарегистрировано несовершеннолетних </w:t>
      </w:r>
      <w:r>
        <w:rPr>
          <w:i/>
          <w:sz w:val="28"/>
          <w:szCs w:val="28"/>
        </w:rPr>
        <w:t xml:space="preserve">(от 0 до 18 лет) </w:t>
      </w:r>
      <w:r>
        <w:rPr>
          <w:i/>
          <w:color w:val="000000"/>
          <w:sz w:val="28"/>
          <w:szCs w:val="28"/>
        </w:rPr>
        <w:t xml:space="preserve">с диагнозом «употребление наркотических веществ с вредными последствиями» - 0 человек (АППГ – 1 человек).</w:t>
      </w:r>
      <w:r/>
    </w:p>
    <w:p>
      <w:pPr>
        <w:ind w:firstLine="68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Доля несовершеннолетних, состоящих на диспансерном и профилактическом учете от общей численности несовершеннолетних, проживающих в муниципальном образовании «Волгодонской район» - 0 % (АППГ – 0,14 %).</w:t>
      </w:r>
      <w:r/>
    </w:p>
    <w:p>
      <w:pPr>
        <w:ind w:firstLine="68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Динамика показателя первичной заболеваемости наркоманиями (в сравнении с предыдущим годом) выглядит следующим образом:</w:t>
      </w:r>
      <w:r/>
    </w:p>
    <w:p>
      <w:pPr>
        <w:ind w:firstLine="686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- снято с учета больных наркоманиями в связи со смертью (всего) – 0 человек (АППГ – 0 человек), в том числе, умерших от передозировки наркотиками – 0 человек (АППГ – 0 человек).</w:t>
      </w:r>
      <w:r/>
    </w:p>
    <w:p>
      <w:pPr>
        <w:ind w:firstLine="68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Удельный вес числа б</w:t>
      </w:r>
      <w:r>
        <w:rPr>
          <w:i/>
          <w:sz w:val="28"/>
          <w:szCs w:val="28"/>
        </w:rPr>
        <w:t xml:space="preserve">ольных наркоманией и токсикоманией, находящихся в устойчивой ремиссии от 1 года до 2-х лет и свыше 2-х лет, от общего количества лиц с диагнозом «наркомания» и «токсикомания», состоящих на учете в наркологическом диспансере – 20 % (1:1,88) (АППГ – 53,3 %).</w:t>
      </w:r>
      <w:r/>
    </w:p>
    <w:p>
      <w:pPr>
        <w:ind w:firstLine="68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Число лиц, больных наркоманией, в расчете на 100 тыс. населения (показатель «болезненность наркоманиями») – 90,4 на 100 тыс. населения (АППГ – 90,4 на 100 тыс. населения (АППГ - 92,5 на 100 тыс. населения).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Доля больных наркоманией, прошедших лечение и реабилитацию, длительность ремиссии у которых составляет свыше 2 лет, по отношению к общему числу больных наркоманией, прошедших лечение и реабилитацию – 0 (АП</w:t>
      </w:r>
      <w:r>
        <w:rPr>
          <w:i/>
          <w:sz w:val="28"/>
          <w:szCs w:val="28"/>
        </w:rPr>
        <w:t xml:space="preserve">ПГ – 0).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течении отчетного периода 2020 года </w:t>
      </w:r>
      <w:r>
        <w:rPr>
          <w:i/>
          <w:sz w:val="28"/>
          <w:szCs w:val="28"/>
        </w:rPr>
        <w:t xml:space="preserve">с</w:t>
      </w:r>
      <w:r>
        <w:rPr>
          <w:i/>
          <w:sz w:val="28"/>
          <w:szCs w:val="28"/>
        </w:rPr>
        <w:t xml:space="preserve">отрудники Волгодонского филиала ГБУ РО «Наркологический диспансер» наряду с сотрудниками </w:t>
      </w:r>
      <w:r>
        <w:rPr>
          <w:i/>
          <w:sz w:val="28"/>
          <w:szCs w:val="28"/>
        </w:rPr>
        <w:t xml:space="preserve">Центральной районной больницы Волгодонского района, членами антинаркотической комиссии Волгодонского района</w:t>
      </w:r>
      <w:r>
        <w:rPr>
          <w:i/>
          <w:sz w:val="28"/>
          <w:szCs w:val="28"/>
        </w:rPr>
        <w:t xml:space="preserve">, с соблюдением норм и требований безопасности, связанных с угрозой распространений </w:t>
      </w:r>
      <w:r>
        <w:rPr>
          <w:i/>
          <w:sz w:val="28"/>
          <w:szCs w:val="28"/>
        </w:rPr>
        <w:t xml:space="preserve">коронавирусной</w:t>
      </w:r>
      <w:r>
        <w:rPr>
          <w:i/>
          <w:sz w:val="28"/>
          <w:szCs w:val="28"/>
        </w:rPr>
        <w:t xml:space="preserve"> инфекции (</w:t>
      </w:r>
      <w:r>
        <w:rPr>
          <w:i/>
          <w:sz w:val="28"/>
          <w:szCs w:val="28"/>
          <w:lang w:val="en-US"/>
        </w:rPr>
        <w:t xml:space="preserve">COVID</w:t>
      </w:r>
      <w:r>
        <w:rPr>
          <w:i/>
          <w:sz w:val="28"/>
          <w:szCs w:val="28"/>
        </w:rPr>
        <w:t xml:space="preserve">-19), </w:t>
      </w:r>
      <w:r>
        <w:rPr>
          <w:i/>
          <w:sz w:val="28"/>
          <w:szCs w:val="28"/>
        </w:rPr>
        <w:t xml:space="preserve">принима</w:t>
      </w:r>
      <w:r>
        <w:rPr>
          <w:i/>
          <w:sz w:val="28"/>
          <w:szCs w:val="28"/>
        </w:rPr>
        <w:t xml:space="preserve">ли</w:t>
      </w:r>
      <w:r>
        <w:rPr>
          <w:i/>
          <w:sz w:val="28"/>
          <w:szCs w:val="28"/>
        </w:rPr>
        <w:t xml:space="preserve"> участие в</w:t>
      </w:r>
      <w:r>
        <w:rPr>
          <w:i/>
          <w:sz w:val="28"/>
          <w:szCs w:val="28"/>
        </w:rPr>
        <w:t xml:space="preserve"> проведении на территории Волгодонского района </w:t>
      </w:r>
      <w:r>
        <w:rPr>
          <w:i/>
          <w:sz w:val="28"/>
          <w:szCs w:val="28"/>
        </w:rPr>
        <w:t xml:space="preserve">в он-</w:t>
      </w:r>
      <w:r>
        <w:rPr>
          <w:i/>
          <w:sz w:val="28"/>
          <w:szCs w:val="28"/>
        </w:rPr>
        <w:t xml:space="preserve">лайн</w:t>
      </w:r>
      <w:r>
        <w:rPr>
          <w:i/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офф-лайн</w:t>
      </w:r>
      <w:r>
        <w:rPr>
          <w:i/>
          <w:sz w:val="28"/>
          <w:szCs w:val="28"/>
        </w:rPr>
        <w:t xml:space="preserve"> форматах </w:t>
      </w:r>
      <w:r>
        <w:rPr>
          <w:i/>
          <w:sz w:val="28"/>
          <w:szCs w:val="28"/>
        </w:rPr>
        <w:t xml:space="preserve">муниципальных этапов и площадок </w:t>
      </w:r>
      <w:r>
        <w:rPr>
          <w:i/>
          <w:sz w:val="28"/>
          <w:szCs w:val="28"/>
        </w:rPr>
        <w:t xml:space="preserve">таких всероссийских и </w:t>
      </w:r>
      <w:r>
        <w:rPr>
          <w:i/>
          <w:sz w:val="28"/>
          <w:szCs w:val="28"/>
        </w:rPr>
        <w:t xml:space="preserve">областных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акци</w:t>
      </w:r>
      <w:r>
        <w:rPr>
          <w:i/>
          <w:sz w:val="28"/>
          <w:szCs w:val="28"/>
        </w:rPr>
        <w:t xml:space="preserve">й и мероприятий</w:t>
      </w:r>
      <w:r>
        <w:rPr>
          <w:i/>
          <w:sz w:val="28"/>
          <w:szCs w:val="28"/>
        </w:rPr>
        <w:t xml:space="preserve"> антинаркотической направленности</w:t>
      </w:r>
      <w:r>
        <w:rPr>
          <w:i/>
          <w:sz w:val="28"/>
          <w:szCs w:val="28"/>
        </w:rPr>
        <w:t xml:space="preserve">, как</w:t>
      </w:r>
      <w:r>
        <w:rPr>
          <w:i/>
          <w:sz w:val="28"/>
          <w:szCs w:val="28"/>
        </w:rPr>
        <w:t xml:space="preserve">:</w:t>
      </w:r>
      <w:r>
        <w:rPr>
          <w:i/>
          <w:sz w:val="28"/>
          <w:szCs w:val="28"/>
        </w:rPr>
        <w:t xml:space="preserve"> областная акция</w:t>
      </w:r>
      <w:r>
        <w:rPr>
          <w:i/>
          <w:sz w:val="28"/>
          <w:szCs w:val="28"/>
        </w:rPr>
        <w:t xml:space="preserve"> «Тихий Дон – здоровье в каждый дом!», </w:t>
      </w:r>
      <w:r>
        <w:rPr>
          <w:i/>
          <w:sz w:val="28"/>
          <w:szCs w:val="28"/>
        </w:rPr>
        <w:t xml:space="preserve">комплексная межведомственная оперативно-профилактическая акция </w:t>
      </w:r>
      <w:r>
        <w:rPr>
          <w:i/>
          <w:sz w:val="28"/>
          <w:szCs w:val="28"/>
        </w:rPr>
        <w:t xml:space="preserve">«Дети России»,</w:t>
      </w:r>
      <w:r>
        <w:rPr>
          <w:i/>
          <w:sz w:val="28"/>
          <w:szCs w:val="28"/>
        </w:rPr>
        <w:t xml:space="preserve"> комплексная </w:t>
      </w:r>
      <w:r>
        <w:rPr>
          <w:i/>
          <w:sz w:val="28"/>
          <w:szCs w:val="28"/>
        </w:rPr>
        <w:t xml:space="preserve">межведомственная операция «Подросток», </w:t>
      </w:r>
      <w:r>
        <w:rPr>
          <w:i/>
          <w:sz w:val="28"/>
          <w:szCs w:val="28"/>
        </w:rPr>
        <w:t xml:space="preserve">общероссийская антинаркотическая акция «Сообщи, где торгуют смертью!», </w:t>
      </w:r>
      <w:r>
        <w:rPr>
          <w:i/>
          <w:sz w:val="28"/>
          <w:szCs w:val="28"/>
        </w:rPr>
        <w:t xml:space="preserve">а так же </w:t>
      </w:r>
      <w:r>
        <w:rPr>
          <w:i/>
          <w:sz w:val="28"/>
          <w:szCs w:val="28"/>
        </w:rPr>
        <w:t xml:space="preserve">в </w:t>
      </w:r>
      <w:r>
        <w:rPr>
          <w:bCs/>
          <w:i/>
          <w:color w:val="000000" w:themeColor="text1"/>
          <w:sz w:val="28"/>
          <w:szCs w:val="28"/>
        </w:rPr>
        <w:t xml:space="preserve">выездных лекторских группах «День большой профилактики» в общеобразовательные организации Волгодонского района</w:t>
      </w:r>
      <w:r>
        <w:rPr>
          <w:bCs/>
          <w:i/>
          <w:color w:val="000000" w:themeColor="text1"/>
          <w:sz w:val="28"/>
          <w:szCs w:val="28"/>
        </w:rPr>
        <w:t xml:space="preserve">. </w:t>
      </w:r>
      <w:r>
        <w:rPr>
          <w:bCs/>
          <w:i/>
          <w:color w:val="000000" w:themeColor="text1"/>
          <w:sz w:val="28"/>
          <w:szCs w:val="28"/>
        </w:rPr>
        <w:t xml:space="preserve">Помимо этого</w:t>
      </w:r>
      <w:r>
        <w:rPr>
          <w:bCs/>
          <w:i/>
          <w:color w:val="000000" w:themeColor="text1"/>
          <w:sz w:val="28"/>
          <w:szCs w:val="28"/>
        </w:rPr>
        <w:t xml:space="preserve"> </w:t>
      </w:r>
      <w:r>
        <w:rPr>
          <w:bCs/>
          <w:i/>
          <w:color w:val="000000" w:themeColor="text1"/>
          <w:sz w:val="28"/>
          <w:szCs w:val="28"/>
        </w:rPr>
        <w:t xml:space="preserve">оказывают практическую помощь членам антинаркотической комиссии Волгодонского района в организации и проведении на территори</w:t>
      </w:r>
      <w:r>
        <w:rPr>
          <w:bCs/>
          <w:i/>
          <w:color w:val="000000" w:themeColor="text1"/>
          <w:sz w:val="28"/>
          <w:szCs w:val="28"/>
        </w:rPr>
        <w:t xml:space="preserve">и района акций и мероприятий антинаркотической направленности, посвященных Всемирному дню здоровья, Международному дню борьбы с наркоманией и незаконным оборотом наркотиков, Всероссийскому дню трезвости, Всемирному дню борьбы со СПИДом и иных мероприятиях.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целях профилактики злоупотребления </w:t>
      </w:r>
      <w:r>
        <w:rPr>
          <w:i/>
          <w:sz w:val="28"/>
          <w:szCs w:val="28"/>
        </w:rPr>
        <w:t xml:space="preserve">наркотикосодержащими</w:t>
      </w:r>
      <w:r>
        <w:rPr>
          <w:i/>
          <w:sz w:val="28"/>
          <w:szCs w:val="28"/>
        </w:rPr>
        <w:t xml:space="preserve"> веществами, пропаганды здорового образа жизни и формирования антинаркотической культуры </w:t>
      </w:r>
      <w:r>
        <w:rPr>
          <w:i/>
          <w:sz w:val="28"/>
          <w:szCs w:val="28"/>
        </w:rPr>
        <w:t xml:space="preserve">личности, в течении 2020 года </w:t>
      </w:r>
      <w:r>
        <w:rPr>
          <w:i/>
          <w:sz w:val="28"/>
          <w:szCs w:val="28"/>
        </w:rPr>
        <w:t xml:space="preserve">во всех учреждениях здравоохранения</w:t>
      </w:r>
      <w:r>
        <w:rPr>
          <w:i/>
          <w:sz w:val="28"/>
          <w:szCs w:val="28"/>
        </w:rPr>
        <w:t xml:space="preserve"> района проводилась </w:t>
      </w:r>
      <w:r>
        <w:rPr>
          <w:i/>
          <w:sz w:val="28"/>
          <w:szCs w:val="28"/>
        </w:rPr>
        <w:t xml:space="preserve">широкая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санитарно-просветительная антинаркотическая работа</w:t>
      </w:r>
      <w:r>
        <w:rPr>
          <w:i/>
          <w:sz w:val="28"/>
          <w:szCs w:val="28"/>
        </w:rPr>
        <w:t xml:space="preserve">, включающая в себя проведение </w:t>
      </w:r>
      <w:r>
        <w:rPr>
          <w:i/>
          <w:sz w:val="28"/>
          <w:szCs w:val="28"/>
        </w:rPr>
        <w:t xml:space="preserve">бесед</w:t>
      </w:r>
      <w:r>
        <w:rPr>
          <w:i/>
          <w:sz w:val="28"/>
          <w:szCs w:val="28"/>
        </w:rPr>
        <w:t xml:space="preserve"> с пациентами и посетителями учреждений здравоохранения района о </w:t>
      </w:r>
      <w:r>
        <w:rPr>
          <w:i/>
          <w:sz w:val="28"/>
          <w:szCs w:val="28"/>
        </w:rPr>
        <w:t xml:space="preserve">вреде </w:t>
      </w:r>
      <w:r>
        <w:rPr>
          <w:i/>
          <w:sz w:val="28"/>
          <w:szCs w:val="28"/>
        </w:rPr>
        <w:t xml:space="preserve">потребления </w:t>
      </w:r>
      <w:r>
        <w:rPr>
          <w:i/>
          <w:sz w:val="28"/>
          <w:szCs w:val="28"/>
        </w:rPr>
        <w:t xml:space="preserve">алкогол</w:t>
      </w:r>
      <w:r>
        <w:rPr>
          <w:i/>
          <w:sz w:val="28"/>
          <w:szCs w:val="28"/>
        </w:rPr>
        <w:t xml:space="preserve">ьной и табачной продукции, наркотических средств, психотропных и иных веществ, вызывающих одурманивание. О необходимости ведения здорового образа жизни, включающего в себя в том числе выполнение физических </w:t>
      </w:r>
      <w:r>
        <w:rPr>
          <w:i/>
          <w:sz w:val="28"/>
          <w:szCs w:val="28"/>
        </w:rPr>
        <w:t xml:space="preserve">упражнений </w:t>
      </w:r>
      <w:r>
        <w:rPr>
          <w:i/>
          <w:sz w:val="28"/>
          <w:szCs w:val="28"/>
        </w:rPr>
        <w:t xml:space="preserve">и силовых нагру</w:t>
      </w:r>
      <w:r>
        <w:rPr>
          <w:i/>
          <w:sz w:val="28"/>
          <w:szCs w:val="28"/>
        </w:rPr>
        <w:t xml:space="preserve">зок</w:t>
      </w:r>
      <w:r>
        <w:rPr>
          <w:i/>
          <w:sz w:val="28"/>
          <w:szCs w:val="28"/>
        </w:rPr>
        <w:t xml:space="preserve">, активного отдыха и досуга</w:t>
      </w:r>
      <w:r>
        <w:rPr>
          <w:i/>
          <w:sz w:val="28"/>
          <w:szCs w:val="28"/>
        </w:rPr>
        <w:t xml:space="preserve">.</w:t>
      </w:r>
      <w:r/>
    </w:p>
    <w:p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На сайте МБУЗ «Центральная районная больница» Волгодонского района, на сайте Администрации Волгодонского района, в группе «Молодежь Волгодонского района» в социальной сети «</w:t>
      </w:r>
      <w:r>
        <w:rPr>
          <w:i/>
          <w:sz w:val="28"/>
          <w:szCs w:val="28"/>
        </w:rPr>
        <w:t xml:space="preserve">ВКонтакте</w:t>
      </w:r>
      <w:r>
        <w:rPr>
          <w:i/>
          <w:sz w:val="28"/>
          <w:szCs w:val="28"/>
        </w:rPr>
        <w:t xml:space="preserve">», а также на страницах общественно-политической газеты Волгодонского района «Романовский вестник» </w:t>
      </w:r>
      <w:r>
        <w:rPr>
          <w:i/>
          <w:sz w:val="28"/>
          <w:szCs w:val="28"/>
        </w:rPr>
        <w:t xml:space="preserve">размещ</w:t>
      </w:r>
      <w:r>
        <w:rPr>
          <w:i/>
          <w:sz w:val="28"/>
          <w:szCs w:val="28"/>
        </w:rPr>
        <w:t xml:space="preserve">ались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тематические</w:t>
      </w:r>
      <w:r>
        <w:rPr>
          <w:i/>
          <w:sz w:val="28"/>
          <w:szCs w:val="28"/>
        </w:rPr>
        <w:t xml:space="preserve"> стат</w:t>
      </w:r>
      <w:r>
        <w:rPr>
          <w:i/>
          <w:sz w:val="28"/>
          <w:szCs w:val="28"/>
        </w:rPr>
        <w:t xml:space="preserve">ьи, информационные </w:t>
      </w:r>
      <w:r>
        <w:rPr>
          <w:i/>
          <w:sz w:val="28"/>
          <w:szCs w:val="28"/>
        </w:rPr>
        <w:t xml:space="preserve">памят</w:t>
      </w:r>
      <w:r>
        <w:rPr>
          <w:i/>
          <w:sz w:val="28"/>
          <w:szCs w:val="28"/>
        </w:rPr>
        <w:t xml:space="preserve">ки</w:t>
      </w:r>
      <w:r>
        <w:rPr>
          <w:i/>
          <w:sz w:val="28"/>
          <w:szCs w:val="28"/>
        </w:rPr>
        <w:t xml:space="preserve">, социальные видеороли</w:t>
      </w:r>
      <w:r>
        <w:rPr>
          <w:i/>
          <w:sz w:val="28"/>
          <w:szCs w:val="28"/>
        </w:rPr>
        <w:t xml:space="preserve">ки, информирующие граждан</w:t>
      </w:r>
      <w:r>
        <w:rPr>
          <w:i/>
          <w:sz w:val="28"/>
          <w:szCs w:val="28"/>
        </w:rPr>
        <w:t xml:space="preserve"> о вреде</w:t>
      </w:r>
      <w:r>
        <w:rPr>
          <w:i/>
          <w:sz w:val="28"/>
          <w:szCs w:val="28"/>
        </w:rPr>
        <w:t xml:space="preserve"> и последствиях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потребления гражданами наркотических средств, психотропных веществ, алкогольной и табачной продукции, иных веществ, вызывающих одурманивание.</w:t>
      </w:r>
      <w:r/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РЕШИЛИ:</w:t>
      </w:r>
      <w:r/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1. Информацию </w:t>
      </w:r>
      <w:r>
        <w:rPr>
          <w:sz w:val="28"/>
          <w:szCs w:val="28"/>
        </w:rPr>
        <w:t xml:space="preserve">врача-психиатра </w:t>
      </w:r>
      <w:r>
        <w:rPr>
          <w:color w:val="000000" w:themeColor="text1"/>
          <w:sz w:val="28"/>
          <w:szCs w:val="28"/>
        </w:rPr>
        <w:t xml:space="preserve">Волгодонского филиала государственного бюджетного учреждения Ростовской области «Наркологический диспансер»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Тахсимова</w:t>
      </w:r>
      <w:r>
        <w:rPr>
          <w:color w:val="000000" w:themeColor="text1"/>
          <w:sz w:val="28"/>
          <w:szCs w:val="28"/>
        </w:rPr>
        <w:t xml:space="preserve"> М.Б.</w:t>
      </w:r>
      <w:r>
        <w:rPr>
          <w:color w:val="000000" w:themeColor="text1"/>
          <w:sz w:val="28"/>
          <w:szCs w:val="28"/>
        </w:rPr>
        <w:t xml:space="preserve"> принять к сведению.</w:t>
      </w:r>
      <w:r/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>
        <w:rPr>
          <w:color w:val="000000" w:themeColor="text1"/>
          <w:sz w:val="28"/>
          <w:szCs w:val="28"/>
        </w:rPr>
        <w:t xml:space="preserve">Рекомендовать </w:t>
      </w:r>
      <w:r>
        <w:rPr>
          <w:bCs/>
          <w:sz w:val="28"/>
          <w:szCs w:val="28"/>
        </w:rPr>
        <w:t xml:space="preserve">Волгодонскому филиалу ГБУ РО «Наркологический диспансер» (Т.А. Ткачева) </w:t>
      </w:r>
      <w:r>
        <w:rPr>
          <w:sz w:val="28"/>
          <w:szCs w:val="28"/>
        </w:rPr>
        <w:t xml:space="preserve">продолжить работу по мотивированию граждан, больных наркоманией и прошедших лечение от наркомании, имеющих высокий реабилитационный потенциал, на прохождение социальной реабилитации</w:t>
      </w:r>
      <w:r>
        <w:rPr>
          <w:sz w:val="28"/>
          <w:szCs w:val="28"/>
        </w:rPr>
        <w:br/>
        <w:t xml:space="preserve">с использованием сертификата.</w:t>
      </w:r>
      <w:r/>
    </w:p>
    <w:p>
      <w:pPr>
        <w:ind w:firstLine="720"/>
        <w:jc w:val="both"/>
        <w:rPr>
          <w:spacing w:val="2"/>
          <w:position w:val="2"/>
          <w:sz w:val="28"/>
          <w:szCs w:val="28"/>
        </w:rPr>
      </w:pPr>
      <w:r>
        <w:rPr>
          <w:spacing w:val="2"/>
          <w:position w:val="2"/>
          <w:sz w:val="28"/>
          <w:szCs w:val="28"/>
        </w:rPr>
        <w:t xml:space="preserve">3. </w:t>
      </w:r>
      <w:r>
        <w:rPr>
          <w:bCs/>
          <w:sz w:val="28"/>
          <w:szCs w:val="28"/>
        </w:rPr>
        <w:t xml:space="preserve">Главному врачу МБУЗ «Центральная районная больница» Волгодонского района (Найденов С.Ю.):</w:t>
      </w:r>
      <w:r/>
    </w:p>
    <w:p>
      <w:pPr>
        <w:ind w:firstLine="720"/>
        <w:jc w:val="both"/>
        <w:rPr>
          <w:sz w:val="28"/>
          <w:szCs w:val="28"/>
        </w:rPr>
      </w:pPr>
      <w:r>
        <w:rPr>
          <w:spacing w:val="2"/>
          <w:position w:val="2"/>
          <w:sz w:val="28"/>
          <w:szCs w:val="28"/>
        </w:rPr>
        <w:t xml:space="preserve">3.1</w:t>
      </w:r>
      <w:r>
        <w:rPr>
          <w:sz w:val="28"/>
          <w:szCs w:val="28"/>
        </w:rPr>
        <w:t xml:space="preserve">. в</w:t>
      </w:r>
      <w:r>
        <w:rPr>
          <w:sz w:val="28"/>
          <w:szCs w:val="28"/>
        </w:rPr>
        <w:t xml:space="preserve"> течении 2021 года продолжить</w:t>
      </w:r>
      <w:r>
        <w:rPr>
          <w:sz w:val="28"/>
          <w:szCs w:val="28"/>
        </w:rPr>
        <w:t xml:space="preserve"> размещение информации по основным проблемам алкоголизма, наркомании, токсикомании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их профилактики </w:t>
      </w:r>
      <w:r>
        <w:rPr>
          <w:sz w:val="28"/>
          <w:szCs w:val="28"/>
        </w:rPr>
        <w:t xml:space="preserve">на с</w:t>
      </w:r>
      <w:r>
        <w:rPr>
          <w:sz w:val="28"/>
          <w:szCs w:val="28"/>
        </w:rPr>
        <w:t xml:space="preserve">айте МБУЗ «Центральная районная больница» Волгодонского района, официальном сайте Администрации Волгодонского района, в общественно-политической газете Волгодонского района «Романовский вестник» с обновление данной информации не реже одного раза в квартал.</w:t>
      </w:r>
      <w:r/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</w:t>
      </w:r>
      <w:r>
        <w:rPr>
          <w:sz w:val="28"/>
          <w:szCs w:val="28"/>
        </w:rPr>
        <w:t xml:space="preserve">. во</w:t>
      </w:r>
      <w:r>
        <w:rPr>
          <w:sz w:val="28"/>
          <w:szCs w:val="28"/>
        </w:rPr>
        <w:t xml:space="preserve"> взаимодействии с главным специалистом по работе с молодежью Администрации Волгодонского района (Пестракович Н.Н.)</w:t>
      </w:r>
      <w:r>
        <w:rPr>
          <w:sz w:val="28"/>
          <w:szCs w:val="28"/>
        </w:rPr>
        <w:t xml:space="preserve">:</w:t>
      </w:r>
      <w:r/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3.2.1 в течении 2021 года,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соблюдением норм и требований безопасности, связанных с угрозой распространений </w:t>
      </w:r>
      <w:r>
        <w:rPr>
          <w:sz w:val="28"/>
          <w:szCs w:val="28"/>
        </w:rPr>
        <w:t xml:space="preserve">коронавирусной</w:t>
      </w:r>
      <w:r>
        <w:rPr>
          <w:sz w:val="28"/>
          <w:szCs w:val="28"/>
        </w:rPr>
        <w:t xml:space="preserve"> инфекции (</w:t>
      </w:r>
      <w:r>
        <w:rPr>
          <w:sz w:val="28"/>
          <w:szCs w:val="28"/>
          <w:lang w:val="en-US"/>
        </w:rPr>
        <w:t xml:space="preserve">COVID</w:t>
      </w:r>
      <w:r>
        <w:rPr>
          <w:sz w:val="28"/>
          <w:szCs w:val="28"/>
        </w:rPr>
        <w:t xml:space="preserve">-19), </w:t>
      </w:r>
      <w:r>
        <w:rPr>
          <w:sz w:val="28"/>
          <w:szCs w:val="28"/>
        </w:rPr>
        <w:t xml:space="preserve">организовать и провести </w:t>
      </w:r>
      <w:r>
        <w:rPr>
          <w:sz w:val="28"/>
          <w:szCs w:val="28"/>
        </w:rPr>
        <w:t xml:space="preserve">на территории района обще</w:t>
      </w:r>
      <w:r>
        <w:rPr>
          <w:sz w:val="28"/>
          <w:szCs w:val="28"/>
        </w:rPr>
        <w:t xml:space="preserve">районные комплексные профилактические акции и мероприятия антинаркотической направленности, мероприятия, популяризирующие ведени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здорового образа жизни, а также мероприятия</w:t>
      </w:r>
      <w:r>
        <w:rPr>
          <w:sz w:val="28"/>
          <w:szCs w:val="28"/>
        </w:rPr>
        <w:t xml:space="preserve">, направленные на информирование граждан района о последствиях немедицинского потребления наркотиков, алкогольной и табачной продукции, иных веществ, вызывающих одурманивание в он-</w:t>
      </w:r>
      <w:r>
        <w:rPr>
          <w:sz w:val="28"/>
          <w:szCs w:val="28"/>
        </w:rPr>
        <w:t xml:space="preserve">лайн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офф-лайн</w:t>
      </w:r>
      <w:r>
        <w:rPr>
          <w:sz w:val="28"/>
          <w:szCs w:val="28"/>
        </w:rPr>
        <w:t xml:space="preserve"> форматах;</w:t>
      </w:r>
      <w:r/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</w:t>
      </w:r>
      <w:r>
        <w:rPr>
          <w:sz w:val="28"/>
          <w:szCs w:val="28"/>
        </w:rPr>
        <w:t xml:space="preserve">. проработать</w:t>
      </w:r>
      <w:r>
        <w:rPr>
          <w:sz w:val="28"/>
          <w:szCs w:val="28"/>
        </w:rPr>
        <w:t xml:space="preserve"> вопрос о создании на территории Волгодонского района местного отделения Всероссийской волонтерской организации «Волонтеры – медики».</w:t>
      </w:r>
      <w:r/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Предложить кандидатур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на пост руко</w:t>
      </w:r>
      <w:r>
        <w:rPr>
          <w:sz w:val="28"/>
          <w:szCs w:val="28"/>
        </w:rPr>
        <w:t xml:space="preserve">водителя местного отделения движения из числа молодых специалистов (до 35 лет) МБУЗ «Центральная районная больница» Волгодонского района и в его состав.</w:t>
      </w:r>
      <w:r/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Срок: 01.05.2021 года</w:t>
      </w:r>
      <w:r/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3.3</w:t>
      </w:r>
      <w:r>
        <w:rPr>
          <w:sz w:val="28"/>
          <w:szCs w:val="28"/>
        </w:rPr>
        <w:t xml:space="preserve">. во</w:t>
      </w:r>
      <w:r>
        <w:rPr>
          <w:sz w:val="28"/>
          <w:szCs w:val="28"/>
        </w:rPr>
        <w:t xml:space="preserve"> взаимодействии с антинаркотической комиссией Волгодонского района, в рамках реализации подпрограммы </w:t>
      </w:r>
      <w:r>
        <w:rPr>
          <w:sz w:val="28"/>
          <w:szCs w:val="26"/>
        </w:rPr>
        <w:t xml:space="preserve">«Комплексные меры противодействия злоупотреблению наркотикам и их незаконному обороту» муниципальной программы Волгодонского района «Обеспечение общественного порядка и противодействие преступности»</w:t>
      </w:r>
      <w:r>
        <w:rPr>
          <w:sz w:val="28"/>
          <w:szCs w:val="28"/>
        </w:rPr>
        <w:t xml:space="preserve"> разработать </w:t>
      </w:r>
      <w:r>
        <w:rPr>
          <w:sz w:val="28"/>
          <w:szCs w:val="28"/>
        </w:rPr>
        <w:t xml:space="preserve">и распространить </w:t>
      </w:r>
      <w:r>
        <w:rPr>
          <w:sz w:val="28"/>
          <w:szCs w:val="28"/>
        </w:rPr>
        <w:t xml:space="preserve">тематическую </w:t>
      </w:r>
      <w:r>
        <w:rPr>
          <w:sz w:val="28"/>
          <w:szCs w:val="28"/>
        </w:rPr>
        <w:t xml:space="preserve">социальную рекламу антинаркотической направленности, предназначенную для всех категорий граждан района </w:t>
      </w:r>
      <w:r/>
    </w:p>
    <w:p>
      <w:pPr>
        <w:ind w:firstLine="720"/>
        <w:jc w:val="both"/>
        <w:rPr>
          <w:spacing w:val="2"/>
          <w:position w:val="2"/>
          <w:sz w:val="28"/>
          <w:szCs w:val="28"/>
        </w:rPr>
      </w:pPr>
      <w:r>
        <w:rPr>
          <w:sz w:val="28"/>
          <w:szCs w:val="28"/>
        </w:rPr>
        <w:t xml:space="preserve">4. Информацию о </w:t>
      </w:r>
      <w:r>
        <w:rPr>
          <w:color w:val="000000" w:themeColor="text1"/>
          <w:sz w:val="28"/>
          <w:szCs w:val="28"/>
        </w:rPr>
        <w:t xml:space="preserve">состоянии заболеваемости наркоманией на территории Волгодонского района по итогам 2021 года, а так же результаты исполнения пунктов решения по данному вопросу направить в адрес антинаркотической комиссии Волгодонского района в срок до </w:t>
      </w:r>
      <w:r>
        <w:rPr>
          <w:b/>
          <w:sz w:val="28"/>
          <w:szCs w:val="28"/>
        </w:rPr>
        <w:t xml:space="preserve">01.02.2022 года</w:t>
      </w:r>
      <w:r>
        <w:rPr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Заслушать на очередном заседании антинаркотической комиссии Волгодонского района в </w:t>
      </w:r>
      <w:r>
        <w:rPr>
          <w:color w:val="000000" w:themeColor="text1"/>
          <w:sz w:val="28"/>
          <w:szCs w:val="28"/>
          <w:lang w:val="en-US"/>
        </w:rPr>
        <w:t xml:space="preserve">I</w:t>
      </w:r>
      <w:r>
        <w:rPr>
          <w:color w:val="000000" w:themeColor="text1"/>
          <w:sz w:val="28"/>
          <w:szCs w:val="28"/>
        </w:rPr>
        <w:t xml:space="preserve"> квартале 2022 года.</w:t>
      </w:r>
      <w:r/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 Контроль за исполнением </w:t>
      </w:r>
      <w:r>
        <w:rPr>
          <w:sz w:val="28"/>
          <w:szCs w:val="28"/>
        </w:rPr>
        <w:t xml:space="preserve">пунктов решения</w:t>
      </w:r>
      <w:r>
        <w:rPr>
          <w:sz w:val="28"/>
          <w:szCs w:val="28"/>
        </w:rPr>
        <w:t xml:space="preserve"> возложить</w:t>
      </w:r>
      <w:r>
        <w:rPr>
          <w:sz w:val="28"/>
          <w:szCs w:val="28"/>
        </w:rPr>
        <w:t xml:space="preserve"> на заместителя председателя антинаркотической комиссии Волгодонского района, заместителя главы Администрации Волгодонского района по социальным вопросам              Леонову С.В.</w:t>
      </w:r>
      <w:r/>
    </w:p>
    <w:p>
      <w:pPr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/>
    </w:p>
    <w:p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highlight w:val="white"/>
        </w:rPr>
        <w:t xml:space="preserve">3. СЛУШАЛИ:</w:t>
      </w:r>
      <w:r>
        <w:rPr>
          <w:color w:val="000000" w:themeColor="text1"/>
          <w:sz w:val="28"/>
          <w:szCs w:val="28"/>
          <w:highlight w:val="white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 xml:space="preserve">Об итогах и эффективности</w:t>
      </w:r>
      <w:r>
        <w:rPr>
          <w:color w:val="000000" w:themeColor="text1"/>
          <w:sz w:val="28"/>
          <w:szCs w:val="28"/>
          <w:highlight w:val="white"/>
        </w:rPr>
        <w:t xml:space="preserve"> реализации подпрограммы «Комплексные меры противодействия злоупотреблению наркотиками и их незаконному обороту» муниципальной программы «Обеспечение общественного правопорядка и противодействие преступности» на территории Волгодонского района в 2020 году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Пестракович Наталья Николаевна – секретарь антинаркотической комиссии Волгодонского района.</w:t>
      </w:r>
      <w:r/>
    </w:p>
    <w:p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/>
    </w:p>
    <w:p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</w:t>
      </w:r>
      <w:r>
        <w:rPr>
          <w:i/>
          <w:sz w:val="28"/>
          <w:szCs w:val="28"/>
        </w:rPr>
        <w:t xml:space="preserve">нтинаркотическая комиссия Волгодонского района отмечает: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С целью снижение уровня болезненности населения синдромом зависимости от наркотиков на территории муниципального образования</w:t>
      </w:r>
      <w:r>
        <w:rPr>
          <w:i/>
          <w:sz w:val="28"/>
          <w:szCs w:val="28"/>
        </w:rPr>
        <w:t xml:space="preserve"> «Волгодонской район» принята и реализуется подпрограмма «Комплексные меры противодействия злоупотреблению наркотикам и их незаконному обороту» муниципальной программы Волгодонского района «Обеспечение общественного порядка и противодействие преступности».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Программа утверждена постановлением </w:t>
      </w:r>
      <w:r>
        <w:rPr>
          <w:i/>
          <w:sz w:val="28"/>
          <w:szCs w:val="28"/>
        </w:rPr>
        <w:t xml:space="preserve">Администрации Волгодонского района от 31.10.2018 № 1147 «</w:t>
      </w:r>
      <w:r>
        <w:rPr>
          <w:rFonts w:eastAsia="Calibri"/>
          <w:i/>
          <w:sz w:val="28"/>
          <w:szCs w:val="28"/>
        </w:rPr>
        <w:t xml:space="preserve">Об утверждении муниципальной программы Волгодонского района «Обеспечение общественного порядка и профилактика правонарушений</w:t>
      </w:r>
      <w:r>
        <w:rPr>
          <w:i/>
          <w:sz w:val="28"/>
          <w:szCs w:val="28"/>
        </w:rPr>
        <w:t xml:space="preserve">» в редакции постановления Администрации Волгодо</w:t>
      </w:r>
      <w:r>
        <w:rPr>
          <w:i/>
          <w:sz w:val="28"/>
          <w:szCs w:val="28"/>
        </w:rPr>
        <w:t xml:space="preserve">нского района от 29.12.2020 № 980 «О внесении изменений в постановление Администрации Волгодонского района от 31.10.2018 № 1147 «Об утверждении муниципальной программы Волгодонского района «Обеспечение общественного порядка и профилактика правонарушений»».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Программа включает в себя три подпрограммы: 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1. «Противодействие коррупции в Волгодонском районе»; 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2. «Профилактика экстремизма и терроризма в Волгодонском районе»; 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3. «Комплексные меры противодействия злоупотреблению наркотикам и их незаконному обороту». 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Период реализации муниципальной программы и ее подпрограмм – 2019-2030 годы.</w:t>
      </w:r>
      <w:r/>
    </w:p>
    <w:p>
      <w:pPr>
        <w:ind w:firstLine="708"/>
        <w:jc w:val="both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Объем финансирования муниципальной программы Волгодонского района «Обеспечение общественного порядка и профилактика правонарушений» на весь период ее реализации составляет – 9 441,0 тыс. рублей, в том числе: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ab/>
        <w:t xml:space="preserve">- за счет средств областного бюджета – 7 340,9 тыс. рублей;</w:t>
      </w:r>
      <w:r/>
    </w:p>
    <w:p>
      <w:pPr>
        <w:ind w:left="708" w:firstLine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</w:r>
      <w:r>
        <w:rPr>
          <w:i/>
          <w:sz w:val="28"/>
          <w:szCs w:val="28"/>
        </w:rPr>
        <w:t xml:space="preserve">- за счет средств бюджета Волгодонского района – 2 100,0 тыс. </w:t>
      </w:r>
      <w:r>
        <w:rPr>
          <w:i/>
          <w:sz w:val="28"/>
          <w:szCs w:val="28"/>
        </w:rPr>
        <w:t xml:space="preserve">рублей.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Объем финансирования муниципальной программы Волгодонского района «Обеспечение общественного порядка и профилактика правонарушений» на период 2020 года составил – 7 695,2 тыс. рублей, в том числе: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- за счет средств областного бюджета – 7 340,9 тыс. рублей;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- за счет средств бюджета Волгодонского района – 354,3 тыс. рублей.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Объем финансирования подпрограммы «Комплексные меры </w:t>
      </w:r>
      <w:r>
        <w:rPr>
          <w:i/>
          <w:sz w:val="28"/>
          <w:szCs w:val="28"/>
        </w:rPr>
        <w:t xml:space="preserve">противодействия  злоупотреблению</w:t>
      </w:r>
      <w:r>
        <w:rPr>
          <w:i/>
          <w:sz w:val="28"/>
          <w:szCs w:val="28"/>
        </w:rPr>
        <w:t xml:space="preserve"> наркотиками и их незаконному обороту» муниципальной программы Волгодонского района «Обе</w:t>
      </w:r>
      <w:r>
        <w:rPr>
          <w:i/>
          <w:sz w:val="28"/>
          <w:szCs w:val="28"/>
        </w:rPr>
        <w:t xml:space="preserve">спечение общественного порядка и профилактика правонарушений» на весь период ее реализации составляет -  1 030,2 тыс. руб. за счет средств бюджета Волгодонского района, в том числе в 2020 году  – 65,5 тыс. руб. за счет средств бюджета Волгодонского района.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По итогам 2020 года подпрограмма «Комплексные меры </w:t>
      </w:r>
      <w:r>
        <w:rPr>
          <w:i/>
          <w:sz w:val="28"/>
          <w:szCs w:val="28"/>
        </w:rPr>
        <w:t xml:space="preserve">противодействия  злоупотреблению</w:t>
      </w:r>
      <w:r>
        <w:rPr>
          <w:i/>
          <w:sz w:val="28"/>
          <w:szCs w:val="28"/>
        </w:rPr>
        <w:t xml:space="preserve"> наркотиками и их незаконному обороту» муниципальной программы Волгодонского района «Обеспечени</w:t>
      </w:r>
      <w:r>
        <w:rPr>
          <w:i/>
          <w:sz w:val="28"/>
          <w:szCs w:val="28"/>
        </w:rPr>
        <w:t xml:space="preserve">е общественного порядка и профилактика правонарушений» была  реализована в полном объеме, что составило 99,9 % освоения заложенных денежных средств в рамках реализации основных подпрограммных мероприятий муниципальной программы по итогам отчетного периода.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Реализация подпрограммы «Комплексные меры противодействия зл</w:t>
      </w:r>
      <w:r>
        <w:rPr>
          <w:i/>
          <w:sz w:val="28"/>
          <w:szCs w:val="28"/>
        </w:rPr>
        <w:t xml:space="preserve">оупотреблению наркотиками и их незаконному обороту» муниципальной программы Волгодонского района «Обеспечение общественного порядка и профилактика правонарушений» по итогам 2020 года позволила достигнуть следующих значений целевых показателей подпрограммы: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Целевой показатель №1. Доля больных наркоманией, прошедших лечение и реабилитацию, длительность ремиссии, у которых составляет не менее двух лет, по отношению к общему числу больных наркоманией, прошедших лечение и реабилитацию составляет - 0 %;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Целевой показатель №2. Доля обучающихся, прошедших социально-психологическое тестирование с целью раннего выявления незаконного потребления наркотических средств и психотропных веществ, от числа подлежащих тестированию 95,5 %;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Целевой показатель №3. Доля обучающихся общеобразовательных организаций, систематически занимающихся физической культурой и спортом - 93 %.</w:t>
      </w:r>
      <w:r/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По итогам 2020 года отмечается следующая динамик</w:t>
      </w:r>
      <w:r>
        <w:rPr>
          <w:i/>
          <w:sz w:val="28"/>
          <w:szCs w:val="28"/>
        </w:rPr>
        <w:t xml:space="preserve">а достижения целевых показателей реализации подпрограммы «Комплексные меры противодействия злоупотреблению наркотиками и их незаконному обороту» муниципальной программы Волгодонского района «Обеспечение общественного порядка и профилактика правонарушений»:</w:t>
      </w:r>
      <w:r/>
    </w:p>
    <w:p>
      <w:pPr>
        <w:ind w:firstLine="700"/>
        <w:jc w:val="both"/>
        <w:shd w:val="clear" w:fill="FFFFFF" w:color="FFFFFF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- снижение планового значения целевого показателя №1. По состоянию на 31.12.2020 года, доля больных наркоманией, пр</w:t>
      </w:r>
      <w:r>
        <w:rPr>
          <w:i/>
          <w:sz w:val="28"/>
          <w:szCs w:val="28"/>
        </w:rPr>
        <w:t xml:space="preserve">ошедших лечение и реабилитацию, длительность ремиссии, у которых составляет не менее двух лет, по отношению к общему числу больных наркоманией, прошедших лечение и реабилитацию составляет – 0, что понижает плановое значение данного показателя в 7,6 раза и </w:t>
      </w:r>
      <w:r>
        <w:rPr>
          <w:i/>
          <w:sz w:val="28"/>
          <w:szCs w:val="28"/>
        </w:rPr>
        <w:t xml:space="preserve">свидетельствует об эффективной реализации комплекса профилактических мероприятий первичной антинаркотической направленности, проводимых специалистами системы служб профилактики Волгодонского района по итогам отчетного периода;</w:t>
      </w:r>
      <w:r/>
    </w:p>
    <w:p>
      <w:pPr>
        <w:ind w:firstLine="708"/>
        <w:jc w:val="both"/>
        <w:shd w:val="clear" w:fill="FFFFFF" w:color="FFFFFF"/>
        <w:rPr>
          <w:i/>
          <w:sz w:val="28"/>
          <w:szCs w:val="28"/>
        </w:rPr>
      </w:pPr>
      <w:r>
        <w:rPr>
          <w:i/>
          <w:sz w:val="28"/>
          <w:szCs w:val="28"/>
        </w:rPr>
      </w:r>
      <w:r>
        <w:rPr>
          <w:i/>
          <w:sz w:val="28"/>
          <w:szCs w:val="28"/>
        </w:rPr>
        <w:t xml:space="preserve">- превышение планового значения целевого показателя №2. По состоянию на 31.12.2020 года, доля обучающихся, прошедших со</w:t>
      </w:r>
      <w:r>
        <w:rPr>
          <w:i/>
          <w:sz w:val="28"/>
          <w:szCs w:val="28"/>
        </w:rPr>
        <w:t xml:space="preserve">циально-психологическое тестирование с целью раннего выявления незаконного потребления наркотических средств и психотропных веществ, от числа учащихся подлежащих тестированию составляет – 95,5 %, что превышает плановое значение данного показателя на 2,5 %;</w:t>
      </w:r>
      <w:r/>
    </w:p>
    <w:p>
      <w:pPr>
        <w:ind w:firstLine="708"/>
        <w:jc w:val="both"/>
        <w:shd w:val="clear" w:fill="FFFFFF" w:color="FFFFFF"/>
        <w:rPr>
          <w:i/>
          <w:sz w:val="28"/>
          <w:szCs w:val="28"/>
        </w:rPr>
      </w:pPr>
      <w:r>
        <w:rPr>
          <w:i/>
          <w:sz w:val="28"/>
          <w:szCs w:val="28"/>
        </w:rPr>
      </w:r>
      <w:r>
        <w:rPr>
          <w:i/>
          <w:sz w:val="28"/>
          <w:szCs w:val="28"/>
        </w:rPr>
        <w:t xml:space="preserve">- превышение плановог</w:t>
      </w:r>
      <w:r>
        <w:rPr>
          <w:i/>
          <w:sz w:val="28"/>
          <w:szCs w:val="28"/>
        </w:rPr>
        <w:t xml:space="preserve">о значения целевого показателя №3. По состоянию на 31.12.2020 года, доля обучающихся общеобразовательных организаций, систематически занимающихся физической культурой и спортом составляет – 93 %, что превышает плановое значение данного показателя на 1,8 %.</w:t>
      </w:r>
      <w:r/>
    </w:p>
    <w:p>
      <w:pPr>
        <w:ind w:firstLine="700"/>
        <w:jc w:val="both"/>
        <w:shd w:val="clear" w:fill="FFFFFF" w:color="FFFF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Достигну</w:t>
      </w:r>
      <w:r>
        <w:rPr>
          <w:i/>
          <w:sz w:val="28"/>
          <w:szCs w:val="28"/>
        </w:rPr>
        <w:t xml:space="preserve">тые значения целевых показателей реализации подпрограммы «Комплексные меры противодействия злоупотреблению наркотикам и их незаконному обороту» муниципальной программы Волгодонского района «Обеспечение общественного порядка и противодействие преступности» </w:t>
      </w:r>
      <w:r>
        <w:rPr>
          <w:i/>
          <w:sz w:val="28"/>
          <w:szCs w:val="28"/>
        </w:rPr>
        <w:t xml:space="preserve">по итогам 2020 года </w:t>
      </w:r>
      <w:r>
        <w:rPr>
          <w:i/>
          <w:sz w:val="28"/>
          <w:szCs w:val="28"/>
        </w:rPr>
        <w:t xml:space="preserve">свидетельствуют о стабильности наркос</w:t>
      </w:r>
      <w:r>
        <w:rPr>
          <w:i/>
          <w:sz w:val="28"/>
          <w:szCs w:val="28"/>
        </w:rPr>
        <w:t xml:space="preserve">итуации на территории муниципального образования «Волгодонской район» и эффективности работы, проводимой членами антинаркотической комиссии Волгодонского района в сфере первичной профилактики распространения наркомании среди населения Волгодонского района.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РЕШИЛИ:</w:t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/>
        <w:rPr>
          <w:sz w:val="28"/>
          <w:szCs w:val="28"/>
        </w:rPr>
      </w:pPr>
      <w:r>
        <w:rPr>
          <w:sz w:val="28"/>
          <w:szCs w:val="28"/>
        </w:rPr>
        <w:t xml:space="preserve">1.Информацию секретаря антинаркотической комиссии Волгодонского района Пестракович Н.Н. </w:t>
      </w:r>
      <w:r>
        <w:rPr>
          <w:bCs/>
          <w:sz w:val="28"/>
          <w:szCs w:val="28"/>
        </w:rPr>
        <w:t xml:space="preserve">принять к сведению.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 Признать</w:t>
      </w:r>
      <w:r>
        <w:rPr>
          <w:bCs/>
          <w:sz w:val="28"/>
          <w:szCs w:val="28"/>
        </w:rPr>
        <w:t xml:space="preserve"> удовлетворительной</w:t>
      </w:r>
      <w:r>
        <w:rPr>
          <w:bCs/>
          <w:sz w:val="28"/>
          <w:szCs w:val="28"/>
        </w:rPr>
        <w:t xml:space="preserve"> работу </w:t>
      </w:r>
      <w:r>
        <w:rPr>
          <w:bCs/>
          <w:sz w:val="28"/>
          <w:szCs w:val="28"/>
        </w:rPr>
        <w:t xml:space="preserve">членов комиссии в рамках реализации основных мероприятий подпрограммы </w:t>
      </w:r>
      <w:r>
        <w:rPr>
          <w:sz w:val="28"/>
          <w:szCs w:val="28"/>
        </w:rPr>
        <w:t xml:space="preserve">«Комплексные меры противодействия злоупотреблению наркотикам и их незаконному обороту» муниципальной программы Волгодонского района «Обеспечение общественного порядка и противодействие преступности» по итогам 2020 года.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Членам антинаркотической комиссии Волгодонского района в течении 2021 года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  <w:t xml:space="preserve"> </w:t>
      </w:r>
      <w:r/>
    </w:p>
    <w:p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3.1</w:t>
      </w:r>
      <w:r>
        <w:rPr>
          <w:bCs/>
          <w:sz w:val="28"/>
          <w:szCs w:val="28"/>
        </w:rPr>
        <w:t xml:space="preserve">. продолжить</w:t>
      </w:r>
      <w:r>
        <w:rPr>
          <w:bCs/>
          <w:sz w:val="28"/>
          <w:szCs w:val="28"/>
        </w:rPr>
        <w:t xml:space="preserve"> реализацию основных мероприятий </w:t>
      </w:r>
      <w:r>
        <w:rPr>
          <w:sz w:val="28"/>
          <w:szCs w:val="28"/>
        </w:rPr>
        <w:t xml:space="preserve">подпрограммы «Комплексные меры противодействия злоупотреблению наркотиками и их незаконному обороту» муниципальной программы «Обеспечение общественного правопорядка и противодействие преступности» и ее основных подпрограммных мероприятия.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рамках реализации </w:t>
      </w:r>
      <w:r>
        <w:rPr>
          <w:bCs/>
          <w:sz w:val="28"/>
          <w:szCs w:val="28"/>
        </w:rPr>
        <w:t xml:space="preserve">основных мероприятий подпрограммы </w:t>
      </w:r>
      <w:r>
        <w:rPr>
          <w:sz w:val="28"/>
          <w:szCs w:val="28"/>
        </w:rPr>
        <w:t xml:space="preserve">«Комплексные меры противодействия злоупотреблению наркотикам и их незаконному обороту» муниципальной программы Волгодонского района «Обеспечение общественного порядка и противодействие преступности» организовать и провести</w:t>
      </w:r>
      <w:r>
        <w:rPr>
          <w:sz w:val="28"/>
          <w:szCs w:val="28"/>
        </w:rPr>
        <w:t xml:space="preserve"> с соблюдением норм и требований безопасности, связанных с угрозой распространений </w:t>
      </w:r>
      <w:r>
        <w:rPr>
          <w:sz w:val="28"/>
          <w:szCs w:val="28"/>
        </w:rPr>
        <w:t xml:space="preserve">коронавирусной</w:t>
      </w:r>
      <w:r>
        <w:rPr>
          <w:sz w:val="28"/>
          <w:szCs w:val="28"/>
        </w:rPr>
        <w:t xml:space="preserve"> инфекции (</w:t>
      </w:r>
      <w:r>
        <w:rPr>
          <w:sz w:val="28"/>
          <w:szCs w:val="28"/>
          <w:lang w:val="en-US"/>
        </w:rPr>
        <w:t xml:space="preserve">COVID</w:t>
      </w:r>
      <w:r>
        <w:rPr>
          <w:sz w:val="28"/>
          <w:szCs w:val="28"/>
        </w:rPr>
        <w:t xml:space="preserve">-19) следующие мероприятия</w:t>
      </w:r>
      <w:r>
        <w:rPr>
          <w:sz w:val="28"/>
          <w:szCs w:val="28"/>
        </w:rPr>
        <w:t xml:space="preserve">: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</w:t>
      </w:r>
      <w:r>
        <w:rPr>
          <w:sz w:val="28"/>
          <w:szCs w:val="28"/>
        </w:rPr>
        <w:t xml:space="preserve">2.1.  </w:t>
      </w:r>
      <w:r>
        <w:rPr>
          <w:sz w:val="28"/>
          <w:szCs w:val="28"/>
        </w:rPr>
        <w:t xml:space="preserve">мониторинг</w:t>
      </w:r>
      <w:r>
        <w:rPr>
          <w:sz w:val="28"/>
          <w:szCs w:val="28"/>
        </w:rPr>
        <w:t xml:space="preserve"> наркоситуации на территории Волгодонского района;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информационно</w:t>
      </w:r>
      <w:r>
        <w:rPr>
          <w:sz w:val="28"/>
          <w:szCs w:val="28"/>
        </w:rPr>
        <w:t xml:space="preserve">-пропагандистские, спортивные и культурно-массовые мероприятий, направленные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а профилактику наркомании, в том числе районный конкурс детских </w:t>
      </w:r>
      <w:r>
        <w:rPr>
          <w:sz w:val="28"/>
          <w:szCs w:val="28"/>
        </w:rPr>
        <w:t xml:space="preserve">приклубных</w:t>
      </w:r>
      <w:r>
        <w:rPr>
          <w:sz w:val="28"/>
          <w:szCs w:val="28"/>
        </w:rPr>
        <w:t xml:space="preserve"> площадок «Планета детства», районную комплексную профилактическую акцию «Волгодонской район – территория здоровья!»</w:t>
      </w:r>
      <w:r>
        <w:rPr>
          <w:sz w:val="28"/>
          <w:szCs w:val="28"/>
        </w:rPr>
        <w:t xml:space="preserve"> и другие мероприятия антинаркотической направленности;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3.2.3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цикл</w:t>
      </w:r>
      <w:r>
        <w:rPr>
          <w:sz w:val="28"/>
          <w:szCs w:val="28"/>
        </w:rPr>
        <w:t xml:space="preserve"> печатных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публикаций</w:t>
      </w:r>
      <w:r>
        <w:rPr>
          <w:sz w:val="28"/>
          <w:szCs w:val="28"/>
        </w:rPr>
        <w:t xml:space="preserve"> в местных средствах массовой информации, </w:t>
      </w:r>
      <w:r>
        <w:rPr>
          <w:sz w:val="28"/>
          <w:szCs w:val="28"/>
        </w:rPr>
        <w:t xml:space="preserve">направленных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пропаганду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антинаркотического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мировоззрения</w:t>
      </w:r>
      <w:r>
        <w:rPr>
          <w:sz w:val="28"/>
          <w:szCs w:val="28"/>
        </w:rPr>
        <w:t xml:space="preserve">;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3.2.4</w:t>
      </w:r>
      <w:r>
        <w:rPr>
          <w:sz w:val="28"/>
          <w:szCs w:val="28"/>
        </w:rPr>
        <w:t xml:space="preserve">. п</w:t>
      </w:r>
      <w:r>
        <w:rPr>
          <w:sz w:val="28"/>
          <w:szCs w:val="28"/>
        </w:rPr>
        <w:t xml:space="preserve">роизводство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размещение </w:t>
      </w:r>
      <w:r>
        <w:rPr>
          <w:sz w:val="28"/>
          <w:szCs w:val="28"/>
        </w:rPr>
        <w:t xml:space="preserve">тематической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социальной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рекламы</w:t>
      </w:r>
      <w:r>
        <w:rPr>
          <w:sz w:val="28"/>
          <w:szCs w:val="28"/>
        </w:rPr>
        <w:t xml:space="preserve">, полиграфической продукции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местах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массового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пребывания</w:t>
      </w:r>
      <w:r>
        <w:rPr>
          <w:sz w:val="28"/>
          <w:szCs w:val="28"/>
        </w:rPr>
        <w:t xml:space="preserve"> населения района;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профилактическ</w:t>
      </w:r>
      <w:r>
        <w:rPr>
          <w:sz w:val="28"/>
          <w:szCs w:val="28"/>
        </w:rPr>
        <w:t xml:space="preserve">ие</w:t>
      </w:r>
      <w:r>
        <w:rPr>
          <w:sz w:val="28"/>
          <w:szCs w:val="28"/>
        </w:rPr>
        <w:t xml:space="preserve"> мероприяти</w:t>
      </w:r>
      <w:r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с «группами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риска»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немедицинского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потребления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наркотиков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детьми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оказавшимися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трудной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жизненной</w:t>
      </w:r>
      <w:r>
        <w:rPr>
          <w:sz w:val="28"/>
          <w:szCs w:val="28"/>
        </w:rPr>
        <w:t xml:space="preserve"> ситуации;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</w:t>
      </w: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 xml:space="preserve"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мероприятия</w:t>
      </w:r>
      <w:r>
        <w:rPr>
          <w:sz w:val="28"/>
          <w:szCs w:val="28"/>
        </w:rPr>
        <w:t xml:space="preserve">, направленные на ли</w:t>
      </w:r>
      <w:r>
        <w:rPr>
          <w:sz w:val="28"/>
          <w:szCs w:val="28"/>
        </w:rPr>
        <w:t xml:space="preserve">квидаци</w:t>
      </w:r>
      <w:r>
        <w:rPr>
          <w:sz w:val="28"/>
          <w:szCs w:val="28"/>
        </w:rPr>
        <w:t xml:space="preserve">ю </w:t>
      </w:r>
      <w:r>
        <w:rPr>
          <w:sz w:val="28"/>
          <w:szCs w:val="28"/>
        </w:rPr>
        <w:t xml:space="preserve">местной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сырьевой базы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изготовления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наркотиков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растительного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происхождения,</w:t>
      </w:r>
      <w:r>
        <w:rPr>
          <w:sz w:val="28"/>
          <w:szCs w:val="28"/>
        </w:rPr>
        <w:t xml:space="preserve"> в том числе областную акцию «Единый день борьбы с дикорастущей коноплей», а также мероприятия, направленные на </w:t>
      </w:r>
      <w:r>
        <w:rPr>
          <w:sz w:val="28"/>
          <w:szCs w:val="28"/>
        </w:rPr>
        <w:t xml:space="preserve">оказание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содействия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правоохранительным органам</w:t>
      </w:r>
      <w:r>
        <w:rPr>
          <w:sz w:val="28"/>
          <w:szCs w:val="28"/>
        </w:rPr>
        <w:t xml:space="preserve"> района</w:t>
      </w:r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противодействии незаконному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обороту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наркотиков.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</w:t>
      </w: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 xml:space="preserve">7.</w:t>
      </w:r>
      <w:r>
        <w:rPr>
          <w:sz w:val="28"/>
          <w:szCs w:val="28"/>
        </w:rPr>
        <w:t xml:space="preserve"> мероприятия </w:t>
      </w:r>
      <w:r>
        <w:rPr>
          <w:sz w:val="28"/>
          <w:szCs w:val="28"/>
        </w:rPr>
        <w:t xml:space="preserve"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предупреждению, выявлению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пресечению</w:t>
      </w:r>
      <w:r>
        <w:rPr>
          <w:sz w:val="28"/>
          <w:szCs w:val="28"/>
        </w:rPr>
        <w:t xml:space="preserve"> возможных фактов </w:t>
      </w:r>
      <w:r>
        <w:rPr>
          <w:sz w:val="28"/>
          <w:szCs w:val="28"/>
        </w:rPr>
        <w:t xml:space="preserve">вовлечения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несовершеннолетних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потребление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психоактивных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веществ</w:t>
      </w:r>
      <w:r>
        <w:rPr>
          <w:sz w:val="28"/>
          <w:szCs w:val="28"/>
        </w:rPr>
        <w:t xml:space="preserve">, алкогольной и табачной продукции, иных веществ, вызывающих одурманивание.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Cs/>
          <w:sz w:val="28"/>
          <w:szCs w:val="28"/>
        </w:rPr>
        <w:t xml:space="preserve">Информацию об эффективности реализации основных мероприятий подпрограммы </w:t>
      </w:r>
      <w:r>
        <w:rPr>
          <w:sz w:val="28"/>
          <w:szCs w:val="28"/>
        </w:rPr>
        <w:t xml:space="preserve">«Комплексные меры противодей</w:t>
      </w:r>
      <w:r>
        <w:rPr>
          <w:sz w:val="28"/>
          <w:szCs w:val="28"/>
        </w:rPr>
        <w:t xml:space="preserve">ствия злоупотреблению наркотикам и их незаконному обороту» муниципальной программы Волгодонского района «Обеспечение общественного порядка и противодействие преступности» рассмотреть на очередном заседании антинаркотической комиссии Волгодонского района в </w:t>
      </w:r>
      <w:r>
        <w:rPr>
          <w:b/>
          <w:sz w:val="28"/>
          <w:szCs w:val="28"/>
          <w:lang w:val="en-US"/>
        </w:rPr>
        <w:t xml:space="preserve">I</w:t>
      </w:r>
      <w:r>
        <w:rPr>
          <w:b/>
          <w:sz w:val="28"/>
          <w:szCs w:val="28"/>
        </w:rPr>
        <w:t xml:space="preserve"> квартале 2022 года.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. Контроль за исполнением</w:t>
      </w:r>
      <w:r>
        <w:rPr>
          <w:sz w:val="28"/>
          <w:szCs w:val="28"/>
        </w:rPr>
        <w:t xml:space="preserve"> пунктов </w:t>
      </w:r>
      <w:r>
        <w:rPr>
          <w:sz w:val="28"/>
          <w:szCs w:val="28"/>
        </w:rPr>
        <w:t xml:space="preserve">реш</w:t>
      </w:r>
      <w:r>
        <w:rPr>
          <w:sz w:val="28"/>
          <w:szCs w:val="28"/>
        </w:rPr>
        <w:t xml:space="preserve">ения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заместителя главы Администрации Волгодонского района по социальным вопросам Леонов</w:t>
      </w:r>
      <w:r>
        <w:rPr>
          <w:sz w:val="28"/>
          <w:szCs w:val="28"/>
        </w:rPr>
        <w:t xml:space="preserve">у С.В.</w:t>
      </w:r>
      <w:r/>
    </w:p>
    <w:p>
      <w:pPr>
        <w:pStyle w:val="754"/>
        <w:jc w:val="both"/>
        <w:spacing w:after="0" w:afterAutospacing="0" w:before="0" w:beforeAutospacing="0"/>
        <w:shd w:val="clear" w:fill="FFFFFF" w:color="FFFFFF"/>
        <w:rPr>
          <w:sz w:val="28"/>
          <w:szCs w:val="28"/>
          <w:shd w:val="clear" w:fill="FFFFFF" w:color="FFFFFF"/>
        </w:rPr>
      </w:pPr>
      <w:r>
        <w:rPr>
          <w:sz w:val="28"/>
          <w:szCs w:val="28"/>
          <w:shd w:val="clear" w:fill="FFFFFF" w:color="FFFFFF"/>
        </w:rPr>
      </w:r>
      <w:r/>
    </w:p>
    <w:p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4. СЛУШАЛИ:</w:t>
      </w:r>
      <w:r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 xml:space="preserve">Об основных направлениях реализации Стратегии государственной антинаркотической политики в Российской Федерации на период до 2030 года и их реализации на территории муниципального образования «Волгодонской район»</w:t>
      </w:r>
      <w:r>
        <w:rPr>
          <w:sz w:val="28"/>
          <w:szCs w:val="28"/>
        </w:rPr>
        <w:t xml:space="preserve">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Докладчик: 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Пестракович Наталья Николаевна – секретарь антинаркотической комиссии Волгодонского района</w:t>
      </w:r>
      <w:r>
        <w:rPr>
          <w:sz w:val="28"/>
          <w:szCs w:val="28"/>
        </w:rPr>
        <w:t xml:space="preserve">.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rPr>
          <w:i/>
          <w:sz w:val="28"/>
          <w:szCs w:val="28"/>
          <w:highlight w:val="none"/>
        </w:rPr>
      </w:pPr>
      <w:r>
        <w:rPr>
          <w:i/>
          <w:sz w:val="28"/>
          <w:szCs w:val="28"/>
        </w:rPr>
        <w:t xml:space="preserve">Антинаркотическая комиссия Волгодонского района отмечает:</w:t>
      </w:r>
      <w:r/>
    </w:p>
    <w:p>
      <w:pPr>
        <w:ind w:firstLine="708"/>
        <w:jc w:val="both"/>
        <w:rPr>
          <w:b w:val="false"/>
          <w:i/>
          <w:sz w:val="28"/>
          <w:szCs w:val="28"/>
          <w:highlight w:val="none"/>
        </w:rPr>
      </w:pPr>
      <w:r>
        <w:rPr>
          <w:b w:val="false"/>
          <w:i/>
          <w:sz w:val="28"/>
          <w:szCs w:val="28"/>
          <w:highlight w:val="none"/>
        </w:rPr>
        <w:t xml:space="preserve">В соответствии с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Указом Президента Российской Федерации от 2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11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.2020 №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73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3 «Об утверждении Стратегии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государственной антинаркотической политики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в Российской Федерации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30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года»,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</w:t>
      </w:r>
      <w:r>
        <w:rPr>
          <w:b w:val="false"/>
          <w:i/>
          <w:sz w:val="28"/>
          <w:szCs w:val="28"/>
        </w:rPr>
        <w:t xml:space="preserve">в период с 2021 по 2030 годы на территории Российской Федерации принята и реализуется Стратегия государственной антинаркотической политики в Российской Федерации, </w:t>
      </w:r>
      <w:r>
        <w:rPr>
          <w:b w:val="false"/>
          <w:i/>
          <w:sz w:val="28"/>
          <w:szCs w:val="28"/>
          <w:highlight w:val="none"/>
        </w:rPr>
        <w:t xml:space="preserve">направленная на дальнейшее реализации государственной политики Российской Федерации в сфере оборота наркотических средств, психотропных веществ и их прекурсоров, а так же в области противодействия их незаконному обороту.</w:t>
      </w:r>
      <w:r>
        <w:rPr>
          <w:i/>
        </w:rPr>
      </w:r>
      <w:r/>
    </w:p>
    <w:p>
      <w:pPr>
        <w:ind w:firstLine="708"/>
        <w:jc w:val="both"/>
        <w:rPr>
          <w:b w:val="false"/>
          <w:i/>
          <w:sz w:val="28"/>
          <w:szCs w:val="28"/>
          <w:highlight w:val="none"/>
        </w:rPr>
      </w:pPr>
      <w:r>
        <w:rPr>
          <w:b w:val="false"/>
          <w:i/>
          <w:sz w:val="28"/>
          <w:szCs w:val="28"/>
          <w:highlight w:val="none"/>
        </w:rPr>
      </w:r>
      <w:r>
        <w:rPr>
          <w:b w:val="false"/>
          <w:i/>
          <w:sz w:val="28"/>
          <w:szCs w:val="28"/>
          <w:highlight w:val="none"/>
        </w:rPr>
        <w:t xml:space="preserve">В соответствии с распоряжения Губернатора Ростовской области В.Ю. Голубева от 21.12.2020 № 86 «Об утверждении Перечня </w:t>
      </w:r>
      <w:r>
        <w:rPr>
          <w:b w:val="false"/>
          <w:i/>
          <w:sz w:val="28"/>
          <w:szCs w:val="28"/>
          <w:highlight w:val="none"/>
        </w:rPr>
        <w:t xml:space="preserve">приоритетных направлений (плана мероприятий) по реализации Стратегии государственной антинанркотической политики Российской Федерации на период до 2030 года на территории Ростовской области (на 2021 - 2030 годы), утвержден п</w:t>
      </w:r>
      <w:r>
        <w:rPr>
          <w:b w:val="false"/>
          <w:i/>
          <w:sz w:val="28"/>
          <w:szCs w:val="28"/>
          <w:highlight w:val="none"/>
        </w:rPr>
        <w:t xml:space="preserve">еречень </w:t>
      </w:r>
      <w:r>
        <w:rPr>
          <w:b w:val="false"/>
          <w:i/>
          <w:sz w:val="28"/>
          <w:szCs w:val="28"/>
          <w:highlight w:val="none"/>
        </w:rPr>
        <w:t xml:space="preserve">приоритетных направлений (план мероприятий) по реализации Стратегии государственной антинанркотической политики Российской Федерации на период до 2030 года на территории Ростовской области (на 2021 - 2030 годы</w:t>
      </w:r>
      <w:r>
        <w:rPr>
          <w:b w:val="false"/>
          <w:i/>
          <w:sz w:val="28"/>
          <w:szCs w:val="28"/>
          <w:highlight w:val="none"/>
        </w:rPr>
        <w:t xml:space="preserve">).</w:t>
      </w:r>
      <w:r/>
    </w:p>
    <w:p>
      <w:pPr>
        <w:ind w:firstLine="708"/>
        <w:jc w:val="both"/>
        <w:rPr>
          <w:b w:val="false"/>
          <w:i/>
          <w:sz w:val="28"/>
          <w:szCs w:val="28"/>
        </w:rPr>
      </w:pPr>
      <w:r>
        <w:rPr>
          <w:b w:val="false"/>
          <w:i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основании письма начальника службы по обеспечению деятельности антинаркотической комиссии Ростовской области А.Я. Бужака от 07.12.2020 № 1.7.3/165,</w:t>
      </w:r>
      <w:r>
        <w:rPr>
          <w:b w:val="false"/>
          <w:i/>
          <w:sz w:val="28"/>
          <w:szCs w:val="28"/>
          <w:highlight w:val="none"/>
        </w:rPr>
        <w:t xml:space="preserve"> главам администраций городских округов и муниципальных районов поручено разработать и утвердить в рамках реализации Стратегии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муниципальные план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а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мероприятий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Стратегии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30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года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.</w:t>
      </w:r>
      <w:r>
        <w:rPr>
          <w:i/>
        </w:rPr>
      </w:r>
      <w:r/>
    </w:p>
    <w:p>
      <w:pPr>
        <w:ind w:firstLine="708"/>
        <w:jc w:val="both"/>
        <w:rPr>
          <w:b w:val="false"/>
          <w:i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highlight w:val="none"/>
        </w:rPr>
        <w:t xml:space="preserve">На основании постановления Администрации Волгодонского района от 23 марта 2021 года № 194 «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О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б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утверждении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План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а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мероприятий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Стратегии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30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года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территории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муниципального образования «Волгодонской район»</w:t>
      </w:r>
      <w:r>
        <w:rPr>
          <w:rFonts w:ascii="Times New Roman" w:hAnsi="Times New Roman" w:cs="Times New Roman" w:eastAsia="Times New Roman"/>
          <w:b w:val="false"/>
          <w:i/>
          <w:sz w:val="28"/>
        </w:rPr>
        <w:t xml:space="preserve">» утвержден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план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а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мероприятий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Стратегии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на пер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иод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30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года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 на территории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муниципального образования «Волгодонской район».</w:t>
      </w:r>
      <w:r>
        <w:rPr>
          <w:i/>
        </w:rPr>
      </w:r>
      <w:r/>
    </w:p>
    <w:p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РЕШИЛИ:</w:t>
      </w:r>
      <w:r>
        <w:rPr>
          <w:b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b w:val="false"/>
          <w:bCs/>
          <w:sz w:val="28"/>
          <w:szCs w:val="28"/>
          <w:highlight w:val="white"/>
        </w:rPr>
      </w:pPr>
      <w:r>
        <w:rPr>
          <w:b w:val="false"/>
          <w:sz w:val="28"/>
          <w:szCs w:val="28"/>
          <w:highlight w:val="white"/>
        </w:rPr>
        <w:t xml:space="preserve">1.</w:t>
      </w:r>
      <w:r>
        <w:rPr>
          <w:b w:val="false"/>
          <w:sz w:val="28"/>
          <w:szCs w:val="28"/>
          <w:highlight w:val="white"/>
        </w:rPr>
        <w:t xml:space="preserve"> </w:t>
      </w:r>
      <w:r>
        <w:rPr>
          <w:b w:val="false"/>
          <w:sz w:val="28"/>
          <w:szCs w:val="28"/>
          <w:highlight w:val="white"/>
        </w:rPr>
        <w:t xml:space="preserve">Информацию секретаря антинаркотической комиссии Волгодонского района Пестракович Н.Н. </w:t>
      </w:r>
      <w:r>
        <w:rPr>
          <w:b w:val="false"/>
          <w:bCs/>
          <w:sz w:val="28"/>
          <w:szCs w:val="28"/>
          <w:highlight w:val="white"/>
        </w:rPr>
        <w:t xml:space="preserve">принять к сведению.</w:t>
      </w:r>
      <w:r>
        <w:rPr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b w:val="false"/>
          <w:sz w:val="28"/>
          <w:szCs w:val="28"/>
          <w:highlight w:val="white"/>
        </w:rPr>
      </w:pPr>
      <w:r>
        <w:rPr>
          <w:b w:val="false"/>
          <w:bCs/>
          <w:sz w:val="28"/>
          <w:szCs w:val="28"/>
          <w:highlight w:val="white"/>
        </w:rPr>
      </w:r>
      <w:r>
        <w:rPr>
          <w:b w:val="false"/>
          <w:bCs/>
          <w:sz w:val="28"/>
          <w:szCs w:val="28"/>
          <w:highlight w:val="white"/>
        </w:rPr>
        <w:t xml:space="preserve">2. </w:t>
      </w:r>
      <w:r>
        <w:rPr>
          <w:b w:val="false"/>
          <w:bCs/>
          <w:sz w:val="28"/>
          <w:szCs w:val="28"/>
          <w:highlight w:val="white"/>
        </w:rPr>
        <w:t xml:space="preserve">Членам антинаркотической комиссии Волгодонского района:</w:t>
      </w:r>
      <w:r>
        <w:rPr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b w:val="false"/>
          <w:sz w:val="28"/>
          <w:szCs w:val="28"/>
          <w:highlight w:val="white"/>
        </w:rPr>
      </w:pPr>
      <w:r>
        <w:rPr>
          <w:b w:val="false"/>
          <w:bCs/>
          <w:sz w:val="28"/>
          <w:szCs w:val="28"/>
          <w:highlight w:val="white"/>
        </w:rPr>
        <w:t xml:space="preserve">2.1. на регулярной основе, в рамках реализации своих полномочий, осуществлять работу по исполнению приоритетных направлений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Стратегии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пер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иод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года</w:t>
      </w:r>
      <w:r>
        <w:rPr>
          <w:b w:val="false"/>
          <w:sz w:val="28"/>
          <w:highlight w:val="white"/>
        </w:rPr>
        <w:t xml:space="preserve">;</w:t>
      </w:r>
      <w:r>
        <w:rPr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</w:pPr>
      <w:r>
        <w:rPr>
          <w:b w:val="false"/>
          <w:sz w:val="28"/>
          <w:highlight w:val="white"/>
        </w:rPr>
        <w:t xml:space="preserve">2.2. </w:t>
      </w:r>
      <w:r>
        <w:rPr>
          <w:b w:val="false"/>
          <w:bCs/>
          <w:sz w:val="28"/>
          <w:szCs w:val="28"/>
          <w:highlight w:val="white"/>
        </w:rPr>
        <w:t xml:space="preserve">на постоянной основе осуществлять исполнение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план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мероприятий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Стратегии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год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территории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муниципального образования «Волгодонской район»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утвержденного постановлением Администрации Волгодонского района от 23 марта 2021 года № 194 «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О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б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утверждении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План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мероприятий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Стратегии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года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территории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муниципального образования «Волгодонской район»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».</w:t>
      </w:r>
      <w:r>
        <w:rPr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2.3. ежеквартально, начиная с III квартала 2021 года направлять в адрес секретаря антинаркотической комиссии Волгодонского района (Пестаркович Н.Н.) планы проведения антинаркотических мероприятий по форме, согласно приложению №1 к настоящему протоколу. 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Направлять данную информацию 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в срок 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до 15 числа месяца, 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предшествующего плановому кварталу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white"/>
        </w:rPr>
      </w:r>
      <w:r>
        <w:rPr>
          <w:b w:val="false"/>
          <w:sz w:val="28"/>
          <w:highlight w:val="white"/>
        </w:rPr>
        <w:t xml:space="preserve">3. Секретарю антинаркотической комиссии Волгодонского района (Пестракович Н.Н.):</w:t>
      </w:r>
      <w:r>
        <w:rPr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</w:pPr>
      <w:r>
        <w:rPr>
          <w:b w:val="false"/>
          <w:sz w:val="28"/>
          <w:highlight w:val="white"/>
        </w:rPr>
        <w:t xml:space="preserve">3.1. в срок до 01.04.2021 года направить в адрес членов антинаркотической комиссии Волгодонского района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Указ Президента Российской Федерации от 2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11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.2020 №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73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 «Об утверждении Стратегии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государственной антинаркотической политики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в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года»,</w:t>
      </w:r>
      <w:r>
        <w:rPr>
          <w:b w:val="false"/>
          <w:sz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План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мероприятий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Стратегии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года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территории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муниципального образования «Волгодонской район»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»;</w:t>
      </w:r>
      <w:r>
        <w:rPr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white"/>
        </w:rPr>
        <w:t xml:space="preserve">3.2. </w:t>
      </w:r>
      <w:r>
        <w:rPr>
          <w:rFonts w:ascii="Times New Roman" w:hAnsi="Times New Roman" w:cs="Times New Roman" w:eastAsia="Times New Roman"/>
          <w:b/>
          <w:i w:val="false"/>
          <w:sz w:val="28"/>
          <w:highlight w:val="none"/>
        </w:rPr>
        <w:t xml:space="preserve">в срок до 01.05.2021 года</w:t>
      </w:r>
      <w:r>
        <w:rPr>
          <w:i w:val="false"/>
          <w:sz w:val="28"/>
          <w:szCs w:val="28"/>
        </w:rPr>
        <w:t xml:space="preserve">, в соответствие с письмом начальника службы по обеспечению деятельности антинаркотической комиссии А.Я. Бужака от 22.12.2020 № 1.7.3/172 мероприятия по реализации Стратегии включить в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  <w:t xml:space="preserve"> подпрограмму </w:t>
      </w:r>
      <w:r>
        <w:rPr>
          <w:i w:val="false"/>
          <w:sz w:val="28"/>
          <w:szCs w:val="28"/>
        </w:rPr>
        <w:t xml:space="preserve">«Комплексные меры противодействия злоупотреблению наркотикам и их незаконному обороту» муниципальной программы Волгодонского района «Обеспечение общественного порядка и противодействие преступности».</w:t>
      </w:r>
      <w:r>
        <w:rPr>
          <w:i w:val="fals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i/>
          <w:sz w:val="28"/>
          <w:szCs w:val="28"/>
        </w:rPr>
      </w:pPr>
      <w:r>
        <w:rPr>
          <w:i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3.3.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о исполнение пункта 1.5.2. протокола заседания антинаркотической комиссии Ростовской области от 11.03.2021 №1, целях обеспечения выполнения муниципального плана по реализации Стратегии, ежеквартально, на постоянной основе, начиная с III квартала 20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21 года утверждать на очередных заседаниях комиссии планы проведения антинаркотических мероприятий на территории муниципального образования «Волгодонской район». Предоставлять утвержденные планы работы в адрес антинаркотической комиссии Ростовской области 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в срок до 25 числа месяца, предшествующего плановому кварталу.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3.4. на постоянной основе осуществлять контроль за исполнением членами комиссии принятого плана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мероприятий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Стратегии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года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территории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муниципального образования «Волгодонской район». В случае неисполнения или несвоевременного исполнения пунктов плана, незамедлительно информировать председателя антинаркотической комиссии Волгодонского района для принятия мер административного воздействия.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 w:themeFill="background1"/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white"/>
        </w:rPr>
        <w:t xml:space="preserve">4. Итоги выполнения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план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а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мероприятий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2021-2025 годы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по реализации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Стратегии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государственной антинаркотической политики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в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период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до 20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год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на территории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муниципального образования «Волгодонской райо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н», значение показателей эффективности его реализации рассматривать ежегодно на заседаниях антинаркотической комиссии Волгодонского района в рамках рассмотрения вопроса об эффективности работы антинаркотической комиссии Волгодонского района по итогам года.</w:t>
      </w:r>
      <w:r>
        <w:rPr>
          <w:rFonts w:ascii="Times New Roman" w:hAnsi="Times New Roman" w:cs="Times New Roman" w:eastAsia="Times New Roman"/>
          <w:b w:val="false"/>
          <w:sz w:val="28"/>
          <w:highlight w:val="white"/>
        </w:rPr>
      </w:r>
      <w:r/>
    </w:p>
    <w:p>
      <w:pPr>
        <w:ind w:firstLine="708"/>
        <w:jc w:val="both"/>
        <w:shd w:val="clear" w:fill="FFFFFF" w:color="FFFFFF" w:themeFill="background1"/>
        <w:rPr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white"/>
        </w:rPr>
        <w:t xml:space="preserve">5. </w:t>
      </w:r>
      <w:r>
        <w:rPr>
          <w:b w:val="false"/>
          <w:sz w:val="28"/>
          <w:szCs w:val="28"/>
          <w:highlight w:val="white"/>
        </w:rPr>
        <w:t xml:space="preserve">Контроль за исполнением</w:t>
      </w:r>
      <w:r>
        <w:rPr>
          <w:b w:val="false"/>
          <w:sz w:val="28"/>
          <w:szCs w:val="28"/>
          <w:highlight w:val="white"/>
        </w:rPr>
        <w:t xml:space="preserve"> пунктов </w:t>
      </w:r>
      <w:r>
        <w:rPr>
          <w:b w:val="false"/>
          <w:sz w:val="28"/>
          <w:szCs w:val="28"/>
          <w:highlight w:val="white"/>
        </w:rPr>
        <w:t xml:space="preserve">реш</w:t>
      </w:r>
      <w:r>
        <w:rPr>
          <w:b w:val="false"/>
          <w:sz w:val="28"/>
          <w:szCs w:val="28"/>
          <w:highlight w:val="white"/>
        </w:rPr>
        <w:t xml:space="preserve">ения </w:t>
      </w:r>
      <w:r>
        <w:rPr>
          <w:b w:val="false"/>
          <w:sz w:val="28"/>
          <w:szCs w:val="28"/>
          <w:highlight w:val="white"/>
        </w:rPr>
        <w:t xml:space="preserve">на </w:t>
      </w:r>
      <w:r>
        <w:rPr>
          <w:b w:val="false"/>
          <w:sz w:val="28"/>
          <w:szCs w:val="28"/>
          <w:highlight w:val="white"/>
        </w:rPr>
        <w:t xml:space="preserve">заместителя главы А</w:t>
      </w:r>
      <w:r>
        <w:rPr>
          <w:sz w:val="28"/>
          <w:szCs w:val="28"/>
        </w:rPr>
        <w:t xml:space="preserve">дминистрации Волгодонского района по социальным вопросам Леонов</w:t>
      </w:r>
      <w:r>
        <w:rPr>
          <w:sz w:val="28"/>
          <w:szCs w:val="28"/>
        </w:rPr>
        <w:t xml:space="preserve">у С.В.</w:t>
      </w:r>
      <w:r>
        <w:rPr>
          <w:sz w:val="28"/>
          <w:szCs w:val="28"/>
        </w:rPr>
      </w:r>
      <w:r/>
    </w:p>
    <w:p>
      <w:pPr>
        <w:pStyle w:val="754"/>
        <w:jc w:val="both"/>
        <w:spacing w:after="0" w:afterAutospacing="0" w:before="0" w:beforeAutospacing="0"/>
        <w:shd w:val="clear" w:fill="FFFFFF" w:color="FFFFFF"/>
      </w:pPr>
      <w:r>
        <w:rPr>
          <w:sz w:val="28"/>
          <w:szCs w:val="28"/>
          <w:shd w:val="clear" w:fill="FFFFFF" w:color="FFFFFF"/>
        </w:rPr>
      </w:r>
      <w:r>
        <w:rPr>
          <w:sz w:val="28"/>
          <w:szCs w:val="28"/>
          <w:shd w:val="clear" w:fill="FFFFFF" w:color="FFFFFF"/>
        </w:rPr>
      </w:r>
      <w:r/>
    </w:p>
    <w:p>
      <w:pPr>
        <w:pStyle w:val="754"/>
        <w:ind w:firstLine="708"/>
        <w:jc w:val="both"/>
        <w:spacing w:after="0" w:afterAutospacing="0" w:before="0" w:beforeAutospacing="0"/>
        <w:shd w:val="clear" w:fill="FFFFFF" w:color="FFFFFF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  <w:r/>
    </w:p>
    <w:p>
      <w:pPr>
        <w:jc w:val="both"/>
        <w:tabs>
          <w:tab w:val="left" w:pos="7938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/>
    </w:p>
    <w:tbl>
      <w:tblPr>
        <w:tblStyle w:val="753"/>
        <w:tblW w:w="1044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2430"/>
        <w:gridCol w:w="2430"/>
      </w:tblGrid>
      <w:tr>
        <w:trPr>
          <w:trHeight w:val="657"/>
        </w:trPr>
        <w:tc>
          <w:tcPr>
            <w:tcW w:w="5580" w:type="dxa"/>
            <w:textDirection w:val="lrTb"/>
            <w:noWrap w:val="false"/>
          </w:tcPr>
          <w:p>
            <w:pPr>
              <w:jc w:val="both"/>
              <w:tabs>
                <w:tab w:val="left" w:pos="7938" w:leader="none"/>
              </w:tabs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 w:color="FFFFFF"/>
              </w:rPr>
              <w:t xml:space="preserve">Председатель антинаркотической </w:t>
            </w:r>
            <w:r>
              <w:rPr>
                <w:sz w:val="28"/>
                <w:szCs w:val="28"/>
                <w:shd w:val="clear" w:fill="FFFFFF" w:color="FFFFFF"/>
              </w:rPr>
              <w:t xml:space="preserve">комиссии:  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jc w:val="both"/>
              <w:tabs>
                <w:tab w:val="left" w:pos="7938" w:leader="none"/>
              </w:tabs>
              <w:rPr>
                <w:sz w:val="28"/>
                <w:szCs w:val="28"/>
                <w:shd w:val="clear" w:fill="FFFFFF" w:color="FFFFFF"/>
              </w:rPr>
            </w:pPr>
            <w:r>
              <w:rPr>
                <w:sz w:val="28"/>
                <w:szCs w:val="28"/>
                <w:shd w:val="clear" w:fill="FFFFFF" w:color="FFFFFF"/>
              </w:rPr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jc w:val="both"/>
              <w:tabs>
                <w:tab w:val="left" w:pos="7938" w:leader="none"/>
              </w:tabs>
              <w:rPr>
                <w:sz w:val="28"/>
                <w:szCs w:val="28"/>
                <w:shd w:val="clear" w:fill="FFFFFF" w:color="FFFFFF"/>
              </w:rPr>
            </w:pPr>
            <w:r>
              <w:rPr>
                <w:sz w:val="28"/>
                <w:szCs w:val="28"/>
                <w:shd w:val="clear" w:fill="FFFFFF" w:color="FFFFFF"/>
              </w:rPr>
              <w:t xml:space="preserve">С.В. Бурлака</w:t>
            </w:r>
            <w:r/>
          </w:p>
          <w:p>
            <w:pPr>
              <w:jc w:val="both"/>
              <w:tabs>
                <w:tab w:val="left" w:pos="7938" w:leader="none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jc w:val="both"/>
              <w:tabs>
                <w:tab w:val="left" w:pos="7938" w:leader="none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>
          <w:trHeight w:val="333"/>
        </w:trPr>
        <w:tc>
          <w:tcPr>
            <w:tcW w:w="5580" w:type="dxa"/>
            <w:textDirection w:val="lrTb"/>
            <w:noWrap w:val="false"/>
          </w:tcPr>
          <w:p>
            <w:pPr>
              <w:jc w:val="both"/>
              <w:tabs>
                <w:tab w:val="left" w:pos="7938" w:leader="none"/>
              </w:tabs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 w:color="FFFFFF"/>
              </w:rPr>
              <w:t xml:space="preserve">Секретарь антинаркотической </w:t>
            </w:r>
            <w:r>
              <w:rPr>
                <w:sz w:val="28"/>
                <w:szCs w:val="28"/>
                <w:shd w:val="clear" w:fill="FFFFFF" w:color="FFFFFF"/>
              </w:rPr>
              <w:t xml:space="preserve">комиссии:   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  <w:shd w:val="clear" w:fill="FFFFFF" w:color="FFFFFF"/>
              </w:rPr>
            </w:pPr>
            <w:r>
              <w:rPr>
                <w:sz w:val="28"/>
                <w:szCs w:val="28"/>
                <w:shd w:val="clear" w:fill="FFFFFF" w:color="FFFFFF"/>
              </w:rPr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 w:color="FFFFFF"/>
              </w:rPr>
              <w:t xml:space="preserve">Н.Н. Пестракович</w:t>
            </w:r>
            <w:r/>
          </w:p>
        </w:tc>
      </w:tr>
    </w:tbl>
    <w:p>
      <w:pPr>
        <w:jc w:val="both"/>
        <w:tabs>
          <w:tab w:val="left" w:pos="7938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jc w:val="both"/>
        <w:rPr>
          <w:sz w:val="28"/>
          <w:szCs w:val="28"/>
          <w:shd w:val="clear" w:fill="FFFFFF" w:color="FFFFFF"/>
        </w:rPr>
      </w:pPr>
      <w:r>
        <w:rPr>
          <w:sz w:val="28"/>
          <w:szCs w:val="28"/>
          <w:shd w:val="clear" w:fill="FFFFFF" w:color="FFFFFF"/>
        </w:rPr>
      </w:r>
      <w:r/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851" w:right="567" w:bottom="397" w:left="1134" w:header="0" w:footer="28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836469"/>
      <w:docPartObj>
        <w:docPartGallery w:val="Page Numbers (Bottom of Page)"/>
        <w:docPartUnique w:val="true"/>
      </w:docPartObj>
      <w:rPr/>
    </w:sdtPr>
    <w:sdtContent>
      <w:p>
        <w:pPr>
          <w:pStyle w:val="76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76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8" w:hanging="51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2" w:hanging="720"/>
      </w:pPr>
      <w:rPr>
        <w:rFonts w:ascii="Times New Roman" w:hAnsi="Times New Roman" w:cs="Times New Roman" w:eastAsia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ascii="Cambria" w:hAnsi="Cambria" w:cs="Cambria" w:eastAsia="Cambria"/>
      </w:rPr>
    </w:lvl>
    <w:lvl w:ilvl="1">
      <w:start w:val="1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159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879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4319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5399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6839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8279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9359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799" w:hanging="21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isLgl w:val="false"/>
      <w:suff w:val="tab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  <w:b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ascii="Times New Roman" w:hAnsi="Times New Roman" w:cs="Times New Roman" w:eastAsia="Times New Roman"/>
      </w:rPr>
    </w:lvl>
    <w:lvl w:ilvl="1">
      <w:start w:val="1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  <w:b w:val="false"/>
      </w:rPr>
    </w:lvl>
    <w:lvl w:ilvl="2">
      <w:start w:val="1"/>
      <w:numFmt w:val="decimal"/>
      <w:isLgl/>
      <w:suff w:val="tab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  <w:b w:val="false"/>
      </w:rPr>
    </w:lvl>
    <w:lvl w:ilvl="2">
      <w:start w:val="1"/>
      <w:numFmt w:val="decimal"/>
      <w:isLgl/>
      <w:suff w:val="tab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rFonts w:hint="default"/>
        <w:b/>
        <w:i w:val="false"/>
        <w:sz w:val="24"/>
        <w:u w:val="none"/>
      </w:rPr>
    </w:lvl>
    <w:lvl w:ilvl="1">
      <w:start w:val="1"/>
      <w:numFmt w:val="decimal"/>
      <w:isLgl/>
      <w:suff w:val="tab"/>
      <w:lvlText w:val="%1.%2."/>
      <w:lvlJc w:val="left"/>
      <w:pPr>
        <w:ind w:left="179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67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750" w:hanging="2160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8" w:hanging="108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b w:val="false"/>
      </w:rPr>
    </w:lvl>
    <w:lvl w:ilvl="1">
      <w:start w:val="1"/>
      <w:numFmt w:val="decimal"/>
      <w:isLgl w:val="false"/>
      <w:suff w:val="tab"/>
      <w:lvlText w:val="%2."/>
      <w:lvlJc w:val="left"/>
      <w:pPr>
        <w:ind w:left="1430" w:hanging="360"/>
        <w:tabs>
          <w:tab w:val="num" w:pos="143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50" w:hanging="360"/>
        <w:tabs>
          <w:tab w:val="num" w:pos="215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70" w:hanging="360"/>
        <w:tabs>
          <w:tab w:val="num" w:pos="287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590" w:hanging="360"/>
        <w:tabs>
          <w:tab w:val="num" w:pos="359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10" w:hanging="360"/>
        <w:tabs>
          <w:tab w:val="num" w:pos="431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30" w:hanging="360"/>
        <w:tabs>
          <w:tab w:val="num" w:pos="503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50" w:hanging="360"/>
        <w:tabs>
          <w:tab w:val="num" w:pos="575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70" w:hanging="360"/>
        <w:tabs>
          <w:tab w:val="num" w:pos="6470" w:leader="none"/>
        </w:tabs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  <w:rPr>
        <w:rFonts w:hint="default"/>
        <w:b w:val="false"/>
        <w:i w:val="false"/>
        <w:sz w:val="24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6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068" w:hanging="360"/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4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9"/>
  </w:num>
  <w:num w:numId="5">
    <w:abstractNumId w:val="24"/>
  </w:num>
  <w:num w:numId="6">
    <w:abstractNumId w:val="28"/>
  </w:num>
  <w:num w:numId="7">
    <w:abstractNumId w:val="12"/>
  </w:num>
  <w:num w:numId="8">
    <w:abstractNumId w:val="33"/>
  </w:num>
  <w:num w:numId="9">
    <w:abstractNumId w:val="25"/>
  </w:num>
  <w:num w:numId="10">
    <w:abstractNumId w:val="30"/>
  </w:num>
  <w:num w:numId="11">
    <w:abstractNumId w:val="42"/>
  </w:num>
  <w:num w:numId="12">
    <w:abstractNumId w:val="43"/>
  </w:num>
  <w:num w:numId="13">
    <w:abstractNumId w:val="40"/>
  </w:num>
  <w:num w:numId="14">
    <w:abstractNumId w:val="1"/>
  </w:num>
  <w:num w:numId="15">
    <w:abstractNumId w:val="29"/>
  </w:num>
  <w:num w:numId="16">
    <w:abstractNumId w:val="26"/>
  </w:num>
  <w:num w:numId="17">
    <w:abstractNumId w:val="27"/>
  </w:num>
  <w:num w:numId="18">
    <w:abstractNumId w:val="8"/>
  </w:num>
  <w:num w:numId="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1"/>
  </w:num>
  <w:num w:numId="25">
    <w:abstractNumId w:val="15"/>
  </w:num>
  <w:num w:numId="26">
    <w:abstractNumId w:val="19"/>
  </w:num>
  <w:num w:numId="27">
    <w:abstractNumId w:val="34"/>
  </w:num>
  <w:num w:numId="28">
    <w:abstractNumId w:val="18"/>
  </w:num>
  <w:num w:numId="29">
    <w:abstractNumId w:val="6"/>
  </w:num>
  <w:num w:numId="30">
    <w:abstractNumId w:val="5"/>
  </w:num>
  <w:num w:numId="31">
    <w:abstractNumId w:val="10"/>
  </w:num>
  <w:num w:numId="32">
    <w:abstractNumId w:val="44"/>
  </w:num>
  <w:num w:numId="33">
    <w:abstractNumId w:val="23"/>
  </w:num>
  <w:num w:numId="34">
    <w:abstractNumId w:val="3"/>
  </w:num>
  <w:num w:numId="35">
    <w:abstractNumId w:val="35"/>
  </w:num>
  <w:num w:numId="36">
    <w:abstractNumId w:val="20"/>
  </w:num>
  <w:num w:numId="37">
    <w:abstractNumId w:val="13"/>
  </w:num>
  <w:num w:numId="38">
    <w:abstractNumId w:val="7"/>
  </w:num>
  <w:num w:numId="39">
    <w:abstractNumId w:val="36"/>
  </w:num>
  <w:num w:numId="40">
    <w:abstractNumId w:val="16"/>
  </w:num>
  <w:num w:numId="41">
    <w:abstractNumId w:val="9"/>
  </w:num>
  <w:num w:numId="42">
    <w:abstractNumId w:val="17"/>
  </w:num>
  <w:num w:numId="43">
    <w:abstractNumId w:val="31"/>
  </w:num>
  <w:num w:numId="44">
    <w:abstractNumId w:val="0"/>
  </w:num>
  <w:num w:numId="45">
    <w:abstractNumId w:val="45"/>
  </w:num>
  <w:num w:numId="46">
    <w:abstractNumId w:val="22"/>
  </w:num>
  <w:num w:numId="47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64">
    <w:name w:val="Heading 1 Char"/>
    <w:basedOn w:val="587"/>
    <w:link w:val="578"/>
    <w:uiPriority w:val="9"/>
    <w:rPr>
      <w:rFonts w:ascii="Arial" w:hAnsi="Arial" w:cs="Arial" w:eastAsia="Arial"/>
      <w:sz w:val="40"/>
      <w:szCs w:val="40"/>
    </w:rPr>
  </w:style>
  <w:style w:type="character" w:styleId="565">
    <w:name w:val="Heading 2 Char"/>
    <w:basedOn w:val="587"/>
    <w:link w:val="579"/>
    <w:uiPriority w:val="9"/>
    <w:rPr>
      <w:rFonts w:ascii="Arial" w:hAnsi="Arial" w:cs="Arial" w:eastAsia="Arial"/>
      <w:sz w:val="34"/>
    </w:rPr>
  </w:style>
  <w:style w:type="character" w:styleId="566">
    <w:name w:val="Heading 3 Char"/>
    <w:basedOn w:val="587"/>
    <w:link w:val="580"/>
    <w:uiPriority w:val="9"/>
    <w:rPr>
      <w:rFonts w:ascii="Arial" w:hAnsi="Arial" w:cs="Arial" w:eastAsia="Arial"/>
      <w:sz w:val="30"/>
      <w:szCs w:val="30"/>
    </w:rPr>
  </w:style>
  <w:style w:type="character" w:styleId="567">
    <w:name w:val="Heading 4 Char"/>
    <w:basedOn w:val="587"/>
    <w:link w:val="581"/>
    <w:uiPriority w:val="9"/>
    <w:rPr>
      <w:rFonts w:ascii="Arial" w:hAnsi="Arial" w:cs="Arial" w:eastAsia="Arial"/>
      <w:b/>
      <w:bCs/>
      <w:sz w:val="26"/>
      <w:szCs w:val="26"/>
    </w:rPr>
  </w:style>
  <w:style w:type="character" w:styleId="568">
    <w:name w:val="Heading 7 Char"/>
    <w:basedOn w:val="587"/>
    <w:link w:val="5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69">
    <w:name w:val="Heading 8 Char"/>
    <w:basedOn w:val="587"/>
    <w:link w:val="585"/>
    <w:uiPriority w:val="9"/>
    <w:rPr>
      <w:rFonts w:ascii="Arial" w:hAnsi="Arial" w:cs="Arial" w:eastAsia="Arial"/>
      <w:i/>
      <w:iCs/>
      <w:sz w:val="22"/>
      <w:szCs w:val="22"/>
    </w:rPr>
  </w:style>
  <w:style w:type="character" w:styleId="570">
    <w:name w:val="Heading 9 Char"/>
    <w:basedOn w:val="587"/>
    <w:link w:val="586"/>
    <w:uiPriority w:val="9"/>
    <w:rPr>
      <w:rFonts w:ascii="Arial" w:hAnsi="Arial" w:cs="Arial" w:eastAsia="Arial"/>
      <w:i/>
      <w:iCs/>
      <w:sz w:val="21"/>
      <w:szCs w:val="21"/>
    </w:rPr>
  </w:style>
  <w:style w:type="character" w:styleId="571">
    <w:name w:val="Title Char"/>
    <w:basedOn w:val="587"/>
    <w:link w:val="599"/>
    <w:uiPriority w:val="10"/>
    <w:rPr>
      <w:sz w:val="48"/>
      <w:szCs w:val="48"/>
    </w:rPr>
  </w:style>
  <w:style w:type="character" w:styleId="572">
    <w:name w:val="Subtitle Char"/>
    <w:basedOn w:val="587"/>
    <w:link w:val="601"/>
    <w:uiPriority w:val="11"/>
    <w:rPr>
      <w:sz w:val="24"/>
      <w:szCs w:val="24"/>
    </w:rPr>
  </w:style>
  <w:style w:type="character" w:styleId="573">
    <w:name w:val="Quote Char"/>
    <w:link w:val="603"/>
    <w:uiPriority w:val="29"/>
    <w:rPr>
      <w:i/>
    </w:rPr>
  </w:style>
  <w:style w:type="character" w:styleId="574">
    <w:name w:val="Intense Quote Char"/>
    <w:link w:val="605"/>
    <w:uiPriority w:val="30"/>
    <w:rPr>
      <w:i/>
    </w:rPr>
  </w:style>
  <w:style w:type="character" w:styleId="575">
    <w:name w:val="Footnote Text Char"/>
    <w:link w:val="736"/>
    <w:uiPriority w:val="99"/>
    <w:rPr>
      <w:sz w:val="18"/>
    </w:rPr>
  </w:style>
  <w:style w:type="character" w:styleId="576">
    <w:name w:val="Endnote Text Char"/>
    <w:link w:val="739"/>
    <w:uiPriority w:val="99"/>
    <w:rPr>
      <w:sz w:val="20"/>
    </w:rPr>
  </w:style>
  <w:style w:type="paragraph" w:styleId="577" w:default="1">
    <w:name w:val="Normal"/>
    <w:qFormat/>
  </w:style>
  <w:style w:type="paragraph" w:styleId="578">
    <w:name w:val="Heading 1"/>
    <w:basedOn w:val="577"/>
    <w:next w:val="577"/>
    <w:link w:val="59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579">
    <w:name w:val="Heading 2"/>
    <w:basedOn w:val="577"/>
    <w:next w:val="577"/>
    <w:link w:val="59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580">
    <w:name w:val="Heading 3"/>
    <w:basedOn w:val="577"/>
    <w:next w:val="577"/>
    <w:link w:val="59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581">
    <w:name w:val="Heading 4"/>
    <w:basedOn w:val="577"/>
    <w:next w:val="577"/>
    <w:link w:val="5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582">
    <w:name w:val="Heading 5"/>
    <w:basedOn w:val="577"/>
    <w:next w:val="577"/>
    <w:link w:val="758"/>
    <w:qFormat/>
    <w:rPr>
      <w:sz w:val="24"/>
    </w:rPr>
    <w:pPr>
      <w:jc w:val="both"/>
      <w:keepNext/>
      <w:outlineLvl w:val="4"/>
    </w:pPr>
  </w:style>
  <w:style w:type="paragraph" w:styleId="583">
    <w:name w:val="Heading 6"/>
    <w:basedOn w:val="577"/>
    <w:next w:val="577"/>
    <w:link w:val="761"/>
    <w:qFormat/>
    <w:unhideWhenUsed/>
    <w:rPr>
      <w:rFonts w:ascii="Cambria" w:hAnsi="Cambria" w:cs="Cambria" w:eastAsia="Cambria"/>
      <w:i/>
      <w:iCs/>
      <w:color w:val="243F60" w:themeColor="accent1" w:themeShade="7F"/>
    </w:rPr>
    <w:pPr>
      <w:keepLines/>
      <w:keepNext/>
      <w:spacing w:before="200"/>
      <w:outlineLvl w:val="5"/>
    </w:pPr>
  </w:style>
  <w:style w:type="paragraph" w:styleId="584">
    <w:name w:val="Heading 7"/>
    <w:basedOn w:val="577"/>
    <w:next w:val="577"/>
    <w:link w:val="59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585">
    <w:name w:val="Heading 8"/>
    <w:basedOn w:val="577"/>
    <w:next w:val="577"/>
    <w:link w:val="5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586">
    <w:name w:val="Heading 9"/>
    <w:basedOn w:val="577"/>
    <w:next w:val="577"/>
    <w:link w:val="59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87" w:default="1">
    <w:name w:val="Default Paragraph Font"/>
    <w:uiPriority w:val="1"/>
    <w:semiHidden/>
    <w:unhideWhenUsed/>
  </w:style>
  <w:style w:type="table" w:styleId="5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89" w:default="1">
    <w:name w:val="No List"/>
    <w:uiPriority w:val="99"/>
    <w:semiHidden/>
    <w:unhideWhenUsed/>
  </w:style>
  <w:style w:type="character" w:styleId="590" w:customStyle="1">
    <w:name w:val="Заголовок 1 Знак"/>
    <w:basedOn w:val="587"/>
    <w:link w:val="578"/>
    <w:uiPriority w:val="9"/>
    <w:rPr>
      <w:rFonts w:ascii="Arial" w:hAnsi="Arial" w:cs="Arial" w:eastAsia="Arial"/>
      <w:sz w:val="40"/>
      <w:szCs w:val="40"/>
    </w:rPr>
  </w:style>
  <w:style w:type="character" w:styleId="591" w:customStyle="1">
    <w:name w:val="Заголовок 2 Знак"/>
    <w:basedOn w:val="587"/>
    <w:link w:val="579"/>
    <w:uiPriority w:val="9"/>
    <w:rPr>
      <w:rFonts w:ascii="Arial" w:hAnsi="Arial" w:cs="Arial" w:eastAsia="Arial"/>
      <w:sz w:val="34"/>
    </w:rPr>
  </w:style>
  <w:style w:type="character" w:styleId="592" w:customStyle="1">
    <w:name w:val="Заголовок 3 Знак"/>
    <w:basedOn w:val="587"/>
    <w:link w:val="580"/>
    <w:uiPriority w:val="9"/>
    <w:rPr>
      <w:rFonts w:ascii="Arial" w:hAnsi="Arial" w:cs="Arial" w:eastAsia="Arial"/>
      <w:sz w:val="30"/>
      <w:szCs w:val="30"/>
    </w:rPr>
  </w:style>
  <w:style w:type="character" w:styleId="593" w:customStyle="1">
    <w:name w:val="Заголовок 4 Знак"/>
    <w:basedOn w:val="587"/>
    <w:link w:val="581"/>
    <w:uiPriority w:val="9"/>
    <w:rPr>
      <w:rFonts w:ascii="Arial" w:hAnsi="Arial" w:cs="Arial" w:eastAsia="Arial"/>
      <w:b/>
      <w:bCs/>
      <w:sz w:val="26"/>
      <w:szCs w:val="26"/>
    </w:rPr>
  </w:style>
  <w:style w:type="character" w:styleId="594" w:customStyle="1">
    <w:name w:val="Heading 5 Char"/>
    <w:basedOn w:val="587"/>
    <w:uiPriority w:val="9"/>
    <w:rPr>
      <w:rFonts w:ascii="Arial" w:hAnsi="Arial" w:cs="Arial" w:eastAsia="Arial"/>
      <w:b/>
      <w:bCs/>
      <w:sz w:val="24"/>
      <w:szCs w:val="24"/>
    </w:rPr>
  </w:style>
  <w:style w:type="character" w:styleId="595" w:customStyle="1">
    <w:name w:val="Heading 6 Char"/>
    <w:basedOn w:val="587"/>
    <w:uiPriority w:val="9"/>
    <w:rPr>
      <w:rFonts w:ascii="Arial" w:hAnsi="Arial" w:cs="Arial" w:eastAsia="Arial"/>
      <w:b/>
      <w:bCs/>
      <w:sz w:val="22"/>
      <w:szCs w:val="22"/>
    </w:rPr>
  </w:style>
  <w:style w:type="character" w:styleId="596" w:customStyle="1">
    <w:name w:val="Заголовок 7 Знак"/>
    <w:basedOn w:val="587"/>
    <w:link w:val="5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97" w:customStyle="1">
    <w:name w:val="Заголовок 8 Знак"/>
    <w:basedOn w:val="587"/>
    <w:link w:val="585"/>
    <w:uiPriority w:val="9"/>
    <w:rPr>
      <w:rFonts w:ascii="Arial" w:hAnsi="Arial" w:cs="Arial" w:eastAsia="Arial"/>
      <w:i/>
      <w:iCs/>
      <w:sz w:val="22"/>
      <w:szCs w:val="22"/>
    </w:rPr>
  </w:style>
  <w:style w:type="character" w:styleId="598" w:customStyle="1">
    <w:name w:val="Заголовок 9 Знак"/>
    <w:basedOn w:val="587"/>
    <w:link w:val="586"/>
    <w:uiPriority w:val="9"/>
    <w:rPr>
      <w:rFonts w:ascii="Arial" w:hAnsi="Arial" w:cs="Arial" w:eastAsia="Arial"/>
      <w:i/>
      <w:iCs/>
      <w:sz w:val="21"/>
      <w:szCs w:val="21"/>
    </w:rPr>
  </w:style>
  <w:style w:type="paragraph" w:styleId="599">
    <w:name w:val="Title"/>
    <w:basedOn w:val="577"/>
    <w:next w:val="577"/>
    <w:link w:val="60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00" w:customStyle="1">
    <w:name w:val="Название Знак"/>
    <w:basedOn w:val="587"/>
    <w:link w:val="599"/>
    <w:uiPriority w:val="10"/>
    <w:rPr>
      <w:sz w:val="48"/>
      <w:szCs w:val="48"/>
    </w:rPr>
  </w:style>
  <w:style w:type="paragraph" w:styleId="601">
    <w:name w:val="Subtitle"/>
    <w:basedOn w:val="577"/>
    <w:next w:val="577"/>
    <w:link w:val="602"/>
    <w:qFormat/>
    <w:uiPriority w:val="11"/>
    <w:rPr>
      <w:sz w:val="24"/>
      <w:szCs w:val="24"/>
    </w:rPr>
    <w:pPr>
      <w:spacing w:after="200" w:before="200"/>
    </w:pPr>
  </w:style>
  <w:style w:type="character" w:styleId="602" w:customStyle="1">
    <w:name w:val="Подзаголовок Знак"/>
    <w:basedOn w:val="587"/>
    <w:link w:val="601"/>
    <w:uiPriority w:val="11"/>
    <w:rPr>
      <w:sz w:val="24"/>
      <w:szCs w:val="24"/>
    </w:rPr>
  </w:style>
  <w:style w:type="paragraph" w:styleId="603">
    <w:name w:val="Quote"/>
    <w:basedOn w:val="577"/>
    <w:next w:val="577"/>
    <w:link w:val="604"/>
    <w:qFormat/>
    <w:uiPriority w:val="29"/>
    <w:rPr>
      <w:i/>
    </w:rPr>
    <w:pPr>
      <w:ind w:left="720" w:right="720"/>
    </w:pPr>
  </w:style>
  <w:style w:type="character" w:styleId="604" w:customStyle="1">
    <w:name w:val="Цитата 2 Знак"/>
    <w:link w:val="603"/>
    <w:uiPriority w:val="29"/>
    <w:rPr>
      <w:i/>
    </w:rPr>
  </w:style>
  <w:style w:type="paragraph" w:styleId="605">
    <w:name w:val="Intense Quote"/>
    <w:basedOn w:val="577"/>
    <w:next w:val="577"/>
    <w:link w:val="606"/>
    <w:qFormat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06" w:customStyle="1">
    <w:name w:val="Выделенная цитата Знак"/>
    <w:link w:val="605"/>
    <w:uiPriority w:val="30"/>
    <w:rPr>
      <w:i/>
    </w:rPr>
  </w:style>
  <w:style w:type="character" w:styleId="607" w:customStyle="1">
    <w:name w:val="Header Char"/>
    <w:basedOn w:val="587"/>
    <w:uiPriority w:val="99"/>
  </w:style>
  <w:style w:type="character" w:styleId="608" w:customStyle="1">
    <w:name w:val="Footer Char"/>
    <w:basedOn w:val="587"/>
    <w:uiPriority w:val="99"/>
  </w:style>
  <w:style w:type="paragraph" w:styleId="609">
    <w:name w:val="Caption"/>
    <w:basedOn w:val="577"/>
    <w:next w:val="57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10" w:customStyle="1">
    <w:name w:val="Caption Char"/>
    <w:uiPriority w:val="99"/>
  </w:style>
  <w:style w:type="table" w:styleId="611" w:customStyle="1">
    <w:name w:val="Table Grid Light"/>
    <w:basedOn w:val="588"/>
    <w:uiPriority w:val="59"/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2">
    <w:name w:val="Plain Table 1"/>
    <w:basedOn w:val="588"/>
    <w:uiPriority w:val="59"/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3">
    <w:name w:val="Plain Table 2"/>
    <w:basedOn w:val="588"/>
    <w:uiPriority w:val="59"/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4">
    <w:name w:val="Plain Table 3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15">
    <w:name w:val="Plain Table 4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Plain Table 5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17">
    <w:name w:val="Grid Table 1 Light"/>
    <w:basedOn w:val="588"/>
    <w:uiPriority w:val="99"/>
    <w:tblPr>
      <w:tblStyleRowBandSize w:val="1"/>
      <w:tblStyleColBandSize w:val="1"/>
      <w:tblInd w:w="0" w:type="dxa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 w:customStyle="1">
    <w:name w:val="Grid Table 1 Light - Accent 1"/>
    <w:basedOn w:val="588"/>
    <w:uiPriority w:val="99"/>
    <w:tblPr>
      <w:tblStyleRowBandSize w:val="1"/>
      <w:tblStyleColBandSize w:val="1"/>
      <w:tblInd w:w="0" w:type="dxa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 w:customStyle="1">
    <w:name w:val="Grid Table 1 Light - Accent 2"/>
    <w:basedOn w:val="588"/>
    <w:uiPriority w:val="99"/>
    <w:tblPr>
      <w:tblStyleRowBandSize w:val="1"/>
      <w:tblStyleColBandSize w:val="1"/>
      <w:tblInd w:w="0" w:type="dxa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 w:customStyle="1">
    <w:name w:val="Grid Table 1 Light - Accent 3"/>
    <w:basedOn w:val="588"/>
    <w:uiPriority w:val="99"/>
    <w:tblPr>
      <w:tblStyleRowBandSize w:val="1"/>
      <w:tblStyleColBandSize w:val="1"/>
      <w:tblInd w:w="0" w:type="dxa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 w:customStyle="1">
    <w:name w:val="Grid Table 1 Light - Accent 4"/>
    <w:basedOn w:val="588"/>
    <w:uiPriority w:val="99"/>
    <w:tblPr>
      <w:tblStyleRowBandSize w:val="1"/>
      <w:tblStyleColBandSize w:val="1"/>
      <w:tblInd w:w="0" w:type="dxa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 w:customStyle="1">
    <w:name w:val="Grid Table 1 Light - Accent 5"/>
    <w:basedOn w:val="588"/>
    <w:uiPriority w:val="99"/>
    <w:tblPr>
      <w:tblStyleRowBandSize w:val="1"/>
      <w:tblStyleColBandSize w:val="1"/>
      <w:tblInd w:w="0" w:type="dxa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 w:customStyle="1">
    <w:name w:val="Grid Table 1 Light - Accent 6"/>
    <w:basedOn w:val="588"/>
    <w:uiPriority w:val="99"/>
    <w:tblPr>
      <w:tblStyleRowBandSize w:val="1"/>
      <w:tblStyleColBandSize w:val="1"/>
      <w:tblInd w:w="0" w:type="dxa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Grid Table 2"/>
    <w:basedOn w:val="588"/>
    <w:uiPriority w:val="99"/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25" w:customStyle="1">
    <w:name w:val="Grid Table 2 - Accent 1"/>
    <w:basedOn w:val="588"/>
    <w:uiPriority w:val="99"/>
    <w:tblPr>
      <w:tblStyleRowBandSize w:val="1"/>
      <w:tblStyleColBandSize w:val="1"/>
      <w:tblInd w:w="0" w:type="dxa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6" w:customStyle="1">
    <w:name w:val="Grid Table 2 - Accent 2"/>
    <w:basedOn w:val="588"/>
    <w:uiPriority w:val="99"/>
    <w:tblPr>
      <w:tblStyleRowBandSize w:val="1"/>
      <w:tblStyleColBandSize w:val="1"/>
      <w:tblInd w:w="0" w:type="dxa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27" w:customStyle="1">
    <w:name w:val="Grid Table 2 - Accent 3"/>
    <w:basedOn w:val="588"/>
    <w:uiPriority w:val="99"/>
    <w:tblPr>
      <w:tblStyleRowBandSize w:val="1"/>
      <w:tblStyleColBandSize w:val="1"/>
      <w:tblInd w:w="0" w:type="dxa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8" w:customStyle="1">
    <w:name w:val="Grid Table 2 - Accent 4"/>
    <w:basedOn w:val="588"/>
    <w:uiPriority w:val="99"/>
    <w:tblPr>
      <w:tblStyleRowBandSize w:val="1"/>
      <w:tblStyleColBandSize w:val="1"/>
      <w:tblInd w:w="0" w:type="dxa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29" w:customStyle="1">
    <w:name w:val="Grid Table 2 - Accent 5"/>
    <w:basedOn w:val="588"/>
    <w:uiPriority w:val="99"/>
    <w:tblPr>
      <w:tblStyleRowBandSize w:val="1"/>
      <w:tblStyleColBandSize w:val="1"/>
      <w:tblInd w:w="0" w:type="dxa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30" w:customStyle="1">
    <w:name w:val="Grid Table 2 - Accent 6"/>
    <w:basedOn w:val="588"/>
    <w:uiPriority w:val="99"/>
    <w:tblPr>
      <w:tblStyleRowBandSize w:val="1"/>
      <w:tblStyleColBandSize w:val="1"/>
      <w:tblInd w:w="0" w:type="dxa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31">
    <w:name w:val="Grid Table 3"/>
    <w:basedOn w:val="588"/>
    <w:uiPriority w:val="99"/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2" w:customStyle="1">
    <w:name w:val="Grid Table 3 - Accent 1"/>
    <w:basedOn w:val="588"/>
    <w:uiPriority w:val="99"/>
    <w:tblPr>
      <w:tblStyleRowBandSize w:val="1"/>
      <w:tblStyleColBandSize w:val="1"/>
      <w:tblInd w:w="0" w:type="dxa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3" w:customStyle="1">
    <w:name w:val="Grid Table 3 - Accent 2"/>
    <w:basedOn w:val="588"/>
    <w:uiPriority w:val="99"/>
    <w:tblPr>
      <w:tblStyleRowBandSize w:val="1"/>
      <w:tblStyleColBandSize w:val="1"/>
      <w:tblInd w:w="0" w:type="dxa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4" w:customStyle="1">
    <w:name w:val="Grid Table 3 - Accent 3"/>
    <w:basedOn w:val="588"/>
    <w:uiPriority w:val="99"/>
    <w:tblPr>
      <w:tblStyleRowBandSize w:val="1"/>
      <w:tblStyleColBandSize w:val="1"/>
      <w:tblInd w:w="0" w:type="dxa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5" w:customStyle="1">
    <w:name w:val="Grid Table 3 - Accent 4"/>
    <w:basedOn w:val="588"/>
    <w:uiPriority w:val="99"/>
    <w:tblPr>
      <w:tblStyleRowBandSize w:val="1"/>
      <w:tblStyleColBandSize w:val="1"/>
      <w:tblInd w:w="0" w:type="dxa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6" w:customStyle="1">
    <w:name w:val="Grid Table 3 - Accent 5"/>
    <w:basedOn w:val="588"/>
    <w:uiPriority w:val="99"/>
    <w:tblPr>
      <w:tblStyleRowBandSize w:val="1"/>
      <w:tblStyleColBandSize w:val="1"/>
      <w:tblInd w:w="0" w:type="dxa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7" w:customStyle="1">
    <w:name w:val="Grid Table 3 - Accent 6"/>
    <w:basedOn w:val="588"/>
    <w:uiPriority w:val="99"/>
    <w:tblPr>
      <w:tblStyleRowBandSize w:val="1"/>
      <w:tblStyleColBandSize w:val="1"/>
      <w:tblInd w:w="0" w:type="dxa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8">
    <w:name w:val="Grid Table 4"/>
    <w:basedOn w:val="588"/>
    <w:uiPriority w:val="59"/>
    <w:tblPr>
      <w:tblStyleRowBandSize w:val="1"/>
      <w:tblStyleColBandSize w:val="1"/>
      <w:tblInd w:w="0" w:type="dxa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39" w:customStyle="1">
    <w:name w:val="Grid Table 4 - Accent 1"/>
    <w:basedOn w:val="588"/>
    <w:uiPriority w:val="59"/>
    <w:tblPr>
      <w:tblStyleRowBandSize w:val="1"/>
      <w:tblStyleColBandSize w:val="1"/>
      <w:tblInd w:w="0" w:type="dxa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D8AC2" w:color="5D8AC2" w:themeFill="accent1" w:themeFill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640" w:customStyle="1">
    <w:name w:val="Grid Table 4 - Accent 2"/>
    <w:basedOn w:val="588"/>
    <w:uiPriority w:val="59"/>
    <w:tblPr>
      <w:tblStyleRowBandSize w:val="1"/>
      <w:tblStyleColBandSize w:val="1"/>
      <w:tblInd w:w="0" w:type="dxa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695" w:color="D99695" w:themeFill="accent2" w:themeFill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641" w:customStyle="1">
    <w:name w:val="Grid Table 4 - Accent 3"/>
    <w:basedOn w:val="588"/>
    <w:uiPriority w:val="59"/>
    <w:tblPr>
      <w:tblStyleRowBandSize w:val="1"/>
      <w:tblStyleColBandSize w:val="1"/>
      <w:tblInd w:w="0" w:type="dxa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ABB59" w:color="9ABB59" w:themeFill="accent3" w:themeFill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642" w:customStyle="1">
    <w:name w:val="Grid Table 4 - Accent 4"/>
    <w:basedOn w:val="588"/>
    <w:uiPriority w:val="59"/>
    <w:tblPr>
      <w:tblStyleRowBandSize w:val="1"/>
      <w:tblStyleColBandSize w:val="1"/>
      <w:tblInd w:w="0" w:type="dxa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643" w:customStyle="1">
    <w:name w:val="Grid Table 4 - Accent 5"/>
    <w:basedOn w:val="588"/>
    <w:uiPriority w:val="59"/>
    <w:tblPr>
      <w:tblStyleRowBandSize w:val="1"/>
      <w:tblStyleColBandSize w:val="1"/>
      <w:tblInd w:w="0" w:type="dxa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644" w:customStyle="1">
    <w:name w:val="Grid Table 4 - Accent 6"/>
    <w:basedOn w:val="588"/>
    <w:uiPriority w:val="59"/>
    <w:tblPr>
      <w:tblStyleRowBandSize w:val="1"/>
      <w:tblStyleColBandSize w:val="1"/>
      <w:tblInd w:w="0" w:type="dxa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645">
    <w:name w:val="Grid Table 5 Dark"/>
    <w:basedOn w:val="58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646" w:customStyle="1">
    <w:name w:val="Grid Table 5 Dark- Accent 1"/>
    <w:basedOn w:val="58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AE5F1" w:color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AEC4E0" w:color="AEC4E0" w:themeFill="accent1" w:themeFillTint="75"/>
      </w:tcPr>
    </w:tblStylePr>
    <w:tblStylePr w:type="band1Vert">
      <w:tcPr>
        <w:shd w:val="clear" w:fill="AEC4E0" w:color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F81BD" w:color="4F81BD" w:themeFill="accent1"/>
        <w:tcBorders>
          <w:top w:val="single" w:color="FFFFFF" w:sz="4" w:space="0" w:themeColor="light1"/>
        </w:tcBorders>
      </w:tcPr>
    </w:tblStylePr>
  </w:style>
  <w:style w:type="table" w:styleId="647" w:customStyle="1">
    <w:name w:val="Grid Table 5 Dark - Accent 2"/>
    <w:basedOn w:val="58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2DCDC" w:color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2AEAD" w:color="E2AEAD" w:themeFill="accent2" w:themeFillTint="75"/>
      </w:tcPr>
    </w:tblStylePr>
    <w:tblStylePr w:type="band1Vert">
      <w:tcPr>
        <w:shd w:val="clear" w:fill="E2AEAD" w:color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C0504D" w:color="C0504D" w:themeFill="accent2"/>
        <w:tcBorders>
          <w:top w:val="single" w:color="FFFFFF" w:sz="4" w:space="0" w:themeColor="light1"/>
        </w:tcBorders>
      </w:tcPr>
    </w:tblStylePr>
  </w:style>
  <w:style w:type="table" w:styleId="648" w:customStyle="1">
    <w:name w:val="Grid Table 5 Dark - Accent 3"/>
    <w:basedOn w:val="58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AF1DC" w:color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0DFB2" w:color="D0DFB2" w:themeFill="accent3" w:themeFillTint="75"/>
      </w:tcPr>
    </w:tblStylePr>
    <w:tblStylePr w:type="band1Vert">
      <w:tcPr>
        <w:shd w:val="clear" w:fill="D0DFB2" w:color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9BBB59" w:color="9BBB59" w:themeFill="accent3"/>
        <w:tcBorders>
          <w:top w:val="single" w:color="FFFFFF" w:sz="4" w:space="0" w:themeColor="light1"/>
        </w:tcBorders>
      </w:tcPr>
    </w:tblStylePr>
  </w:style>
  <w:style w:type="table" w:styleId="649" w:customStyle="1">
    <w:name w:val="Grid Table 5 Dark- Accent 4"/>
    <w:basedOn w:val="58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5DFEC" w:color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4B7D4" w:color="C4B7D4" w:themeFill="accent4" w:themeFillTint="75"/>
      </w:tcPr>
    </w:tblStylePr>
    <w:tblStylePr w:type="band1Vert">
      <w:tcPr>
        <w:shd w:val="clear" w:fill="C4B7D4" w:color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8064A2" w:color="8064A2" w:themeFill="accent4"/>
        <w:tcBorders>
          <w:top w:val="single" w:color="FFFFFF" w:sz="4" w:space="0" w:themeColor="light1"/>
        </w:tcBorders>
      </w:tcPr>
    </w:tblStylePr>
  </w:style>
  <w:style w:type="table" w:styleId="650" w:customStyle="1">
    <w:name w:val="Grid Table 5 Dark - Accent 5"/>
    <w:basedOn w:val="58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AEEF3" w:color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ACD8E4" w:color="ACD8E4" w:themeFill="accent5" w:themeFillTint="75"/>
      </w:tcPr>
    </w:tblStylePr>
    <w:tblStylePr w:type="band1Vert">
      <w:tcPr>
        <w:shd w:val="clear" w:fill="ACD8E4" w:color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top w:val="single" w:color="FFFFFF" w:sz="4" w:space="0" w:themeColor="light1"/>
        </w:tcBorders>
      </w:tcPr>
    </w:tblStylePr>
  </w:style>
  <w:style w:type="table" w:styleId="651" w:customStyle="1">
    <w:name w:val="Grid Table 5 Dark - Accent 6"/>
    <w:basedOn w:val="58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DE9D8" w:color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BCEAA" w:color="FBCEAA" w:themeFill="accent6" w:themeFillTint="75"/>
      </w:tcPr>
    </w:tblStylePr>
    <w:tblStylePr w:type="band1Vert">
      <w:tcPr>
        <w:shd w:val="clear" w:fill="FBCEAA" w:color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top w:val="single" w:color="FFFFFF" w:sz="4" w:space="0" w:themeColor="light1"/>
        </w:tcBorders>
      </w:tcPr>
    </w:tblStylePr>
  </w:style>
  <w:style w:type="table" w:styleId="652">
    <w:name w:val="Grid Table 6 Colorful"/>
    <w:basedOn w:val="588"/>
    <w:uiPriority w:val="99"/>
    <w:tblPr>
      <w:tblStyleRowBandSize w:val="1"/>
      <w:tblStyleColBandSize w:val="1"/>
      <w:tblInd w:w="0" w:type="dxa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653" w:customStyle="1">
    <w:name w:val="Grid Table 6 Colorful - Accent 1"/>
    <w:basedOn w:val="588"/>
    <w:uiPriority w:val="99"/>
    <w:tblPr>
      <w:tblStyleRowBandSize w:val="1"/>
      <w:tblStyleColBandSize w:val="1"/>
      <w:tblInd w:w="0" w:type="dxa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fill="DAE5F1" w:color="DAE5F1" w:themeFill="accent1" w:themeFillTint="34"/>
      </w:tcPr>
    </w:tblStylePr>
    <w:tblStylePr w:type="band1Vert">
      <w:tcPr>
        <w:shd w:val="clear" w:fill="DAE5F1" w:color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654" w:customStyle="1">
    <w:name w:val="Grid Table 6 Colorful - Accent 2"/>
    <w:basedOn w:val="588"/>
    <w:uiPriority w:val="99"/>
    <w:tblPr>
      <w:tblStyleRowBandSize w:val="1"/>
      <w:tblStyleColBandSize w:val="1"/>
      <w:tblInd w:w="0" w:type="dxa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655" w:customStyle="1">
    <w:name w:val="Grid Table 6 Colorful - Accent 3"/>
    <w:basedOn w:val="588"/>
    <w:uiPriority w:val="99"/>
    <w:tblPr>
      <w:tblStyleRowBandSize w:val="1"/>
      <w:tblStyleColBandSize w:val="1"/>
      <w:tblInd w:w="0" w:type="dxa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fill="EAF1DC" w:color="EAF1DC" w:themeFill="accent3" w:themeFillTint="34"/>
      </w:tcPr>
    </w:tblStylePr>
    <w:tblStylePr w:type="band1Vert">
      <w:tcPr>
        <w:shd w:val="clear" w:fill="EAF1DC" w:color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656" w:customStyle="1">
    <w:name w:val="Grid Table 6 Colorful - Accent 4"/>
    <w:basedOn w:val="588"/>
    <w:uiPriority w:val="99"/>
    <w:tblPr>
      <w:tblStyleRowBandSize w:val="1"/>
      <w:tblStyleColBandSize w:val="1"/>
      <w:tblInd w:w="0" w:type="dxa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657" w:customStyle="1">
    <w:name w:val="Grid Table 6 Colorful - Accent 5"/>
    <w:basedOn w:val="588"/>
    <w:uiPriority w:val="99"/>
    <w:tblPr>
      <w:tblStyleRowBandSize w:val="1"/>
      <w:tblStyleColBandSize w:val="1"/>
      <w:tblInd w:w="0" w:type="dxa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658" w:customStyle="1">
    <w:name w:val="Grid Table 6 Colorful - Accent 6"/>
    <w:basedOn w:val="588"/>
    <w:uiPriority w:val="99"/>
    <w:tblPr>
      <w:tblStyleRowBandSize w:val="1"/>
      <w:tblStyleColBandSize w:val="1"/>
      <w:tblInd w:w="0" w:type="dxa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FDE9D8" w:color="FDE9D8" w:themeFill="accent6" w:themeFillTint="34"/>
      </w:tcPr>
    </w:tblStylePr>
    <w:tblStylePr w:type="band1Vert">
      <w:tcPr>
        <w:shd w:val="clear" w:fill="FDE9D8" w:color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659">
    <w:name w:val="Grid Table 7 Colorful"/>
    <w:basedOn w:val="588"/>
    <w:uiPriority w:val="99"/>
    <w:tblPr>
      <w:tblStyleRowBandSize w:val="1"/>
      <w:tblStyleColBandSize w:val="1"/>
      <w:tblInd w:w="0" w:type="dxa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660" w:customStyle="1">
    <w:name w:val="Grid Table 7 Colorful - Accent 1"/>
    <w:basedOn w:val="588"/>
    <w:uiPriority w:val="99"/>
    <w:tblPr>
      <w:tblStyleRowBandSize w:val="1"/>
      <w:tblStyleColBandSize w:val="1"/>
      <w:tblInd w:w="0" w:type="dxa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fill="DAE5F1" w:color="DAE5F1" w:themeFill="accent1" w:themeFillTint="34"/>
      </w:tcPr>
    </w:tblStylePr>
    <w:tblStylePr w:type="band1Vert">
      <w:tcPr>
        <w:shd w:val="clear" w:fill="DAE5F1" w:color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6BFDD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fill="FFFFFF" w:color="FFFFFF"/>
        <w:tcBorders>
          <w:left w:val="single" w:color="A6BFDD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6BFDD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661" w:customStyle="1">
    <w:name w:val="Grid Table 7 Colorful - Accent 2"/>
    <w:basedOn w:val="588"/>
    <w:uiPriority w:val="99"/>
    <w:tblPr>
      <w:tblStyleRowBandSize w:val="1"/>
      <w:tblStyleColBandSize w:val="1"/>
      <w:tblInd w:w="0" w:type="dxa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D99695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/>
        <w:tcBorders>
          <w:left w:val="single" w:color="D99695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D99695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662" w:customStyle="1">
    <w:name w:val="Grid Table 7 Colorful - Accent 3"/>
    <w:basedOn w:val="588"/>
    <w:uiPriority w:val="99"/>
    <w:tblPr>
      <w:tblStyleRowBandSize w:val="1"/>
      <w:tblStyleColBandSize w:val="1"/>
      <w:tblInd w:w="0" w:type="dxa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fill="EAF1DC" w:color="EAF1DC" w:themeFill="accent3" w:themeFillTint="34"/>
      </w:tcPr>
    </w:tblStylePr>
    <w:tblStylePr w:type="band1Vert">
      <w:tcPr>
        <w:shd w:val="clear" w:fill="EAF1DC" w:color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ABB59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fill="FFFFFF" w:color="FFFFFF"/>
        <w:tcBorders>
          <w:left w:val="single" w:color="9ABB59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ABB59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663" w:customStyle="1">
    <w:name w:val="Grid Table 7 Colorful - Accent 4"/>
    <w:basedOn w:val="588"/>
    <w:uiPriority w:val="99"/>
    <w:tblPr>
      <w:tblStyleRowBandSize w:val="1"/>
      <w:tblStyleColBandSize w:val="1"/>
      <w:tblInd w:w="0" w:type="dxa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B2A1C6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/>
        <w:tcBorders>
          <w:left w:val="single" w:color="B2A1C6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B2A1C6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664" w:customStyle="1">
    <w:name w:val="Grid Table 7 Colorful - Accent 5"/>
    <w:basedOn w:val="588"/>
    <w:uiPriority w:val="99"/>
    <w:tblPr>
      <w:tblStyleRowBandSize w:val="1"/>
      <w:tblStyleColBandSize w:val="1"/>
      <w:tblInd w:w="0" w:type="dxa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9D0DE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fill="FFFFFF" w:color="FFFFFF"/>
        <w:tcBorders>
          <w:left w:val="single" w:color="99D0DE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9D0DE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665" w:customStyle="1">
    <w:name w:val="Grid Table 7 Colorful - Accent 6"/>
    <w:basedOn w:val="588"/>
    <w:uiPriority w:val="99"/>
    <w:tblPr>
      <w:tblStyleRowBandSize w:val="1"/>
      <w:tblStyleColBandSize w:val="1"/>
      <w:tblInd w:w="0" w:type="dxa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fill="FDE9D8" w:color="FDE9D8" w:themeFill="accent6" w:themeFillTint="34"/>
      </w:tcPr>
    </w:tblStylePr>
    <w:tblStylePr w:type="band1Vert">
      <w:tcPr>
        <w:shd w:val="clear" w:fill="FDE9D8" w:color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AC396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fill="FFFFFF" w:color="FFFFFF"/>
        <w:tcBorders>
          <w:left w:val="single" w:color="FAC396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AC396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666">
    <w:name w:val="List Table 1 Light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67" w:customStyle="1">
    <w:name w:val="List Table 1 Light - Accent 1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68" w:customStyle="1">
    <w:name w:val="List Table 1 Light - Accent 2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69" w:customStyle="1">
    <w:name w:val="List Table 1 Light - Accent 3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70" w:customStyle="1">
    <w:name w:val="List Table 1 Light - Accent 4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71" w:customStyle="1">
    <w:name w:val="List Table 1 Light - Accent 5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 w:customStyle="1">
    <w:name w:val="List Table 1 Light - Accent 6"/>
    <w:basedOn w:val="58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List Table 2"/>
    <w:basedOn w:val="588"/>
    <w:uiPriority w:val="99"/>
    <w:tblPr>
      <w:tblStyleRowBandSize w:val="1"/>
      <w:tblStyleColBandSize w:val="1"/>
      <w:tblInd w:w="0" w:type="dxa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674" w:customStyle="1">
    <w:name w:val="List Table 2 - Accent 1"/>
    <w:basedOn w:val="588"/>
    <w:uiPriority w:val="99"/>
    <w:tblPr>
      <w:tblStyleRowBandSize w:val="1"/>
      <w:tblStyleColBandSize w:val="1"/>
      <w:tblInd w:w="0" w:type="dxa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675" w:customStyle="1">
    <w:name w:val="List Table 2 - Accent 2"/>
    <w:basedOn w:val="588"/>
    <w:uiPriority w:val="99"/>
    <w:tblPr>
      <w:tblStyleRowBandSize w:val="1"/>
      <w:tblStyleColBandSize w:val="1"/>
      <w:tblInd w:w="0" w:type="dxa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676" w:customStyle="1">
    <w:name w:val="List Table 2 - Accent 3"/>
    <w:basedOn w:val="588"/>
    <w:uiPriority w:val="99"/>
    <w:tblPr>
      <w:tblStyleRowBandSize w:val="1"/>
      <w:tblStyleColBandSize w:val="1"/>
      <w:tblInd w:w="0" w:type="dxa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677" w:customStyle="1">
    <w:name w:val="List Table 2 - Accent 4"/>
    <w:basedOn w:val="588"/>
    <w:uiPriority w:val="99"/>
    <w:tblPr>
      <w:tblStyleRowBandSize w:val="1"/>
      <w:tblStyleColBandSize w:val="1"/>
      <w:tblInd w:w="0" w:type="dxa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678" w:customStyle="1">
    <w:name w:val="List Table 2 - Accent 5"/>
    <w:basedOn w:val="588"/>
    <w:uiPriority w:val="99"/>
    <w:tblPr>
      <w:tblStyleRowBandSize w:val="1"/>
      <w:tblStyleColBandSize w:val="1"/>
      <w:tblInd w:w="0" w:type="dxa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679" w:customStyle="1">
    <w:name w:val="List Table 2 - Accent 6"/>
    <w:basedOn w:val="588"/>
    <w:uiPriority w:val="99"/>
    <w:tblPr>
      <w:tblStyleRowBandSize w:val="1"/>
      <w:tblStyleColBandSize w:val="1"/>
      <w:tblInd w:w="0" w:type="dxa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680">
    <w:name w:val="List Table 3"/>
    <w:basedOn w:val="588"/>
    <w:uiPriority w:val="99"/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 w:customStyle="1">
    <w:name w:val="List Table 3 - Accent 1"/>
    <w:basedOn w:val="588"/>
    <w:uiPriority w:val="99"/>
    <w:tblPr>
      <w:tblStyleRowBandSize w:val="1"/>
      <w:tblStyleColBandSize w:val="1"/>
      <w:tblInd w:w="0" w:type="dxa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 w:customStyle="1">
    <w:name w:val="List Table 3 - Accent 2"/>
    <w:basedOn w:val="588"/>
    <w:uiPriority w:val="99"/>
    <w:tblPr>
      <w:tblStyleRowBandSize w:val="1"/>
      <w:tblStyleColBandSize w:val="1"/>
      <w:tblInd w:w="0" w:type="dxa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695" w:color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 w:customStyle="1">
    <w:name w:val="List Table 3 - Accent 3"/>
    <w:basedOn w:val="588"/>
    <w:uiPriority w:val="99"/>
    <w:tblPr>
      <w:tblStyleRowBandSize w:val="1"/>
      <w:tblStyleColBandSize w:val="1"/>
      <w:tblInd w:w="0" w:type="dxa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3D69B" w:color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 w:customStyle="1">
    <w:name w:val="List Table 3 - Accent 4"/>
    <w:basedOn w:val="588"/>
    <w:uiPriority w:val="99"/>
    <w:tblPr>
      <w:tblStyleRowBandSize w:val="1"/>
      <w:tblStyleColBandSize w:val="1"/>
      <w:tblInd w:w="0" w:type="dxa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 w:customStyle="1">
    <w:name w:val="List Table 3 - Accent 5"/>
    <w:basedOn w:val="588"/>
    <w:uiPriority w:val="99"/>
    <w:tblPr>
      <w:tblStyleRowBandSize w:val="1"/>
      <w:tblStyleColBandSize w:val="1"/>
      <w:tblInd w:w="0" w:type="dxa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2CCDC" w:color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List Table 3 - Accent 6"/>
    <w:basedOn w:val="588"/>
    <w:uiPriority w:val="99"/>
    <w:tblPr>
      <w:tblStyleRowBandSize w:val="1"/>
      <w:tblStyleColBandSize w:val="1"/>
      <w:tblInd w:w="0" w:type="dxa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AC090" w:color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List Table 4"/>
    <w:basedOn w:val="588"/>
    <w:uiPriority w:val="99"/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 w:customStyle="1">
    <w:name w:val="List Table 4 - Accent 1"/>
    <w:basedOn w:val="588"/>
    <w:uiPriority w:val="99"/>
    <w:tblPr>
      <w:tblStyleRowBandSize w:val="1"/>
      <w:tblStyleColBandSize w:val="1"/>
      <w:tblInd w:w="0" w:type="dxa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 w:customStyle="1">
    <w:name w:val="List Table 4 - Accent 2"/>
    <w:basedOn w:val="588"/>
    <w:uiPriority w:val="99"/>
    <w:tblPr>
      <w:tblStyleRowBandSize w:val="1"/>
      <w:tblStyleColBandSize w:val="1"/>
      <w:tblInd w:w="0" w:type="dxa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List Table 4 - Accent 3"/>
    <w:basedOn w:val="588"/>
    <w:uiPriority w:val="99"/>
    <w:tblPr>
      <w:tblStyleRowBandSize w:val="1"/>
      <w:tblStyleColBandSize w:val="1"/>
      <w:tblInd w:w="0" w:type="dxa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List Table 4 - Accent 4"/>
    <w:basedOn w:val="588"/>
    <w:uiPriority w:val="99"/>
    <w:tblPr>
      <w:tblStyleRowBandSize w:val="1"/>
      <w:tblStyleColBandSize w:val="1"/>
      <w:tblInd w:w="0" w:type="dxa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List Table 4 - Accent 5"/>
    <w:basedOn w:val="588"/>
    <w:uiPriority w:val="99"/>
    <w:tblPr>
      <w:tblStyleRowBandSize w:val="1"/>
      <w:tblStyleColBandSize w:val="1"/>
      <w:tblInd w:w="0" w:type="dxa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List Table 4 - Accent 6"/>
    <w:basedOn w:val="588"/>
    <w:uiPriority w:val="99"/>
    <w:tblPr>
      <w:tblStyleRowBandSize w:val="1"/>
      <w:tblStyleColBandSize w:val="1"/>
      <w:tblInd w:w="0" w:type="dxa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5 Dark"/>
    <w:basedOn w:val="588"/>
    <w:uiPriority w:val="99"/>
    <w:tblPr>
      <w:tblStyleRowBandSize w:val="1"/>
      <w:tblStyleColBandSize w:val="1"/>
      <w:tblInd w:w="0" w:type="dxa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695" w:customStyle="1">
    <w:name w:val="List Table 5 Dark - Accent 1"/>
    <w:basedOn w:val="588"/>
    <w:uiPriority w:val="99"/>
    <w:tblPr>
      <w:tblStyleRowBandSize w:val="1"/>
      <w:tblStyleColBandSize w:val="1"/>
      <w:tblInd w:w="0" w:type="dxa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fill="4F81BD" w:color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F81BD" w:color="4F81BD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F81BD" w:color="4F81BD" w:themeFill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696" w:customStyle="1">
    <w:name w:val="List Table 5 Dark - Accent 2"/>
    <w:basedOn w:val="588"/>
    <w:uiPriority w:val="99"/>
    <w:tblPr>
      <w:tblStyleRowBandSize w:val="1"/>
      <w:tblStyleColBandSize w:val="1"/>
      <w:tblInd w:w="0" w:type="dxa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fill="D99695" w:color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99695" w:color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D99695" w:color="D99695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D99695" w:color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D99695" w:color="D99695" w:themeFill="accent2" w:themeFill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697" w:customStyle="1">
    <w:name w:val="List Table 5 Dark - Accent 3"/>
    <w:basedOn w:val="588"/>
    <w:uiPriority w:val="99"/>
    <w:tblPr>
      <w:tblStyleRowBandSize w:val="1"/>
      <w:tblStyleColBandSize w:val="1"/>
      <w:tblInd w:w="0" w:type="dxa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fill="C3D69B" w:color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3D69B" w:color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3D69B" w:color="C3D69B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3D69B" w:color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3D69B" w:color="C3D69B" w:themeFill="accent3" w:themeFill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698" w:customStyle="1">
    <w:name w:val="List Table 5 Dark - Accent 4"/>
    <w:basedOn w:val="588"/>
    <w:uiPriority w:val="99"/>
    <w:tblPr>
      <w:tblStyleRowBandSize w:val="1"/>
      <w:tblStyleColBandSize w:val="1"/>
      <w:tblInd w:w="0" w:type="dxa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fill="B2A1C6" w:color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B2A1C6" w:color="B2A1C6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B2A1C6" w:color="B2A1C6" w:themeFill="accent4" w:themeFill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699" w:customStyle="1">
    <w:name w:val="List Table 5 Dark - Accent 5"/>
    <w:basedOn w:val="588"/>
    <w:uiPriority w:val="99"/>
    <w:tblPr>
      <w:tblStyleRowBandSize w:val="1"/>
      <w:tblStyleColBandSize w:val="1"/>
      <w:tblInd w:w="0" w:type="dxa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fill="92CCDC" w:color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2CCDC" w:color="92CCDC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2CCDC" w:color="92CCDC" w:themeFill="accent5" w:themeFill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00" w:customStyle="1">
    <w:name w:val="List Table 5 Dark - Accent 6"/>
    <w:basedOn w:val="588"/>
    <w:uiPriority w:val="99"/>
    <w:tblPr>
      <w:tblStyleRowBandSize w:val="1"/>
      <w:tblStyleColBandSize w:val="1"/>
      <w:tblInd w:w="0" w:type="dxa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fill="FAC090" w:color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AC090" w:color="FAC090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AC090" w:color="FAC090" w:themeFill="accent6" w:themeFill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01">
    <w:name w:val="List Table 6 Colorful"/>
    <w:basedOn w:val="588"/>
    <w:uiPriority w:val="99"/>
    <w:tblPr>
      <w:tblStyleRowBandSize w:val="1"/>
      <w:tblStyleColBandSize w:val="1"/>
      <w:tblInd w:w="0" w:type="dxa"/>
      <w:tblBorders>
        <w:top w:val="single" w:color="7F7F7F" w:sz="4" w:space="0" w:themeColor="text1" w:themeTint="80"/>
        <w:bottom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02" w:customStyle="1">
    <w:name w:val="List Table 6 Colorful - Accent 1"/>
    <w:basedOn w:val="588"/>
    <w:uiPriority w:val="99"/>
    <w:tblPr>
      <w:tblStyleRowBandSize w:val="1"/>
      <w:tblStyleColBandSize w:val="1"/>
      <w:tblInd w:w="0" w:type="dxa"/>
      <w:tblBorders>
        <w:top w:val="single" w:color="4F81BD" w:sz="4" w:space="0" w:themeColor="accent1"/>
        <w:bottom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703" w:customStyle="1">
    <w:name w:val="List Table 6 Colorful - Accent 2"/>
    <w:basedOn w:val="588"/>
    <w:uiPriority w:val="99"/>
    <w:tblPr>
      <w:tblStyleRowBandSize w:val="1"/>
      <w:tblStyleColBandSize w:val="1"/>
      <w:tblInd w:w="0" w:type="dxa"/>
      <w:tblBorders>
        <w:top w:val="single" w:color="D99695" w:sz="4" w:space="0" w:themeColor="accent2" w:themeTint="97"/>
        <w:bottom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704" w:customStyle="1">
    <w:name w:val="List Table 6 Colorful - Accent 3"/>
    <w:basedOn w:val="588"/>
    <w:uiPriority w:val="99"/>
    <w:tblPr>
      <w:tblStyleRowBandSize w:val="1"/>
      <w:tblStyleColBandSize w:val="1"/>
      <w:tblInd w:w="0" w:type="dxa"/>
      <w:tblBorders>
        <w:top w:val="single" w:color="C3D69B" w:sz="4" w:space="0" w:themeColor="accent3" w:themeTint="98"/>
        <w:bottom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705" w:customStyle="1">
    <w:name w:val="List Table 6 Colorful - Accent 4"/>
    <w:basedOn w:val="588"/>
    <w:uiPriority w:val="99"/>
    <w:tblPr>
      <w:tblStyleRowBandSize w:val="1"/>
      <w:tblStyleColBandSize w:val="1"/>
      <w:tblInd w:w="0" w:type="dxa"/>
      <w:tblBorders>
        <w:top w:val="single" w:color="B2A1C6" w:sz="4" w:space="0" w:themeColor="accent4" w:themeTint="9A"/>
        <w:bottom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706" w:customStyle="1">
    <w:name w:val="List Table 6 Colorful - Accent 5"/>
    <w:basedOn w:val="588"/>
    <w:uiPriority w:val="99"/>
    <w:tblPr>
      <w:tblStyleRowBandSize w:val="1"/>
      <w:tblStyleColBandSize w:val="1"/>
      <w:tblInd w:w="0" w:type="dxa"/>
      <w:tblBorders>
        <w:top w:val="single" w:color="92CCDC" w:sz="4" w:space="0" w:themeColor="accent5" w:themeTint="9A"/>
        <w:bottom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707" w:customStyle="1">
    <w:name w:val="List Table 6 Colorful - Accent 6"/>
    <w:basedOn w:val="588"/>
    <w:uiPriority w:val="99"/>
    <w:tblPr>
      <w:tblStyleRowBandSize w:val="1"/>
      <w:tblStyleColBandSize w:val="1"/>
      <w:tblInd w:w="0" w:type="dxa"/>
      <w:tblBorders>
        <w:top w:val="single" w:color="FAC090" w:sz="4" w:space="0" w:themeColor="accent6" w:themeTint="98"/>
        <w:bottom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708">
    <w:name w:val="List Table 7 Colorful"/>
    <w:basedOn w:val="588"/>
    <w:uiPriority w:val="99"/>
    <w:tblPr>
      <w:tblStyleRowBandSize w:val="1"/>
      <w:tblStyleColBandSize w:val="1"/>
      <w:tblInd w:w="0" w:type="dxa"/>
      <w:tblBorders>
        <w:right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09" w:customStyle="1">
    <w:name w:val="List Table 7 Colorful - Accent 1"/>
    <w:basedOn w:val="588"/>
    <w:uiPriority w:val="99"/>
    <w:tblPr>
      <w:tblStyleRowBandSize w:val="1"/>
      <w:tblStyleColBandSize w:val="1"/>
      <w:tblInd w:w="0" w:type="dxa"/>
      <w:tblBorders>
        <w:right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4F81BD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fill="FFFFFF" w:color="FFFFFF"/>
        <w:tcBorders>
          <w:left w:val="single" w:color="4F81BD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4F81BD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10" w:customStyle="1">
    <w:name w:val="List Table 7 Colorful - Accent 2"/>
    <w:basedOn w:val="588"/>
    <w:uiPriority w:val="99"/>
    <w:tblPr>
      <w:tblStyleRowBandSize w:val="1"/>
      <w:tblStyleColBandSize w:val="1"/>
      <w:tblInd w:w="0" w:type="dxa"/>
      <w:tblBorders>
        <w:right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D99695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/>
        <w:tcBorders>
          <w:left w:val="single" w:color="D99695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D99695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11" w:customStyle="1">
    <w:name w:val="List Table 7 Colorful - Accent 3"/>
    <w:basedOn w:val="588"/>
    <w:uiPriority w:val="99"/>
    <w:tblPr>
      <w:tblStyleRowBandSize w:val="1"/>
      <w:tblStyleColBandSize w:val="1"/>
      <w:tblInd w:w="0" w:type="dxa"/>
      <w:tblBorders>
        <w:right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3D69B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/>
        <w:tcBorders>
          <w:left w:val="single" w:color="C3D69B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3D69B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12" w:customStyle="1">
    <w:name w:val="List Table 7 Colorful - Accent 4"/>
    <w:basedOn w:val="588"/>
    <w:uiPriority w:val="99"/>
    <w:tblPr>
      <w:tblStyleRowBandSize w:val="1"/>
      <w:tblStyleColBandSize w:val="1"/>
      <w:tblInd w:w="0" w:type="dxa"/>
      <w:tblBorders>
        <w:right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B2A1C6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/>
        <w:tcBorders>
          <w:left w:val="single" w:color="B2A1C6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B2A1C6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13" w:customStyle="1">
    <w:name w:val="List Table 7 Colorful - Accent 5"/>
    <w:basedOn w:val="588"/>
    <w:uiPriority w:val="99"/>
    <w:tblPr>
      <w:tblStyleRowBandSize w:val="1"/>
      <w:tblStyleColBandSize w:val="1"/>
      <w:tblInd w:w="0" w:type="dxa"/>
      <w:tblBorders>
        <w:right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2CCDC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/>
        <w:tcBorders>
          <w:left w:val="single" w:color="92CCDC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2CCDC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14" w:customStyle="1">
    <w:name w:val="List Table 7 Colorful - Accent 6"/>
    <w:basedOn w:val="588"/>
    <w:uiPriority w:val="99"/>
    <w:tblPr>
      <w:tblStyleRowBandSize w:val="1"/>
      <w:tblStyleColBandSize w:val="1"/>
      <w:tblInd w:w="0" w:type="dxa"/>
      <w:tblBorders>
        <w:right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AC090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/>
        <w:tcBorders>
          <w:left w:val="single" w:color="FAC090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AC090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15" w:customStyle="1">
    <w:name w:val="Lined - Accent"/>
    <w:basedOn w:val="58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16" w:customStyle="1">
    <w:name w:val="Lined - Accent 1"/>
    <w:basedOn w:val="58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</w:style>
  <w:style w:type="table" w:styleId="717" w:customStyle="1">
    <w:name w:val="Lined - Accent 2"/>
    <w:basedOn w:val="58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</w:style>
  <w:style w:type="table" w:styleId="718" w:customStyle="1">
    <w:name w:val="Lined - Accent 3"/>
    <w:basedOn w:val="58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</w:style>
  <w:style w:type="table" w:styleId="719" w:customStyle="1">
    <w:name w:val="Lined - Accent 4"/>
    <w:basedOn w:val="58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720" w:customStyle="1">
    <w:name w:val="Lined - Accent 5"/>
    <w:basedOn w:val="58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721" w:customStyle="1">
    <w:name w:val="Lined - Accent 6"/>
    <w:basedOn w:val="588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722" w:customStyle="1">
    <w:name w:val="Bordered &amp; Lined - Accent"/>
    <w:basedOn w:val="588"/>
    <w:uiPriority w:val="99"/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23" w:customStyle="1">
    <w:name w:val="Bordered &amp; Lined - Accent 1"/>
    <w:basedOn w:val="588"/>
    <w:uiPriority w:val="99"/>
    <w:rPr>
      <w:color w:val="404040"/>
    </w:rPr>
    <w:tblPr>
      <w:tblStyleRowBandSize w:val="1"/>
      <w:tblStyleColBandSize w:val="1"/>
      <w:tblInd w:w="0" w:type="dxa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</w:style>
  <w:style w:type="table" w:styleId="724" w:customStyle="1">
    <w:name w:val="Bordered &amp; Lined - Accent 2"/>
    <w:basedOn w:val="588"/>
    <w:uiPriority w:val="99"/>
    <w:rPr>
      <w:color w:val="404040"/>
    </w:rPr>
    <w:tblPr>
      <w:tblStyleRowBandSize w:val="1"/>
      <w:tblStyleColBandSize w:val="1"/>
      <w:tblInd w:w="0" w:type="dxa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</w:style>
  <w:style w:type="table" w:styleId="725" w:customStyle="1">
    <w:name w:val="Bordered &amp; Lined - Accent 3"/>
    <w:basedOn w:val="588"/>
    <w:uiPriority w:val="99"/>
    <w:rPr>
      <w:color w:val="404040"/>
    </w:rPr>
    <w:tblPr>
      <w:tblStyleRowBandSize w:val="1"/>
      <w:tblStyleColBandSize w:val="1"/>
      <w:tblInd w:w="0" w:type="dxa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</w:style>
  <w:style w:type="table" w:styleId="726" w:customStyle="1">
    <w:name w:val="Bordered &amp; Lined - Accent 4"/>
    <w:basedOn w:val="588"/>
    <w:uiPriority w:val="99"/>
    <w:rPr>
      <w:color w:val="404040"/>
    </w:rPr>
    <w:tblPr>
      <w:tblStyleRowBandSize w:val="1"/>
      <w:tblStyleColBandSize w:val="1"/>
      <w:tblInd w:w="0" w:type="dxa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727" w:customStyle="1">
    <w:name w:val="Bordered &amp; Lined - Accent 5"/>
    <w:basedOn w:val="588"/>
    <w:uiPriority w:val="99"/>
    <w:rPr>
      <w:color w:val="404040"/>
    </w:rPr>
    <w:tblPr>
      <w:tblStyleRowBandSize w:val="1"/>
      <w:tblStyleColBandSize w:val="1"/>
      <w:tblInd w:w="0" w:type="dxa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728" w:customStyle="1">
    <w:name w:val="Bordered &amp; Lined - Accent 6"/>
    <w:basedOn w:val="588"/>
    <w:uiPriority w:val="99"/>
    <w:rPr>
      <w:color w:val="404040"/>
    </w:rPr>
    <w:tblPr>
      <w:tblStyleRowBandSize w:val="1"/>
      <w:tblStyleColBandSize w:val="1"/>
      <w:tblInd w:w="0" w:type="dxa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729" w:customStyle="1">
    <w:name w:val="Bordered"/>
    <w:basedOn w:val="588"/>
    <w:uiPriority w:val="99"/>
    <w:tblPr>
      <w:tblStyleRowBandSize w:val="1"/>
      <w:tblStyleColBandSize w:val="1"/>
      <w:tblInd w:w="0" w:type="dxa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730" w:customStyle="1">
    <w:name w:val="Bordered - Accent 1"/>
    <w:basedOn w:val="588"/>
    <w:uiPriority w:val="99"/>
    <w:tblPr>
      <w:tblStyleRowBandSize w:val="1"/>
      <w:tblStyleColBandSize w:val="1"/>
      <w:tblInd w:w="0" w:type="dxa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731" w:customStyle="1">
    <w:name w:val="Bordered - Accent 2"/>
    <w:basedOn w:val="588"/>
    <w:uiPriority w:val="99"/>
    <w:tblPr>
      <w:tblStyleRowBandSize w:val="1"/>
      <w:tblStyleColBandSize w:val="1"/>
      <w:tblInd w:w="0" w:type="dxa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732" w:customStyle="1">
    <w:name w:val="Bordered - Accent 3"/>
    <w:basedOn w:val="588"/>
    <w:uiPriority w:val="99"/>
    <w:tblPr>
      <w:tblStyleRowBandSize w:val="1"/>
      <w:tblStyleColBandSize w:val="1"/>
      <w:tblInd w:w="0" w:type="dxa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733" w:customStyle="1">
    <w:name w:val="Bordered - Accent 4"/>
    <w:basedOn w:val="588"/>
    <w:uiPriority w:val="99"/>
    <w:tblPr>
      <w:tblStyleRowBandSize w:val="1"/>
      <w:tblStyleColBandSize w:val="1"/>
      <w:tblInd w:w="0" w:type="dxa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734" w:customStyle="1">
    <w:name w:val="Bordered - Accent 5"/>
    <w:basedOn w:val="588"/>
    <w:uiPriority w:val="99"/>
    <w:tblPr>
      <w:tblStyleRowBandSize w:val="1"/>
      <w:tblStyleColBandSize w:val="1"/>
      <w:tblInd w:w="0" w:type="dxa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735" w:customStyle="1">
    <w:name w:val="Bordered - Accent 6"/>
    <w:basedOn w:val="588"/>
    <w:uiPriority w:val="99"/>
    <w:tblPr>
      <w:tblStyleRowBandSize w:val="1"/>
      <w:tblStyleColBandSize w:val="1"/>
      <w:tblInd w:w="0" w:type="dxa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paragraph" w:styleId="736">
    <w:name w:val="footnote text"/>
    <w:basedOn w:val="577"/>
    <w:link w:val="737"/>
    <w:uiPriority w:val="99"/>
    <w:semiHidden/>
    <w:unhideWhenUsed/>
    <w:rPr>
      <w:sz w:val="18"/>
    </w:rPr>
    <w:pPr>
      <w:spacing w:after="40"/>
    </w:pPr>
  </w:style>
  <w:style w:type="character" w:styleId="737" w:customStyle="1">
    <w:name w:val="Текст сноски Знак"/>
    <w:link w:val="736"/>
    <w:uiPriority w:val="99"/>
    <w:rPr>
      <w:sz w:val="18"/>
    </w:rPr>
  </w:style>
  <w:style w:type="character" w:styleId="738">
    <w:name w:val="footnote reference"/>
    <w:basedOn w:val="587"/>
    <w:uiPriority w:val="99"/>
    <w:unhideWhenUsed/>
    <w:rPr>
      <w:vertAlign w:val="superscript"/>
    </w:rPr>
  </w:style>
  <w:style w:type="paragraph" w:styleId="739">
    <w:name w:val="endnote text"/>
    <w:basedOn w:val="577"/>
    <w:link w:val="740"/>
    <w:uiPriority w:val="99"/>
    <w:semiHidden/>
    <w:unhideWhenUsed/>
  </w:style>
  <w:style w:type="character" w:styleId="740" w:customStyle="1">
    <w:name w:val="Текст концевой сноски Знак"/>
    <w:link w:val="739"/>
    <w:uiPriority w:val="99"/>
    <w:rPr>
      <w:sz w:val="20"/>
    </w:rPr>
  </w:style>
  <w:style w:type="character" w:styleId="741">
    <w:name w:val="endnote reference"/>
    <w:basedOn w:val="587"/>
    <w:uiPriority w:val="99"/>
    <w:semiHidden/>
    <w:unhideWhenUsed/>
    <w:rPr>
      <w:vertAlign w:val="superscript"/>
    </w:rPr>
  </w:style>
  <w:style w:type="paragraph" w:styleId="742">
    <w:name w:val="toc 1"/>
    <w:basedOn w:val="577"/>
    <w:next w:val="577"/>
    <w:uiPriority w:val="39"/>
    <w:unhideWhenUsed/>
    <w:pPr>
      <w:spacing w:after="57"/>
    </w:pPr>
  </w:style>
  <w:style w:type="paragraph" w:styleId="743">
    <w:name w:val="toc 2"/>
    <w:basedOn w:val="577"/>
    <w:next w:val="577"/>
    <w:uiPriority w:val="39"/>
    <w:unhideWhenUsed/>
    <w:pPr>
      <w:ind w:left="283"/>
      <w:spacing w:after="57"/>
    </w:pPr>
  </w:style>
  <w:style w:type="paragraph" w:styleId="744">
    <w:name w:val="toc 3"/>
    <w:basedOn w:val="577"/>
    <w:next w:val="577"/>
    <w:uiPriority w:val="39"/>
    <w:unhideWhenUsed/>
    <w:pPr>
      <w:ind w:left="567"/>
      <w:spacing w:after="57"/>
    </w:pPr>
  </w:style>
  <w:style w:type="paragraph" w:styleId="745">
    <w:name w:val="toc 4"/>
    <w:basedOn w:val="577"/>
    <w:next w:val="577"/>
    <w:uiPriority w:val="39"/>
    <w:unhideWhenUsed/>
    <w:pPr>
      <w:ind w:left="850"/>
      <w:spacing w:after="57"/>
    </w:pPr>
  </w:style>
  <w:style w:type="paragraph" w:styleId="746">
    <w:name w:val="toc 5"/>
    <w:basedOn w:val="577"/>
    <w:next w:val="577"/>
    <w:uiPriority w:val="39"/>
    <w:unhideWhenUsed/>
    <w:pPr>
      <w:ind w:left="1134"/>
      <w:spacing w:after="57"/>
    </w:pPr>
  </w:style>
  <w:style w:type="paragraph" w:styleId="747">
    <w:name w:val="toc 6"/>
    <w:basedOn w:val="577"/>
    <w:next w:val="577"/>
    <w:uiPriority w:val="39"/>
    <w:unhideWhenUsed/>
    <w:pPr>
      <w:ind w:left="1417"/>
      <w:spacing w:after="57"/>
    </w:pPr>
  </w:style>
  <w:style w:type="paragraph" w:styleId="748">
    <w:name w:val="toc 7"/>
    <w:basedOn w:val="577"/>
    <w:next w:val="577"/>
    <w:uiPriority w:val="39"/>
    <w:unhideWhenUsed/>
    <w:pPr>
      <w:ind w:left="1701"/>
      <w:spacing w:after="57"/>
    </w:pPr>
  </w:style>
  <w:style w:type="paragraph" w:styleId="749">
    <w:name w:val="toc 8"/>
    <w:basedOn w:val="577"/>
    <w:next w:val="577"/>
    <w:uiPriority w:val="39"/>
    <w:unhideWhenUsed/>
    <w:pPr>
      <w:ind w:left="1984"/>
      <w:spacing w:after="57"/>
    </w:pPr>
  </w:style>
  <w:style w:type="paragraph" w:styleId="750">
    <w:name w:val="toc 9"/>
    <w:basedOn w:val="577"/>
    <w:next w:val="577"/>
    <w:uiPriority w:val="39"/>
    <w:unhideWhenUsed/>
    <w:pPr>
      <w:ind w:left="2268"/>
      <w:spacing w:after="57"/>
    </w:pPr>
  </w:style>
  <w:style w:type="paragraph" w:styleId="751">
    <w:name w:val="TOC Heading"/>
    <w:uiPriority w:val="39"/>
    <w:unhideWhenUsed/>
  </w:style>
  <w:style w:type="paragraph" w:styleId="752" w:customStyle="1">
    <w:name w:val="Знак"/>
    <w:basedOn w:val="577"/>
    <w:rPr>
      <w:rFonts w:ascii="Tahoma" w:hAnsi="Tahoma"/>
      <w:lang w:val="en-US" w:eastAsia="en-US"/>
    </w:rPr>
    <w:pPr>
      <w:spacing w:after="100" w:afterAutospacing="1" w:before="100" w:beforeAutospacing="1"/>
    </w:pPr>
  </w:style>
  <w:style w:type="table" w:styleId="753">
    <w:name w:val="Table Grid"/>
    <w:basedOn w:val="588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54">
    <w:name w:val="Normal (Web)"/>
    <w:basedOn w:val="577"/>
    <w:uiPriority w:val="99"/>
    <w:unhideWhenUsed/>
    <w:rPr>
      <w:sz w:val="24"/>
      <w:szCs w:val="24"/>
    </w:rPr>
    <w:pPr>
      <w:spacing w:after="100" w:afterAutospacing="1" w:before="100" w:beforeAutospacing="1"/>
    </w:pPr>
  </w:style>
  <w:style w:type="character" w:styleId="755" w:customStyle="1">
    <w:name w:val="apple-converted-space"/>
    <w:basedOn w:val="587"/>
  </w:style>
  <w:style w:type="character" w:styleId="756">
    <w:name w:val="Hyperlink"/>
    <w:basedOn w:val="587"/>
    <w:uiPriority w:val="99"/>
    <w:unhideWhenUsed/>
    <w:rPr>
      <w:color w:val="0000FF"/>
      <w:u w:val="single"/>
    </w:rPr>
  </w:style>
  <w:style w:type="paragraph" w:styleId="757">
    <w:name w:val="List Paragraph"/>
    <w:basedOn w:val="577"/>
    <w:qFormat/>
    <w:uiPriority w:val="34"/>
    <w:pPr>
      <w:contextualSpacing w:val="true"/>
      <w:ind w:left="720"/>
    </w:pPr>
  </w:style>
  <w:style w:type="character" w:styleId="758" w:customStyle="1">
    <w:name w:val="Заголовок 5 Знак"/>
    <w:basedOn w:val="587"/>
    <w:link w:val="582"/>
    <w:rPr>
      <w:sz w:val="24"/>
    </w:rPr>
  </w:style>
  <w:style w:type="character" w:styleId="759" w:customStyle="1">
    <w:name w:val="ft"/>
    <w:basedOn w:val="587"/>
  </w:style>
  <w:style w:type="character" w:styleId="760">
    <w:name w:val="Emphasis"/>
    <w:basedOn w:val="587"/>
    <w:qFormat/>
    <w:uiPriority w:val="20"/>
    <w:rPr>
      <w:i/>
      <w:iCs/>
    </w:rPr>
  </w:style>
  <w:style w:type="character" w:styleId="761" w:customStyle="1">
    <w:name w:val="Заголовок 6 Знак"/>
    <w:basedOn w:val="587"/>
    <w:link w:val="583"/>
    <w:rPr>
      <w:rFonts w:ascii="Cambria" w:hAnsi="Cambria" w:cs="Cambria" w:eastAsia="Cambria"/>
      <w:i/>
      <w:iCs/>
      <w:color w:val="243F60" w:themeColor="accent1" w:themeShade="7F"/>
    </w:rPr>
  </w:style>
  <w:style w:type="paragraph" w:styleId="762">
    <w:name w:val="Header"/>
    <w:basedOn w:val="577"/>
    <w:link w:val="763"/>
    <w:unhideWhenUsed/>
    <w:pPr>
      <w:tabs>
        <w:tab w:val="center" w:pos="4677" w:leader="none"/>
        <w:tab w:val="right" w:pos="9355" w:leader="none"/>
      </w:tabs>
    </w:pPr>
  </w:style>
  <w:style w:type="character" w:styleId="763" w:customStyle="1">
    <w:name w:val="Верхний колонтитул Знак"/>
    <w:basedOn w:val="587"/>
    <w:link w:val="762"/>
  </w:style>
  <w:style w:type="paragraph" w:styleId="764">
    <w:name w:val="Footer"/>
    <w:basedOn w:val="577"/>
    <w:link w:val="76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65" w:customStyle="1">
    <w:name w:val="Нижний колонтитул Знак"/>
    <w:basedOn w:val="587"/>
    <w:link w:val="764"/>
    <w:uiPriority w:val="99"/>
  </w:style>
  <w:style w:type="paragraph" w:styleId="766">
    <w:name w:val="Body Text Indent"/>
    <w:basedOn w:val="577"/>
    <w:link w:val="767"/>
    <w:rPr>
      <w:sz w:val="26"/>
      <w:szCs w:val="24"/>
    </w:rPr>
    <w:pPr>
      <w:ind w:firstLine="705"/>
      <w:jc w:val="both"/>
    </w:pPr>
  </w:style>
  <w:style w:type="character" w:styleId="767" w:customStyle="1">
    <w:name w:val="Основной текст с отступом Знак"/>
    <w:basedOn w:val="587"/>
    <w:link w:val="766"/>
    <w:rPr>
      <w:sz w:val="26"/>
      <w:szCs w:val="24"/>
    </w:rPr>
  </w:style>
  <w:style w:type="paragraph" w:styleId="768">
    <w:name w:val="No Spacing"/>
    <w:qFormat/>
    <w:rPr>
      <w:rFonts w:ascii="Calibri" w:hAnsi="Calibri" w:eastAsia="Calibri"/>
      <w:sz w:val="22"/>
      <w:szCs w:val="22"/>
      <w:lang w:eastAsia="en-US"/>
    </w:rPr>
  </w:style>
  <w:style w:type="character" w:styleId="769">
    <w:name w:val="Strong"/>
    <w:basedOn w:val="587"/>
    <w:qFormat/>
    <w:uiPriority w:val="22"/>
    <w:rPr>
      <w:b/>
      <w:bCs/>
    </w:rPr>
  </w:style>
  <w:style w:type="paragraph" w:styleId="770">
    <w:name w:val="Balloon Text"/>
    <w:basedOn w:val="577"/>
    <w:link w:val="771"/>
    <w:semiHidden/>
    <w:unhideWhenUsed/>
    <w:rPr>
      <w:rFonts w:ascii="Tahoma" w:hAnsi="Tahoma" w:cs="Tahoma"/>
      <w:sz w:val="16"/>
      <w:szCs w:val="16"/>
    </w:rPr>
  </w:style>
  <w:style w:type="character" w:styleId="771" w:customStyle="1">
    <w:name w:val="Текст выноски Знак"/>
    <w:basedOn w:val="587"/>
    <w:link w:val="770"/>
    <w:semiHidden/>
    <w:rPr>
      <w:rFonts w:ascii="Tahoma" w:hAnsi="Tahoma" w:cs="Tahoma"/>
      <w:sz w:val="16"/>
      <w:szCs w:val="16"/>
    </w:rPr>
  </w:style>
  <w:style w:type="paragraph" w:styleId="772" w:customStyle="1">
    <w:name w:val="ConsPlusNonformat"/>
    <w:rPr>
      <w:rFonts w:ascii="Courier New" w:hAnsi="Courier New" w:cs="Courier New" w:eastAsia="Arial"/>
      <w:lang w:eastAsia="ar-SA"/>
    </w:rPr>
    <w:pPr>
      <w:widowControl w:val="off"/>
    </w:pPr>
  </w:style>
  <w:style w:type="paragraph" w:styleId="773" w:customStyle="1">
    <w:name w:val="Основной текст1"/>
    <w:basedOn w:val="577"/>
    <w:rPr>
      <w:color w:val="000000"/>
      <w:spacing w:val="7"/>
      <w:sz w:val="19"/>
      <w:szCs w:val="19"/>
    </w:rPr>
    <w:pPr>
      <w:spacing w:lineRule="atLeast" w:line="0" w:before="60"/>
      <w:shd w:val="clear" w:fill="FFFFFF" w:color="FFFFFF"/>
    </w:pPr>
  </w:style>
  <w:style w:type="paragraph" w:styleId="774">
    <w:name w:val="Body Text Indent 2"/>
    <w:basedOn w:val="577"/>
    <w:link w:val="775"/>
    <w:semiHidden/>
    <w:unhideWhenUsed/>
    <w:rPr>
      <w:rFonts w:ascii="Calibri" w:hAnsi="Calibri" w:eastAsia="Calibri"/>
      <w:sz w:val="22"/>
      <w:szCs w:val="22"/>
      <w:lang w:eastAsia="en-US"/>
    </w:rPr>
    <w:pPr>
      <w:ind w:left="283"/>
      <w:spacing w:lineRule="auto" w:line="480" w:after="120"/>
    </w:pPr>
  </w:style>
  <w:style w:type="character" w:styleId="775" w:customStyle="1">
    <w:name w:val="Основной текст с отступом 2 Знак"/>
    <w:basedOn w:val="587"/>
    <w:link w:val="774"/>
    <w:semiHidden/>
    <w:rPr>
      <w:rFonts w:ascii="Calibri" w:hAnsi="Calibri" w:eastAsia="Calibri"/>
      <w:sz w:val="22"/>
      <w:szCs w:val="22"/>
      <w:lang w:eastAsia="en-US"/>
    </w:rPr>
  </w:style>
  <w:style w:type="character" w:styleId="776" w:customStyle="1">
    <w:name w:val="Font Style11"/>
    <w:basedOn w:val="587"/>
    <w:uiPriority w:val="99"/>
    <w:rPr>
      <w:rFonts w:ascii="Times New Roman" w:hAnsi="Times New Roman" w:cs="Times New Roman"/>
      <w:sz w:val="26"/>
      <w:szCs w:val="26"/>
    </w:rPr>
  </w:style>
  <w:style w:type="character" w:styleId="777" w:customStyle="1">
    <w:name w:val="Font Style13"/>
    <w:basedOn w:val="587"/>
    <w:uiPriority w:val="99"/>
    <w:rPr>
      <w:rFonts w:ascii="Times New Roman" w:hAnsi="Times New Roman" w:cs="Times New Roman"/>
      <w:sz w:val="22"/>
      <w:szCs w:val="22"/>
    </w:rPr>
  </w:style>
  <w:style w:type="paragraph" w:styleId="778" w:customStyle="1">
    <w:name w:val="Основной текст 21"/>
    <w:basedOn w:val="577"/>
    <w:rPr>
      <w:sz w:val="28"/>
      <w:lang w:eastAsia="ar-SA"/>
    </w:rPr>
    <w:pPr>
      <w:jc w:val="both"/>
      <w:spacing w:lineRule="atLeast" w:line="100"/>
    </w:pPr>
  </w:style>
  <w:style w:type="paragraph" w:styleId="779">
    <w:name w:val="Body Text Indent 3"/>
    <w:basedOn w:val="577"/>
    <w:link w:val="780"/>
    <w:uiPriority w:val="99"/>
    <w:rPr>
      <w:sz w:val="16"/>
      <w:szCs w:val="16"/>
    </w:rPr>
    <w:pPr>
      <w:ind w:left="283"/>
      <w:spacing w:after="1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780" w:customStyle="1">
    <w:name w:val="Основной текст с отступом 3 Знак"/>
    <w:basedOn w:val="587"/>
    <w:link w:val="779"/>
    <w:uiPriority w:val="99"/>
    <w:rPr>
      <w:sz w:val="16"/>
      <w:szCs w:val="16"/>
    </w:rPr>
  </w:style>
  <w:style w:type="paragraph" w:styleId="781">
    <w:name w:val="Обычный"/>
    <w:next w:val="667"/>
    <w:link w:val="667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revision>162</cp:revision>
  <dcterms:created xsi:type="dcterms:W3CDTF">2016-04-02T11:23:00Z</dcterms:created>
  <dcterms:modified xsi:type="dcterms:W3CDTF">2021-04-05T07:52:33Z</dcterms:modified>
</cp:coreProperties>
</file>