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PRODUCT REQUIREMENT DOCUMENT (PRD)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PROJECT: QuantumLeap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Subtitle: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Comprehensive 6-Month Gamified Data Analyst Learning System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Engine &amp; Tech Stack: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Google Antigravity Visual Engine, Firebase Realtime Database, Flutter Native Native-Canvas API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Visual Style Guide: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Direct Adaptations from duolingo.webp and duolingo_1.webp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Document Control &amp; Metadata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Field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|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Document Version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| v1.1.0 (Production Blueprint with Advanced Analytics) |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| Approved for Development |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Target Audience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| Aspiring Data Analyst Freshers, Self-Taught Engineers |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Primary Platforms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| Android, iOS (optimized via Google Antigravity UI Framework) |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Core Source Material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| 6-Month Fresher Roadmap (DataAnalyst.html) |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Product Vision &amp; Executive Summary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2.1 The Problem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Traditional data science and data analytics education platforms are plagued by high drop-off rates. Complex mathematical notation (such as standard deviation, probability theory, and linear regression parameters) combined with dry programming environments (Jupyter, VS Code, local terminal setups) quickly overwhelm beginners.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2.2 The Solution: QuantumLeap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QuantumLeap transforms the intensive, market-tested 6-month roadmap outlined in DataAnalyst.html into a highly addictive micro-learning mobile adventure. By integrating the proven visual design, engagement mechanics, and immediate feedback loops of Duolingo (as visualized in duolingo.webp and duolingo_1.webp) with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Google Antigravity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we turn intimidating tasks into visual physics puzzles.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2.3 Key Hypotheses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Breaking 40-hour topics into 5-minute interactive nodes improves concept retention by up to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59212" cy="236927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212" cy="236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Wrapping job-search "boring tasks" (LinkedIn posting, resume updates, and GitHub pushes) into in-app "Side Quests" increases portfolio completion by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57081" cy="236158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081" cy="236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Exposing learning telemetry back to the user via interactive SQL/BI dashboards increases daily active engagement by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59212" cy="236927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212" cy="236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The Google Antigravity Core Integration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Google Antigravity Framework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provides a specialized UI/UX runtime layer optimized for fluid physics-based rendering. Unlike traditional structural view layouts, Antigravity uses a native-canvas engine that treats UI components as physical elements possessing mass, velocity, elastic collision metrics, and gravitational pulls.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3.1 Physics-Based Map &amp; UI Elements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Liquid Scroll Tree: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central progression tree nodes behave like objects suspended in a viscous fluid. Pulling down on the screen creates elastic tension, compressing the locked nodes with a slight "squish" effect before bounding back.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Tactile Chip Matching: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Drag-and-drop syntax blocks (as shown in the matching exercises in duolingo_1.webp) are simulated with physical drag coefficients. Chips snap into place with a subtle magnetic lock-in vibration and bounce outward when released in illegal regions.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Floating Mascot ("Antigrav Duo" Clone):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Animated SVGs of our platform companion float freely on the margins, adjusting their vector rotation and bobbing altitude depending on screen scroll velocities.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3.2 Dynamic State Synchronization</w:t>
      </w:r>
    </w:p>
    <w:p w:rsidR="00000000" w:rsidDel="00000000" w:rsidP="00000000" w:rsidRDefault="00000000" w:rsidRPr="00000000" w14:paraId="0000001D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Predictive Offline State Machine: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Antigravity pre-renders the next three sequential quiz blocks on local memory. If a user enters an offline state (e.g., transit), state synchronization is deferred and automatically reconciled with Firebase using a vector clock merge system upon reconnection.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UI/UX Specifications (Replicating duolingo.webp &amp; duolingo_1.webp)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4.1 Global Visual Language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interface adopts the vibrant, high-contrast, rounded-corner aesthetic seen in duolingo.webp.</w:t>
      </w:r>
    </w:p>
    <w:p w:rsidR="00000000" w:rsidDel="00000000" w:rsidP="00000000" w:rsidRDefault="00000000" w:rsidRPr="00000000" w14:paraId="00000021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Color System:</w:t>
      </w:r>
    </w:p>
    <w:p w:rsidR="00000000" w:rsidDel="00000000" w:rsidP="00000000" w:rsidRDefault="00000000" w:rsidRPr="00000000" w14:paraId="00000022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Brand Primary: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#10b981 (Vibrant Emerald Green)</w:t>
      </w:r>
    </w:p>
    <w:p w:rsidR="00000000" w:rsidDel="00000000" w:rsidP="00000000" w:rsidRDefault="00000000" w:rsidRPr="00000000" w14:paraId="00000023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Incorrect/Warning: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#f43f5e (Vibrant Coral Red)</w:t>
      </w:r>
    </w:p>
    <w:p w:rsidR="00000000" w:rsidDel="00000000" w:rsidP="00000000" w:rsidRDefault="00000000" w:rsidRPr="00000000" w14:paraId="00000024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Theme Background: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Deep mode (#08100f / #0f1a18) as defined in DataAnalyst.html to align with developer aesthetics, mixed with high-saturation neon highlight vectors.</w:t>
      </w:r>
    </w:p>
    <w:p w:rsidR="00000000" w:rsidDel="00000000" w:rsidP="00000000" w:rsidRDefault="00000000" w:rsidRPr="00000000" w14:paraId="00000025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Typography: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Rounded Sans-Serif font (resembling "Space Grotesk") for buttons and headers; monospace font ("JetBrains Mono") for technical blocks, code elements, and formulas.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4.2 Top Persistent Status Bar (Referencing duolingo_1.webp Unit Head)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sticky banner displayed at the top of the interface: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flag Icon: Active Track ] ➔ [ Progress Bar: % of current Unit ] ➔ [ 🔥 Streak count ] ➔ [ ❤️ Hearts (1-5) ]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Flag Icon: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Represents the chosen technical domain (e.g., Python, SQL, Tableau).</w:t>
      </w:r>
    </w:p>
    <w:p w:rsidR="00000000" w:rsidDel="00000000" w:rsidP="00000000" w:rsidRDefault="00000000" w:rsidRPr="00000000" w14:paraId="0000002A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Progress Bar: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Real-time feedback of the current active micro-lesson progress.</w:t>
      </w:r>
    </w:p>
    <w:p w:rsidR="00000000" w:rsidDel="00000000" w:rsidP="00000000" w:rsidRDefault="00000000" w:rsidRPr="00000000" w14:paraId="0000002B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Hearts Counter: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Starts at 5. Each wrong answer drops a heart. Reaching 0 locks the user out of standard lessons until they complete a "Practice Node" to regenerate hearts or spend accumulated XP.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4.3 Core Interaction Templates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┌─────────────────────────────────────────────────────────┐</w:t>
        <w:br w:type="textWrapping"/>
        <w:t xml:space="preserve">│ [X] PROGRESS BAR                                  [❤️ 5] │</w:t>
        <w:br w:type="textWrapping"/>
        <w:t xml:space="preserve">├─────────────────────────────────────────────────────────┤</w:t>
        <w:br w:type="textWrapping"/>
        <w:t xml:space="preserve">│                                                         │</w:t>
        <w:br w:type="textWrapping"/>
        <w:t xml:space="preserve">│  NEW TERM                                               │</w:t>
        <w:br w:type="textWrapping"/>
        <w:t xml:space="preserve">│  Select the correct visual mapping for the query:       │</w:t>
        <w:br w:type="textWrapping"/>
        <w:t xml:space="preserve">│                                                         │</w:t>
        <w:br w:type="textWrapping"/>
        <w:t xml:space="preserve">│  "SELECT region, SUM(sales) FROM transactions           │</w:t>
        <w:br w:type="textWrapping"/>
        <w:t xml:space="preserve">│   GROUP BY region;"                                     │</w:t>
        <w:br w:type="textWrapping"/>
        <w:t xml:space="preserve">│                                                         │</w:t>
        <w:br w:type="textWrapping"/>
        <w:t xml:space="preserve">│   ┌───────────────────────┐   ┌───────────────────────┐ │</w:t>
        <w:br w:type="textWrapping"/>
        <w:t xml:space="preserve">│   │ [Image: Bar chart of] │   │ [Image: Unsorted scat]│ │</w:t>
        <w:br w:type="textWrapping"/>
        <w:t xml:space="preserve">│   │ [regional sales totals]   │ [ter plot of raw sales│ │</w:t>
        <w:br w:type="textWrapping"/>
        <w:t xml:space="preserve">│   │        Option A       │   │       Option B        │ │</w:t>
        <w:br w:type="textWrapping"/>
        <w:t xml:space="preserve">│   └───────────────────────┘   └───────────────────────┘ │</w:t>
        <w:br w:type="textWrapping"/>
        <w:t xml:space="preserve">│                          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├─────────────────────────────────────────────────────────┤</w:t>
        <w:br w:type="textWrapping"/>
        <w:t xml:space="preserve">│  [       CHECK BUTTON       ]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2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A. Multiple-Choice Visual Identification (Referencing duolingo.webp - "Select the correct image")</w:t>
      </w:r>
    </w:p>
    <w:p w:rsidR="00000000" w:rsidDel="00000000" w:rsidP="00000000" w:rsidRDefault="00000000" w:rsidRPr="00000000" w14:paraId="0000002F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Displays 4 visually distinct data plots or diagram layouts.</w:t>
      </w:r>
    </w:p>
    <w:p w:rsidR="00000000" w:rsidDel="00000000" w:rsidP="00000000" w:rsidRDefault="00000000" w:rsidRPr="00000000" w14:paraId="00000030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user is prompted with an analytical statement or SQL query and must choose the corresponding image panel.</w:t>
      </w:r>
    </w:p>
    <w:p w:rsidR="00000000" w:rsidDel="00000000" w:rsidP="00000000" w:rsidRDefault="00000000" w:rsidRPr="00000000" w14:paraId="0000003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B. Syntax Reconstruction (Syntax Scramble)</w:t>
      </w:r>
    </w:p>
    <w:p w:rsidR="00000000" w:rsidDel="00000000" w:rsidP="00000000" w:rsidRDefault="00000000" w:rsidRPr="00000000" w14:paraId="00000032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Code snippets are chopped up into separate draggable blocks.</w:t>
      </w:r>
    </w:p>
    <w:p w:rsidR="00000000" w:rsidDel="00000000" w:rsidP="00000000" w:rsidRDefault="00000000" w:rsidRPr="00000000" w14:paraId="00000033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Users construct valid lines of code (e.g., Pandas indexing, SQL queries) by dragging the chips into a sequentially numbered grid box.</w:t>
      </w:r>
    </w:p>
    <w:p w:rsidR="00000000" w:rsidDel="00000000" w:rsidP="00000000" w:rsidRDefault="00000000" w:rsidRPr="00000000" w14:paraId="0000003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C. The Dual-State Verification Drawer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Tapping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"Check"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button transitions the footer area via a rapid slide-up animation:</w:t>
      </w:r>
    </w:p>
    <w:p w:rsidR="00000000" w:rsidDel="00000000" w:rsidP="00000000" w:rsidRDefault="00000000" w:rsidRPr="00000000" w14:paraId="00000036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Success State (Green Drawer):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Displays "Excellent Job!" with a direct translation/insight of the technical code.</w:t>
      </w:r>
    </w:p>
    <w:p w:rsidR="00000000" w:rsidDel="00000000" w:rsidP="00000000" w:rsidRDefault="00000000" w:rsidRPr="00000000" w14:paraId="00000037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Failure State (Red Drawer):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Displays "Incorrect" with a helpful tip highlighting the syntax error or conceptual logic gap.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End-to-End Core Curriculum (Mapped from DataAnalyst.html)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following roadmap outlines the exact progression map, detailing every learning objective, node, and corresponding interaction template.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5.1 Phase 0: The Onboarding Setup (Day 0)</w:t>
      </w:r>
    </w:p>
    <w:p w:rsidR="00000000" w:rsidDel="00000000" w:rsidP="00000000" w:rsidRDefault="00000000" w:rsidRPr="00000000" w14:paraId="0000003B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Set up developer accounts and local systems before beginning coding tracks.</w:t>
      </w:r>
    </w:p>
    <w:p w:rsidR="00000000" w:rsidDel="00000000" w:rsidP="00000000" w:rsidRDefault="00000000" w:rsidRPr="00000000" w14:paraId="0000003C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Interactive Style: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Onboarding interactive checklists.</w:t>
      </w:r>
    </w:p>
    <w:p w:rsidR="00000000" w:rsidDel="00000000" w:rsidP="00000000" w:rsidRDefault="00000000" w:rsidRPr="00000000" w14:paraId="0000003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Node 0.1: GitHub Initialization</w:t>
      </w:r>
    </w:p>
    <w:p w:rsidR="00000000" w:rsidDel="00000000" w:rsidP="00000000" w:rsidRDefault="00000000" w:rsidRPr="00000000" w14:paraId="0000003E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Task: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Create account and request the Student Pack.</w:t>
      </w:r>
    </w:p>
    <w:p w:rsidR="00000000" w:rsidDel="00000000" w:rsidP="00000000" w:rsidRDefault="00000000" w:rsidRPr="00000000" w14:paraId="0000003F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In-app WebView verifying completion. The user inputs their GitHub username, and the API checks for a valid profile page (https://github.com/{username}). Upon validation, the node flashes gold.</w:t>
      </w:r>
    </w:p>
    <w:p w:rsidR="00000000" w:rsidDel="00000000" w:rsidP="00000000" w:rsidRDefault="00000000" w:rsidRPr="00000000" w14:paraId="0000004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Node 0.2: Local Tooling &amp; Installs</w:t>
      </w:r>
    </w:p>
    <w:p w:rsidR="00000000" w:rsidDel="00000000" w:rsidP="00000000" w:rsidRDefault="00000000" w:rsidRPr="00000000" w14:paraId="00000041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Install Python 3.11+, VS Code, Anaconda, DB Browser for SQLite, and Tableau/Power BI Public.</w:t>
      </w:r>
    </w:p>
    <w:p w:rsidR="00000000" w:rsidDel="00000000" w:rsidP="00000000" w:rsidRDefault="00000000" w:rsidRPr="00000000" w14:paraId="00000042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"Match the Tool to its Purpose" game. Match:</w:t>
      </w:r>
    </w:p>
    <w:p w:rsidR="00000000" w:rsidDel="00000000" w:rsidP="00000000" w:rsidRDefault="00000000" w:rsidRPr="00000000" w14:paraId="00000043">
      <w:pPr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Tableau Public ➔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Dynamic Dashboard Creator (Free cloud portfolio)</w:t>
      </w:r>
    </w:p>
    <w:p w:rsidR="00000000" w:rsidDel="00000000" w:rsidP="00000000" w:rsidRDefault="00000000" w:rsidRPr="00000000" w14:paraId="00000044">
      <w:pPr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DB Browser ➔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Local testing environment for SQLite</w:t>
      </w:r>
    </w:p>
    <w:p w:rsidR="00000000" w:rsidDel="00000000" w:rsidP="00000000" w:rsidRDefault="00000000" w:rsidRPr="00000000" w14:paraId="00000045">
      <w:pPr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Pandas ➔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Python Data Wrangling Library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5.2 Phase 1: Excel &amp; Statistics Foundations (Month 1–2, Weeks 1–8)</w:t>
      </w:r>
    </w:p>
    <w:p w:rsidR="00000000" w:rsidDel="00000000" w:rsidP="00000000" w:rsidRDefault="00000000" w:rsidRPr="00000000" w14:paraId="0000004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Unit 1: Excel Core Operations (Weeks 1–2)</w:t>
      </w:r>
    </w:p>
    <w:p w:rsidR="00000000" w:rsidDel="00000000" w:rsidP="00000000" w:rsidRDefault="00000000" w:rsidRPr="00000000" w14:paraId="00000048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Concepts: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VLOOKUP, INDEX-MATCH, IF, SUMIF, Text functions (TRIM, MID), and Pivot Tables.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                 [ Node 1.1: Lookup Duets ]</w:t>
        <w:br w:type="textWrapping"/>
        <w:t xml:space="preserve">                             │</w:t>
        <w:br w:type="textWrapping"/>
        <w:t xml:space="preserve">                             ▼</w:t>
        <w:br w:type="textWrapping"/>
        <w:t xml:space="preserve">                [ Node 1.2: Conditional Math ]</w:t>
        <w:br w:type="textWrapping"/>
        <w:t xml:space="preserve">                             │</w:t>
        <w:br w:type="textWrapping"/>
        <w:t xml:space="preserve">                             ▼</w:t>
        <w:br w:type="textWrapping"/>
        <w:t xml:space="preserve">               [ Node 1.3: Pivot Table Puzzles ]</w:t>
        <w:br w:type="textWrapping"/>
      </w:r>
    </w:p>
    <w:p w:rsidR="00000000" w:rsidDel="00000000" w:rsidP="00000000" w:rsidRDefault="00000000" w:rsidRPr="00000000" w14:paraId="0000004A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Node 1.1: Lookup Duets</w:t>
      </w:r>
    </w:p>
    <w:p w:rsidR="00000000" w:rsidDel="00000000" w:rsidP="00000000" w:rsidRDefault="00000000" w:rsidRPr="00000000" w14:paraId="0000004B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Understand lookup directional mechanics.</w:t>
      </w:r>
    </w:p>
    <w:p w:rsidR="00000000" w:rsidDel="00000000" w:rsidP="00000000" w:rsidRDefault="00000000" w:rsidRPr="00000000" w14:paraId="0000004C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Interaction Type: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Match the query to output. Match VLOOKUP(target, table, col_index, FALSE) components to their conceptual definitions.</w:t>
      </w:r>
    </w:p>
    <w:p w:rsidR="00000000" w:rsidDel="00000000" w:rsidP="00000000" w:rsidRDefault="00000000" w:rsidRPr="00000000" w14:paraId="0000004D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On-screen Question: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"Why would VLOOKUP fail if the lookup value is in the 3rd column of the target range?"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Option 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"It only searches the left-most column of the table."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(Correct)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Option B: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"It cannot handle numeric lookups."</w:t>
      </w:r>
    </w:p>
    <w:p w:rsidR="00000000" w:rsidDel="00000000" w:rsidP="00000000" w:rsidRDefault="00000000" w:rsidRPr="00000000" w14:paraId="00000050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Node 1.2: Conditional Logic &amp; Cleanup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Master text formatting and logical aggregations using the Superstore sales dataset.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Interaction Type: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Syntax Scramble. Reconstruct the formula: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=SUMIF(C2:C100, "&gt;1000", D2:D100)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by dragging blocks containing SUMIF(, C2:C100,, "&gt;1000",, and D2:D100) into the proper sequence.</w:t>
      </w:r>
    </w:p>
    <w:p w:rsidR="00000000" w:rsidDel="00000000" w:rsidP="00000000" w:rsidRDefault="00000000" w:rsidRPr="00000000" w14:paraId="00000053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Node 1.3: Pivot Table &amp; Excel Dashboard Capstone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Design dynamic summary tables.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Side Quest Trigger: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Excel Showman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Prompts the user to export their custom Superstore retail sales Excel dashboard, upload it to GitHub, and auto-generates a pre-formatted LinkedIn post to share their achievement.</w:t>
      </w:r>
    </w:p>
    <w:p w:rsidR="00000000" w:rsidDel="00000000" w:rsidP="00000000" w:rsidRDefault="00000000" w:rsidRPr="00000000" w14:paraId="0000005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Unit 2: Descriptive &amp; Business Statistics (Weeks 3–4)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Concepts: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Mean, Median, Mode, Variance, Standard Deviation, Distributions (Normal vs Skewed), Correlation vs Causation, A/B Testing, and p-values.</w:t>
      </w:r>
    </w:p>
    <w:p w:rsidR="00000000" w:rsidDel="00000000" w:rsidP="00000000" w:rsidRDefault="00000000" w:rsidRPr="00000000" w14:paraId="00000058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Node 2.1: Central Tendencies &amp; Variance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Mathematical Formula Practice: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Calculate the sample mean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8229" cy="252222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229" cy="252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standard deviation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1916" cy="24511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16" cy="245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 a small customer purchase history array: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37561" cy="237045"/>
            <wp:effectExtent b="0" l="0" r="0" t="0"/>
            <wp:docPr id="1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7561" cy="237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744497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44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889611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89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Interaction Type: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Grid selection. Show four histograms representing datasets with the same mean but vastly different standard deviations. Prompt: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"Which dataset exhibits a standard deviation closest to zero?"</w:t>
      </w:r>
    </w:p>
    <w:p w:rsidR="00000000" w:rsidDel="00000000" w:rsidP="00000000" w:rsidRDefault="00000000" w:rsidRPr="00000000" w14:paraId="0000005B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Node 2.2: Distribution Analytics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Visually identify distributions and skewness.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Interaction Type: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Match the Chart. Match images of distributions to their proper descriptions:</w:t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Right-Skewed graph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➔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Mean &gt; Median</w:t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Left-Skewed graph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➔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Mean &lt; Median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Bell-Curve graph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➔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Normal distribution</w:t>
      </w:r>
    </w:p>
    <w:p w:rsidR="00000000" w:rsidDel="00000000" w:rsidP="00000000" w:rsidRDefault="00000000" w:rsidRPr="00000000" w14:paraId="00000061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Node 2.3: Correlation vs Causation &amp; The p-value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Interpret business metric variance.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On-screen Question: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"A marketing experiment reports a p-value of 0.03. What does this mean for our business?"</w:t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Option 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"There is a 3% probability that the observed sales lift occurred purely due to random chance."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(Correct)</w:t>
      </w:r>
    </w:p>
    <w:p w:rsidR="00000000" w:rsidDel="00000000" w:rsidP="00000000" w:rsidRDefault="00000000" w:rsidRPr="00000000" w14:paraId="0000006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Option B: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"The campaign caused a 3% decrease in performance."</w:t>
      </w:r>
    </w:p>
    <w:p w:rsidR="00000000" w:rsidDel="00000000" w:rsidP="00000000" w:rsidRDefault="00000000" w:rsidRPr="00000000" w14:paraId="0000006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Unit 3: SQL Foundations (Weeks 5–8)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Concepts: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Basic queries, joins, aggregates, subqueries, and common table expressions (CTEs).</w:t>
      </w:r>
    </w:p>
    <w:p w:rsidR="00000000" w:rsidDel="00000000" w:rsidP="00000000" w:rsidRDefault="00000000" w:rsidRPr="00000000" w14:paraId="00000068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Node 3.1: Selective Queries &amp; Filters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Construct basic filtering syntax using LeetCode SQL 50 patterns.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Interaction Type: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Drag-and-drop code constructor.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Task: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Retrieve active users from the transactions table: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SELECT user_id FROM transactions WHERE status = 'active'</w:t>
        <w:br w:type="textWrapping"/>
      </w:r>
    </w:p>
    <w:p w:rsidR="00000000" w:rsidDel="00000000" w:rsidP="00000000" w:rsidRDefault="00000000" w:rsidRPr="00000000" w14:paraId="0000006C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Node 3.2: The JOIN Matrix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Understand Venn-diagram mechanics of tables joins.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Interaction Type: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Drag-and-drop alignment. Drag visual intersection graphics onto their functional target joins (INNER JOIN, LEFT JOIN, FULL JOIN).</w:t>
      </w:r>
    </w:p>
    <w:p w:rsidR="00000000" w:rsidDel="00000000" w:rsidP="00000000" w:rsidRDefault="00000000" w:rsidRPr="00000000" w14:paraId="0000006F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Node 3.3: Advanced Windowing &amp; CTEs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Compute rolling statistics and localized rankings using window functions.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Interaction Type: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Complete the blank: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SELECT user_id, sales, </w:t>
        <w:br w:type="textWrapping"/>
        <w:t xml:space="preserve">_______() OVER (PARTITION BY region ORDER BY sales DESC) as sales_rank </w:t>
        <w:br w:type="textWrapping"/>
        <w:t xml:space="preserve">FROM superstore_data;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User selects RANK from a pool of dynamic chips.</w:t>
      </w:r>
    </w:p>
    <w:p w:rsidR="00000000" w:rsidDel="00000000" w:rsidP="00000000" w:rsidRDefault="00000000" w:rsidRPr="00000000" w14:paraId="00000073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Node 3.4: Phase 1 Capstone &amp; Google Certification Integration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Trigger Event: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Encourages the user to complete the Google Data Analytics Professional Certificate (Courses 1-3).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Sync API: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Tapping "Verify Certificate" checks their Coursera credential API and updates the profile badge instantly.</w:t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5.3 Phase 2: Python, Advanced SQL, and ML Basics (Month 3–4, Weeks 9–16)</w:t>
      </w:r>
    </w:p>
    <w:p w:rsidR="00000000" w:rsidDel="00000000" w:rsidP="00000000" w:rsidRDefault="00000000" w:rsidRPr="00000000" w14:paraId="0000007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Unit 4: Python Foundations &amp; Pandas Wrangling (Weeks 9–10)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Concepts: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Basic variables, standard lists, dictionaries, Pandas Series/DataFrames, and core data wrangling methods (read_csv, fillna, groupby).</w:t>
      </w:r>
    </w:p>
    <w:p w:rsidR="00000000" w:rsidDel="00000000" w:rsidP="00000000" w:rsidRDefault="00000000" w:rsidRPr="00000000" w14:paraId="00000079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Node 4.1: Python Collection Structures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Manipulate key-value structures.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Interaction Type: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Syntax Scramble. Reconstruct a dict lookup: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analyst_skills = {"languages": ["Python", "SQL"], "years": 1}</w:t>
        <w:br w:type="textWrapping"/>
        <w:t xml:space="preserve">print(analyst_skills["languages"][0])</w:t>
        <w:br w:type="textWrapping"/>
      </w:r>
    </w:p>
    <w:p w:rsidR="00000000" w:rsidDel="00000000" w:rsidP="00000000" w:rsidRDefault="00000000" w:rsidRPr="00000000" w14:paraId="0000007C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Node 4.2: Pandas Manipulations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Replace manual Excel tasks with programmatic steps.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Interaction Type: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Match equivalents. Match Excel functions to their Python Pandas equivalents:</w:t>
      </w:r>
    </w:p>
    <w:p w:rsidR="00000000" w:rsidDel="00000000" w:rsidP="00000000" w:rsidRDefault="00000000" w:rsidRPr="00000000" w14:paraId="0000007F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VLOOKUP ➔ df.merge(how='left')</w:t>
      </w:r>
    </w:p>
    <w:p w:rsidR="00000000" w:rsidDel="00000000" w:rsidP="00000000" w:rsidRDefault="00000000" w:rsidRPr="00000000" w14:paraId="00000080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Flash Fill / Text to Columns ➔ df['column'].apply()</w:t>
      </w:r>
    </w:p>
    <w:p w:rsidR="00000000" w:rsidDel="00000000" w:rsidP="00000000" w:rsidRDefault="00000000" w:rsidRPr="00000000" w14:paraId="00000081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Remove Duplicates ➔ df.drop_duplicates()</w:t>
      </w:r>
    </w:p>
    <w:p w:rsidR="00000000" w:rsidDel="00000000" w:rsidP="00000000" w:rsidRDefault="00000000" w:rsidRPr="00000000" w14:paraId="0000008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Unit 5: Data Visualization &amp; Exploratory Data Analysis (Weeks 11–12)</w:t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Concepts: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Matplotlib basics, Seaborn visual correlation heatmaps, outliers detection, and structuring an EDA story.</w:t>
      </w:r>
    </w:p>
    <w:p w:rsidR="00000000" w:rsidDel="00000000" w:rsidP="00000000" w:rsidRDefault="00000000" w:rsidRPr="00000000" w14:paraId="00000084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Node 5.1: The Plot Selector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Match chart types to business scenarios.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Interaction Type: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Multiple-choice.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Task: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"Which chart type is best suited to check the relationship between house prices and square footage?"</w:t>
      </w:r>
    </w:p>
    <w:p w:rsidR="00000000" w:rsidDel="00000000" w:rsidP="00000000" w:rsidRDefault="00000000" w:rsidRPr="00000000" w14:paraId="0000008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Option 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Box plot (for distribution comparison)</w:t>
      </w:r>
    </w:p>
    <w:p w:rsidR="00000000" w:rsidDel="00000000" w:rsidP="00000000" w:rsidRDefault="00000000" w:rsidRPr="00000000" w14:paraId="0000008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Option B: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Scatter plot (for correlation trends)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(Correct)</w:t>
      </w:r>
    </w:p>
    <w:p w:rsidR="00000000" w:rsidDel="00000000" w:rsidP="00000000" w:rsidRDefault="00000000" w:rsidRPr="00000000" w14:paraId="0000008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Option 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Stacked bar chart (for composition breakdown)</w:t>
      </w:r>
    </w:p>
    <w:p w:rsidR="00000000" w:rsidDel="00000000" w:rsidP="00000000" w:rsidRDefault="00000000" w:rsidRPr="00000000" w14:paraId="0000008B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Node 5.2: Interpreting Correlation Matrix Maps</w:t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Read Seaborn correlation heatmaps.</w:t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Interaction Type: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Hotspot identification. The user is presented with a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35412" cy="236803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412" cy="236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heatmap. A question asks: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"Tap on the cell showing the strongest negative correlation."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user must click the intersection with value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00896" cy="235269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896" cy="235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(rendered in dark red/blue depending on color palette).</w:t>
      </w:r>
    </w:p>
    <w:p w:rsidR="00000000" w:rsidDel="00000000" w:rsidP="00000000" w:rsidRDefault="00000000" w:rsidRPr="00000000" w14:paraId="0000008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Unit 6: Advanced SQL Business Patterns (Weeks 13–14)</w:t>
      </w:r>
    </w:p>
    <w:p w:rsidR="00000000" w:rsidDel="00000000" w:rsidP="00000000" w:rsidRDefault="00000000" w:rsidRPr="00000000" w14:paraId="0000008F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Concepts: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Cohort analysis, conversion funnels, and Python-to-SQL DB integration via SQLAlchemy and BigQuery.</w:t>
      </w:r>
    </w:p>
    <w:p w:rsidR="00000000" w:rsidDel="00000000" w:rsidP="00000000" w:rsidRDefault="00000000" w:rsidRPr="00000000" w14:paraId="00000090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Node 6.1: Cohort Analysis Calculations</w:t>
      </w:r>
    </w:p>
    <w:p w:rsidR="00000000" w:rsidDel="00000000" w:rsidP="00000000" w:rsidRDefault="00000000" w:rsidRPr="00000000" w14:paraId="00000091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Calculate retention percentages.</w:t>
      </w:r>
    </w:p>
    <w:p w:rsidR="00000000" w:rsidDel="00000000" w:rsidP="00000000" w:rsidRDefault="00000000" w:rsidRPr="00000000" w14:paraId="00000092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Interactive Question: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"If Cohort Month 1 had 500 sign-ups, and Month 2 retained 125, what is the retention rate?"</w:t>
      </w:r>
    </w:p>
    <w:p w:rsidR="00000000" w:rsidDel="00000000" w:rsidP="00000000" w:rsidRDefault="00000000" w:rsidRPr="00000000" w14:paraId="0000009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User inputs the exact integer via keypad: 25 (using the formula: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508885" cy="237120"/>
            <wp:effectExtent b="0" l="0" r="0" t="0"/>
            <wp:docPr id="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8885" cy="237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9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Unit 7: Machine Learning Basics (Weeks 15–16)</w:t>
      </w:r>
    </w:p>
    <w:p w:rsidR="00000000" w:rsidDel="00000000" w:rsidP="00000000" w:rsidRDefault="00000000" w:rsidRPr="00000000" w14:paraId="00000095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Concepts: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Linear regression, clustering (K-Means), train-test splits, and evaluation metrics (RMSE,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28481" cy="243713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481" cy="243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96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Node 7.1: Linear Regression Mathematics</w:t>
      </w:r>
    </w:p>
    <w:p w:rsidR="00000000" w:rsidDel="00000000" w:rsidP="00000000" w:rsidRDefault="00000000" w:rsidRPr="00000000" w14:paraId="00000097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Equation Study: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predictive modeling formula for simple linear regression: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599383"/>
            <wp:effectExtent b="0" l="0" r="0" t="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99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Where:</w:t>
      </w:r>
    </w:p>
    <w:p w:rsidR="00000000" w:rsidDel="00000000" w:rsidP="00000000" w:rsidRDefault="00000000" w:rsidRPr="00000000" w14:paraId="00000098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89309" cy="242316"/>
            <wp:effectExtent b="0" l="0" r="0" t="0"/>
            <wp:docPr id="2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309" cy="242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Intercept (base value)</w:t>
      </w:r>
    </w:p>
    <w:p w:rsidR="00000000" w:rsidDel="00000000" w:rsidP="00000000" w:rsidRDefault="00000000" w:rsidRPr="00000000" w14:paraId="00000099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89309" cy="242316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309" cy="242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Slope coefficient (factor change)</w:t>
      </w:r>
    </w:p>
    <w:p w:rsidR="00000000" w:rsidDel="00000000" w:rsidP="00000000" w:rsidRDefault="00000000" w:rsidRPr="00000000" w14:paraId="0000009A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79653" cy="254889"/>
            <wp:effectExtent b="0" l="0" r="0" t="0"/>
            <wp:docPr id="2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653" cy="254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Residual error term</w:t>
      </w:r>
    </w:p>
    <w:p w:rsidR="00000000" w:rsidDel="00000000" w:rsidP="00000000" w:rsidRDefault="00000000" w:rsidRPr="00000000" w14:paraId="0000009B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Interactive Scenario: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Adjust a slider to change the slope coefficient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89309" cy="242316"/>
            <wp:effectExtent b="0" l="0" r="0" t="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309" cy="242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of a regression line to minimize the Mean Squared Error: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864373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64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As the slider moves, the calculated error values drop or climb dynamically in real-time.</w:t>
      </w:r>
    </w:p>
    <w:p w:rsidR="00000000" w:rsidDel="00000000" w:rsidP="00000000" w:rsidRDefault="00000000" w:rsidRPr="00000000" w14:paraId="000000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5.4 Phase 3: BI Tools, Portfolio, and Job Hunt (Month 5–6, Weeks 17–24)</w:t>
      </w:r>
    </w:p>
    <w:p w:rsidR="00000000" w:rsidDel="00000000" w:rsidP="00000000" w:rsidRDefault="00000000" w:rsidRPr="00000000" w14:paraId="0000009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Unit 8: Business Intelligence Dashboards (Weeks 17–20)</w:t>
      </w:r>
    </w:p>
    <w:p w:rsidR="00000000" w:rsidDel="00000000" w:rsidP="00000000" w:rsidRDefault="00000000" w:rsidRPr="00000000" w14:paraId="0000009E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Concepts: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Tableau Public, calculated fields, Power BI desktop integration, DAX modeling (CALCULATE, SUMIF variants), and relationship modeling.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                 [ Node 8.1: Tableau Action Filters ]</w:t>
        <w:br w:type="textWrapping"/>
        <w:t xml:space="preserve">                                   │</w:t>
        <w:br w:type="textWrapping"/>
        <w:t xml:space="preserve">                                   ▼</w:t>
        <w:br w:type="textWrapping"/>
        <w:t xml:space="preserve">                   [ Node 8.2: DAX Logic Controls ]</w:t>
        <w:br w:type="textWrapping"/>
        <w:t xml:space="preserve">                                   │</w:t>
        <w:br w:type="textWrapping"/>
        <w:t xml:space="preserve">                                   ▼</w:t>
        <w:br w:type="textWrapping"/>
        <w:t xml:space="preserve">                [ Node 8.3: Capstone Relationship Mapping ]</w:t>
        <w:br w:type="textWrapping"/>
      </w:r>
    </w:p>
    <w:p w:rsidR="00000000" w:rsidDel="00000000" w:rsidP="00000000" w:rsidRDefault="00000000" w:rsidRPr="00000000" w14:paraId="000000A0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Node 8.1: DAX Function Composition</w:t>
      </w:r>
    </w:p>
    <w:p w:rsidR="00000000" w:rsidDel="00000000" w:rsidP="00000000" w:rsidRDefault="00000000" w:rsidRPr="00000000" w14:paraId="000000A1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Construct advanced BI metrics.</w:t>
      </w:r>
    </w:p>
    <w:p w:rsidR="00000000" w:rsidDel="00000000" w:rsidP="00000000" w:rsidRDefault="00000000" w:rsidRPr="00000000" w14:paraId="000000A2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Interaction Type: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Drag-and-drop sequence. Reconstruct: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Sales_Growth = CALCULATE(SUM(Sales[Amount]), ALL(Calendar[Year]))</w:t>
        <w:br w:type="textWrapping"/>
      </w:r>
    </w:p>
    <w:p w:rsidR="00000000" w:rsidDel="00000000" w:rsidP="00000000" w:rsidRDefault="00000000" w:rsidRPr="00000000" w14:paraId="000000A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Unit 9: Interview Practice &amp; Job Search Operations (Weeks 21–24)</w:t>
      </w:r>
    </w:p>
    <w:p w:rsidR="00000000" w:rsidDel="00000000" w:rsidP="00000000" w:rsidRDefault="00000000" w:rsidRPr="00000000" w14:paraId="000000A4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Concepts: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DataLemur case studies, mock interviews, system diagnostics, and ATS resume design patterns.</w:t>
      </w:r>
    </w:p>
    <w:p w:rsidR="00000000" w:rsidDel="00000000" w:rsidP="00000000" w:rsidRDefault="00000000" w:rsidRPr="00000000" w14:paraId="000000A5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Node 9.1: Case Study Frameworks</w:t>
      </w:r>
    </w:p>
    <w:p w:rsidR="00000000" w:rsidDel="00000000" w:rsidP="00000000" w:rsidRDefault="00000000" w:rsidRPr="00000000" w14:paraId="000000A6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Scenario: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"Retention has dropped by 15%. What is your investigative sequence?"</w:t>
      </w:r>
    </w:p>
    <w:p w:rsidR="00000000" w:rsidDel="00000000" w:rsidP="00000000" w:rsidRDefault="00000000" w:rsidRPr="00000000" w14:paraId="000000A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Interactive Step-by-Step Selection: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Drag steps into the correct investigative sequence order:</w:t>
      </w:r>
    </w:p>
    <w:p w:rsidR="00000000" w:rsidDel="00000000" w:rsidP="00000000" w:rsidRDefault="00000000" w:rsidRPr="00000000" w14:paraId="000000A8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Define metrics and segment retention by region, device, and cohort.</w:t>
      </w:r>
    </w:p>
    <w:p w:rsidR="00000000" w:rsidDel="00000000" w:rsidP="00000000" w:rsidRDefault="00000000" w:rsidRPr="00000000" w14:paraId="000000A9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Check the data pipelines for tracking telemetry failures.</w:t>
      </w:r>
    </w:p>
    <w:p w:rsidR="00000000" w:rsidDel="00000000" w:rsidP="00000000" w:rsidRDefault="00000000" w:rsidRPr="00000000" w14:paraId="000000AA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findings against competitor shifts or platform updates.</w:t>
      </w:r>
    </w:p>
    <w:p w:rsidR="00000000" w:rsidDel="00000000" w:rsidP="00000000" w:rsidRDefault="00000000" w:rsidRPr="00000000" w14:paraId="000000AB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Propose product changes or promotions based on the root cause.</w:t>
      </w:r>
    </w:p>
    <w:p w:rsidR="00000000" w:rsidDel="00000000" w:rsidP="00000000" w:rsidRDefault="00000000" w:rsidRPr="00000000" w14:paraId="000000A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 Retention Engine &amp; Game Mechanics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sustain the learning loop across the 6-month journey, we implement an interconnected economy of metrics.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                  ┌──────────────────────────────────────┐</w:t>
        <w:br w:type="textWrapping"/>
        <w:t xml:space="preserve">                   │            Hearts Pool               │</w:t>
        <w:br w:type="textWrapping"/>
        <w:t xml:space="preserve">                   │ (Deducted on error; triggers Practice)│</w:t>
        <w:br w:type="textWrapping"/>
        <w:t xml:space="preserve">                   └──────────────────┬───────────────────┘</w:t>
        <w:br w:type="textWrapping"/>
        <w:t xml:space="preserve">                                      │</w:t>
        <w:br w:type="textWrapping"/>
        <w:t xml:space="preserve">                                      ▼</w:t>
        <w:br w:type="textWrapping"/>
        <w:t xml:space="preserve">                   ┌──────────────────────────────────────┐</w:t>
        <w:br w:type="textWrapping"/>
        <w:t xml:space="preserve">                   │             XP Engine                │</w:t>
        <w:br w:type="textWrapping"/>
        <w:t xml:space="preserve">                   │  (Earned on success; buys Shields)   │</w:t>
        <w:br w:type="textWrapping"/>
        <w:t xml:space="preserve">                   └──────────────────┬───────────────────┘</w:t>
        <w:br w:type="textWrapping"/>
        <w:t xml:space="preserve">                                      │</w:t>
        <w:br w:type="textWrapping"/>
        <w:t xml:space="preserve">                                      ▼</w:t>
        <w:br w:type="textWrapping"/>
        <w:t xml:space="preserve">                   ┌──────────────────────────────────────┐</w:t>
        <w:br w:type="textWrapping"/>
        <w:t xml:space="preserve">                   │            Streak Matrix             │</w:t>
        <w:br w:type="textWrapping"/>
        <w:t xml:space="preserve">                   │ (Protects daily retention habits)    │</w:t>
        <w:br w:type="textWrapping"/>
        <w:t xml:space="preserve">                   └──────────────────────────────────────┘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A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6.1 The Streak Matrix</w:t>
      </w:r>
    </w:p>
    <w:p w:rsidR="00000000" w:rsidDel="00000000" w:rsidP="00000000" w:rsidRDefault="00000000" w:rsidRPr="00000000" w14:paraId="000000B0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Tracks daily active lessons completed.</w:t>
      </w:r>
    </w:p>
    <w:p w:rsidR="00000000" w:rsidDel="00000000" w:rsidP="00000000" w:rsidRDefault="00000000" w:rsidRPr="00000000" w14:paraId="000000B1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Streak Freeze (Shield):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Costs 500 XP. Automatically prevents a streak reset on days with 0 active minutes. Up to 2 freezes can be stacked.</w:t>
      </w:r>
    </w:p>
    <w:p w:rsidR="00000000" w:rsidDel="00000000" w:rsidP="00000000" w:rsidRDefault="00000000" w:rsidRPr="00000000" w14:paraId="000000B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6.2 XP Engine (Experience Points)</w:t>
      </w:r>
    </w:p>
    <w:p w:rsidR="00000000" w:rsidDel="00000000" w:rsidP="00000000" w:rsidRDefault="00000000" w:rsidRPr="00000000" w14:paraId="000000B3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Standard Lesson Node: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48496" cy="234856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496" cy="234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XP (base)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2519" cy="236405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519" cy="236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speed bonus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50507" cy="242679"/>
            <wp:effectExtent b="0" l="0" r="0" t="0"/>
            <wp:docPr id="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" cy="242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50507" cy="242679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" cy="242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XP).</w:t>
      </w:r>
    </w:p>
    <w:p w:rsidR="00000000" w:rsidDel="00000000" w:rsidP="00000000" w:rsidRDefault="00000000" w:rsidRPr="00000000" w14:paraId="000000B4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Hard Practice Node (No-Hint Mode):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48496" cy="234856"/>
            <wp:effectExtent b="0" l="0" r="0" t="0"/>
            <wp:docPr id="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496" cy="234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XP.</w:t>
      </w:r>
    </w:p>
    <w:p w:rsidR="00000000" w:rsidDel="00000000" w:rsidP="00000000" w:rsidRDefault="00000000" w:rsidRPr="00000000" w14:paraId="000000B5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Multiplier Event (Double Time):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Prompts users with double XP rewards for 15 minutes after completing a Unit milestone.</w:t>
      </w:r>
    </w:p>
    <w:p w:rsidR="00000000" w:rsidDel="00000000" w:rsidP="00000000" w:rsidRDefault="00000000" w:rsidRPr="00000000" w14:paraId="000000B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6.3 Hearts Pool &amp; Practice Loops</w:t>
      </w:r>
    </w:p>
    <w:p w:rsidR="00000000" w:rsidDel="00000000" w:rsidP="00000000" w:rsidRDefault="00000000" w:rsidRPr="00000000" w14:paraId="000000B7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Limit: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5 Hearts max.</w:t>
      </w:r>
    </w:p>
    <w:p w:rsidR="00000000" w:rsidDel="00000000" w:rsidP="00000000" w:rsidRDefault="00000000" w:rsidRPr="00000000" w14:paraId="000000B8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Depletion Mitigation: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When hearts drop to 0, standard learning path nodes lock. The user can access a "Recharge Node" containing historical practice questions. Completing a recharge node restores 1 Heart.</w:t>
      </w:r>
    </w:p>
    <w:p w:rsidR="00000000" w:rsidDel="00000000" w:rsidP="00000000" w:rsidRDefault="00000000" w:rsidRPr="00000000" w14:paraId="000000B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7. Career Integration System ("Side Quests")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system bridges in-game milestones with real-world professional progress by automating the manual steps defined in DataAnalyst.html.</w:t>
      </w:r>
    </w:p>
    <w:p w:rsidR="00000000" w:rsidDel="00000000" w:rsidP="00000000" w:rsidRDefault="00000000" w:rsidRPr="00000000" w14:paraId="000000B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7.1 LinkedIn Content Creator</w:t>
      </w:r>
    </w:p>
    <w:p w:rsidR="00000000" w:rsidDel="00000000" w:rsidP="00000000" w:rsidRDefault="00000000" w:rsidRPr="00000000" w14:paraId="000000BC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Loop: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Upon finishing any core Capstone Node (Excel, SQL, Python, Tableau, or Power BI), the system reads the project schema.</w:t>
      </w:r>
    </w:p>
    <w:p w:rsidR="00000000" w:rsidDel="00000000" w:rsidP="00000000" w:rsidRDefault="00000000" w:rsidRPr="00000000" w14:paraId="000000BD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Generates a structured #LearningInPublic post layout: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📝 Project Drafted: "Just built an interactive [Topic] model exploring [Dataset Name]. I cleaned [X] rows of data and identified [Y] insights. Check out my repository here: [User GitHub Repo Link]"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Integration: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Direct integration with the LinkedIn Share API allows users to publish their progress instantly from the lesson review screen.</w:t>
      </w:r>
    </w:p>
    <w:p w:rsidR="00000000" w:rsidDel="00000000" w:rsidP="00000000" w:rsidRDefault="00000000" w:rsidRPr="00000000" w14:paraId="000000B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7.2 Resume Bullet Builder (STAR Method Tracker)</w:t>
      </w:r>
    </w:p>
    <w:p w:rsidR="00000000" w:rsidDel="00000000" w:rsidP="00000000" w:rsidRDefault="00000000" w:rsidRPr="00000000" w14:paraId="000000C0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Loop: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Tracks task completions inside the capstone modules.</w:t>
      </w:r>
    </w:p>
    <w:p w:rsidR="00000000" w:rsidDel="00000000" w:rsidP="00000000" w:rsidRDefault="00000000" w:rsidRPr="00000000" w14:paraId="000000C1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Populates a live resume builder using the action-verb format specified in DataAnalyst.html: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"Analyzed 50,000+ transaction rows using [Tool Name] to identify [Value Trend] resulting in [Quantified Output]."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Generates a clean LaTeX code block based on "Jake's Resume Overleaf Template" to copy and paste directly.</w:t>
      </w:r>
    </w:p>
    <w:p w:rsidR="00000000" w:rsidDel="00000000" w:rsidP="00000000" w:rsidRDefault="00000000" w:rsidRPr="00000000" w14:paraId="000000C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8. Integrated Analytics &amp; Instrumentation Strategy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key USP of QuantumLeap is its dual-purpose analytics setup: tracking system metrics to optimize platform health, and utilizing the platform's telemetry to serve as live datasets for the students.</w:t>
      </w:r>
    </w:p>
    <w:p w:rsidR="00000000" w:rsidDel="00000000" w:rsidP="00000000" w:rsidRDefault="00000000" w:rsidRPr="00000000" w14:paraId="000000C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8.1 Core Platform Telemetry Schema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Events are emitted from the Flutter/Antigravity canvas using a structured payload. This raw event telemetry synchronizes with Firebase and serves as our core product analytics data source.</w:t>
      </w:r>
    </w:p>
    <w:p w:rsidR="00000000" w:rsidDel="00000000" w:rsidP="00000000" w:rsidRDefault="00000000" w:rsidRPr="00000000" w14:paraId="000000C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Standard Event Spec (JSON Outline)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{</w:t>
        <w:br w:type="textWrapping"/>
        <w:t xml:space="preserve">  "event_id": "uuid_v4",</w:t>
        <w:br w:type="textWrapping"/>
        <w:t xml:space="preserve">  "user_id": "firebase_auth_uid",</w:t>
        <w:br w:type="textWrapping"/>
        <w:t xml:space="preserve">  "timestamp": "iso_8601_timestamp",</w:t>
        <w:br w:type="textWrapping"/>
        <w:t xml:space="preserve">  "event_type": "lesson_action | milestone_completed | heart_spent | side_quest_opt_in",</w:t>
        <w:br w:type="textWrapping"/>
        <w:t xml:space="preserve">  "payload": {</w:t>
        <w:br w:type="textWrapping"/>
        <w:t xml:space="preserve">    "unit_id": 2,</w:t>
        <w:br w:type="textWrapping"/>
        <w:t xml:space="preserve">    "node_id": "node_2.3",</w:t>
        <w:br w:type="textWrapping"/>
        <w:t xml:space="preserve">    "phase": "phase_1",</w:t>
        <w:br w:type="textWrapping"/>
        <w:t xml:space="preserve">    "interaction_mode": "syntax_scramble",</w:t>
        <w:br w:type="textWrapping"/>
        <w:t xml:space="preserve">    "duration_ms": 14250,</w:t>
        <w:br w:type="textWrapping"/>
        <w:t xml:space="preserve">    "is_correct": true,</w:t>
        <w:br w:type="textWrapping"/>
        <w:t xml:space="preserve">    "active_streak": 14,</w:t>
        <w:br w:type="textWrapping"/>
        <w:t xml:space="preserve">    "remaining_hearts": 4,</w:t>
        <w:br w:type="textWrapping"/>
        <w:t xml:space="preserve">    "session_id": "session_uuid"</w:t>
        <w:br w:type="textWrapping"/>
        <w:t xml:space="preserve">  },</w:t>
        <w:br w:type="textWrapping"/>
        <w:t xml:space="preserve">  "device_metrics": {</w:t>
        <w:br w:type="textWrapping"/>
        <w:t xml:space="preserve">    "os": "Android 14",</w:t>
        <w:br w:type="textWrapping"/>
        <w:t xml:space="preserve">    "render_fps": 59.82,</w:t>
        <w:br w:type="textWrapping"/>
        <w:t xml:space="preserve">    "physics_fallback_active": false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C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8.2 Product Retention Funnels (Internal)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evaluate curriculum bottlenecks, system dashboards must visualize:</w:t>
      </w:r>
    </w:p>
    <w:p w:rsidR="00000000" w:rsidDel="00000000" w:rsidP="00000000" w:rsidRDefault="00000000" w:rsidRPr="00000000" w14:paraId="000000CB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Drop-off Funnel: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Tracking step-by-step progression through Phase 0 onboarding to prevent drop-off at Node 0.2 tool installation.</w:t>
      </w:r>
    </w:p>
    <w:p w:rsidR="00000000" w:rsidDel="00000000" w:rsidP="00000000" w:rsidRDefault="00000000" w:rsidRPr="00000000" w14:paraId="000000CC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Friction Identification Metric: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Measuring average duration_ms and incorrect attempt rates on specific nodes. Any node with an incorrect rate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66142" cy="240417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142" cy="240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triggers an automated alert for curriculum revision.</w:t>
      </w:r>
    </w:p>
    <w:p w:rsidR="00000000" w:rsidDel="00000000" w:rsidP="00000000" w:rsidRDefault="00000000" w:rsidRPr="00000000" w14:paraId="000000C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8.3 The "Analyst's Mirror" (User-Facing Analytics Sandbox)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As the user advances into Phase 2, they unlock their personal analytics suite, allowing them to study data science using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their own telemetry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Interactive Local SQL Sandbox (Node 6.2 graduation):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Users write actual SQLite queries against a read-only copy of their own progress database.</w:t>
      </w:r>
    </w:p>
    <w:p w:rsidR="00000000" w:rsidDel="00000000" w:rsidP="00000000" w:rsidRDefault="00000000" w:rsidRPr="00000000" w14:paraId="000000D0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Capstone Challenge: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"Write a query to find the specific day of the week you perform the fastest with the lowest error rates."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5" w:right="0" w:firstLine="0"/>
        <w:jc w:val="left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SELECT strftime('%w', timestamp) as day_of_week, </w:t>
        <w:br w:type="textWrapping"/>
        <w:t xml:space="preserve">       AVG(payload_duration_ms) as avg_speed,</w:t>
        <w:br w:type="textWrapping"/>
        <w:t xml:space="preserve">       SUM(CASE WHEN payload_is_correct = 0 THEN 1 ELSE 0 END) as errors</w:t>
        <w:br w:type="textWrapping"/>
        <w:t xml:space="preserve">FROM user_telemetry_local</w:t>
        <w:br w:type="textWrapping"/>
        <w:t xml:space="preserve">GROUP BY day_of_week;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Interactive Live Dashboards (Phase 3 Integration):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Users can extract their raw in-app CSV metrics directly to feed into Tableau Public or Power BI to build custom performance tracking dashboards (satisfying requirements from DataAnalyst.html).</w:t>
      </w:r>
    </w:p>
    <w:p w:rsidR="00000000" w:rsidDel="00000000" w:rsidP="00000000" w:rsidRDefault="00000000" w:rsidRPr="00000000" w14:paraId="000000D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9. Dynamic Difficulty &amp; Flow State Optimization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Using Google Antigravity's high-frequency physics loop, we track kinetic interaction patterns to dynamically modify challenge complexities.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                        [Calculate Speed-Accuracy Index]</w:t>
        <w:br w:type="textWrapping"/>
        <w:t xml:space="preserve">                                        │</w:t>
        <w:br w:type="textWrapping"/>
        <w:t xml:space="preserve">                                        ▼</w:t>
        <w:br w:type="textWrapping"/>
        <w:t xml:space="preserve">                  [Within limits? Adjust Node Parameters]</w:t>
        <w:br w:type="textWrapping"/>
        <w:t xml:space="preserve">                     /                          \</w:t>
        <w:br w:type="textWrapping"/>
        <w:t xml:space="preserve">                    ▼                            ▼</w:t>
        <w:br w:type="textWrapping"/>
        <w:t xml:space="preserve">         [High Speed &amp; Accuracy]        [Low Speed &amp; Accuracy]</w:t>
        <w:br w:type="textWrapping"/>
        <w:t xml:space="preserve">                    │                            │</w:t>
        <w:br w:type="textWrapping"/>
        <w:t xml:space="preserve">                    ▼                            ▼</w:t>
        <w:br w:type="textWrapping"/>
        <w:t xml:space="preserve">       [Accelerate Difficulty Index]    [Inject Contextual Hints]</w:t>
        <w:br w:type="textWrapping"/>
      </w:r>
    </w:p>
    <w:p w:rsidR="00000000" w:rsidDel="00000000" w:rsidP="00000000" w:rsidRDefault="00000000" w:rsidRPr="00000000" w14:paraId="000000D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9.1 Adaptive Tuning Mechanics</w:t>
      </w:r>
    </w:p>
    <w:p w:rsidR="00000000" w:rsidDel="00000000" w:rsidP="00000000" w:rsidRDefault="00000000" w:rsidRPr="00000000" w14:paraId="000000D7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Kinetic Interaction Scoring: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system calculates a rolling "Speed-Accuracy Index"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79928" cy="243154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928" cy="243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over the last 10 tasks: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794971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94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High Performance Scaling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</w:rPr>
        <w:drawing>
          <wp:inline distB="19050" distT="19050" distL="19050" distR="19050">
            <wp:extent cx="891659" cy="243873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1659" cy="243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app suppresses syntax scaffolding, removes visual help, and changes multiple-choice tasks into empty text-input coding blocks to increase standard XP yields by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11731" cy="236771"/>
            <wp:effectExtent b="0" l="0" r="0" t="0"/>
            <wp:docPr id="1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731" cy="2367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Low Performance Scaling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</w:rPr>
        <w:drawing>
          <wp:inline distB="19050" distT="19050" distL="19050" distR="19050">
            <wp:extent cx="891659" cy="243873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1659" cy="243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Tapping an incorrect block displays immediate syntax breakdown visual highlights, scales back timed constraints, and triggers dynamic "Practice Node" path shortcuts.</w:t>
      </w:r>
    </w:p>
    <w:p w:rsidR="00000000" w:rsidDel="00000000" w:rsidP="00000000" w:rsidRDefault="00000000" w:rsidRPr="00000000" w14:paraId="000000D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10. Technical &amp; Performance Requirements</w:t>
      </w:r>
    </w:p>
    <w:p w:rsidR="00000000" w:rsidDel="00000000" w:rsidP="00000000" w:rsidRDefault="00000000" w:rsidRPr="00000000" w14:paraId="000000D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10.1 Performance Targets</w:t>
      </w:r>
    </w:p>
    <w:p w:rsidR="00000000" w:rsidDel="00000000" w:rsidP="00000000" w:rsidRDefault="00000000" w:rsidRPr="00000000" w14:paraId="000000DC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Frame Render Rate: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Consistent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5977" cy="233665"/>
            <wp:effectExtent b="0" l="0" r="0" t="0"/>
            <wp:docPr id="1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FPS on mid-range mobile devices (optimized via the Google Antigravity Native UI rendering loop).</w:t>
      </w:r>
    </w:p>
    <w:p w:rsidR="00000000" w:rsidDel="00000000" w:rsidP="00000000" w:rsidRDefault="00000000" w:rsidRPr="00000000" w14:paraId="000000DD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Verify Draw Latency: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Dynamic verification evaluations must run in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741283" cy="23690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283" cy="236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locally, presenting the Success/Failure drawer with zero stutter.</w:t>
      </w:r>
    </w:p>
    <w:p w:rsidR="00000000" w:rsidDel="00000000" w:rsidP="00000000" w:rsidRDefault="00000000" w:rsidRPr="00000000" w14:paraId="000000DE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State Updates: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Profile stats, streak counters, and earned XP must update locally instantly and sync with Firebase asynchronously in under 2 seconds under standard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51817" cy="243948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817" cy="243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connections.</w:t>
      </w:r>
    </w:p>
    <w:p w:rsidR="00000000" w:rsidDel="00000000" w:rsidP="00000000" w:rsidRDefault="00000000" w:rsidRPr="00000000" w14:paraId="000000D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10.2 Device Capabilities &amp; Fallbacks</w:t>
      </w:r>
    </w:p>
    <w:p w:rsidR="00000000" w:rsidDel="00000000" w:rsidP="00000000" w:rsidRDefault="00000000" w:rsidRPr="00000000" w14:paraId="000000E0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Fallback Mode: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a device does not support the high-fidelity Antigravity physics calculations, the app dynamically downgrades animation render components to standard flat vector transitions without disrupting lesson data.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eof</w:t>
        <w:br w:type="textWrapping"/>
      </w:r>
    </w:p>
    <w:p w:rsidR="00000000" w:rsidDel="00000000" w:rsidP="00000000" w:rsidRDefault="00000000" w:rsidRPr="00000000" w14:paraId="000000E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Summary of Analytics &amp; Advanced Enhancements:</w:t>
      </w:r>
    </w:p>
    <w:p w:rsidR="00000000" w:rsidDel="00000000" w:rsidP="00000000" w:rsidRDefault="00000000" w:rsidRPr="00000000" w14:paraId="000000E3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Developer Handoff Instrumentation (Section 8.1):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Created a production-ready JSON event metadata schema detailing how screen interactions are logged.</w:t>
      </w:r>
    </w:p>
    <w:p w:rsidR="00000000" w:rsidDel="00000000" w:rsidP="00000000" w:rsidRDefault="00000000" w:rsidRPr="00000000" w14:paraId="000000E4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Product Health Optimization (Section 8.2):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Introduced programmatic funnel tracking to identify drop-off bottlenecks.</w:t>
      </w:r>
    </w:p>
    <w:p w:rsidR="00000000" w:rsidDel="00000000" w:rsidP="00000000" w:rsidRDefault="00000000" w:rsidRPr="00000000" w14:paraId="000000E5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"Analyst's Mirror" Meta-Learning (Section 8.3):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Added a feature where users query their own local SQLite databases to practice SQL on their study behavior.</w:t>
      </w:r>
    </w:p>
    <w:p w:rsidR="00000000" w:rsidDel="00000000" w:rsidP="00000000" w:rsidRDefault="00000000" w:rsidRPr="00000000" w14:paraId="000000E6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Flow State Difficulty Adjustments (Section 9.1):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Outlined dynamic difficulty formulas based on speed-accuracy trends to match learning speeds automatically.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Are there any specific database engines or visualization templates from Phase 3 of the roadmap that you'd like to sketch out next?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29.png"/><Relationship Id="rId21" Type="http://schemas.openxmlformats.org/officeDocument/2006/relationships/image" Target="media/image18.png"/><Relationship Id="rId24" Type="http://schemas.openxmlformats.org/officeDocument/2006/relationships/image" Target="media/image26.png"/><Relationship Id="rId23" Type="http://schemas.openxmlformats.org/officeDocument/2006/relationships/image" Target="media/image3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11.png"/><Relationship Id="rId25" Type="http://schemas.openxmlformats.org/officeDocument/2006/relationships/image" Target="media/image31.png"/><Relationship Id="rId28" Type="http://schemas.openxmlformats.org/officeDocument/2006/relationships/image" Target="media/image20.png"/><Relationship Id="rId27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image" Target="media/image2.png"/><Relationship Id="rId7" Type="http://schemas.openxmlformats.org/officeDocument/2006/relationships/image" Target="media/image12.png"/><Relationship Id="rId8" Type="http://schemas.openxmlformats.org/officeDocument/2006/relationships/image" Target="media/image9.png"/><Relationship Id="rId31" Type="http://schemas.openxmlformats.org/officeDocument/2006/relationships/image" Target="media/image1.png"/><Relationship Id="rId30" Type="http://schemas.openxmlformats.org/officeDocument/2006/relationships/image" Target="media/image13.png"/><Relationship Id="rId11" Type="http://schemas.openxmlformats.org/officeDocument/2006/relationships/image" Target="media/image24.png"/><Relationship Id="rId33" Type="http://schemas.openxmlformats.org/officeDocument/2006/relationships/image" Target="media/image3.png"/><Relationship Id="rId10" Type="http://schemas.openxmlformats.org/officeDocument/2006/relationships/image" Target="media/image17.png"/><Relationship Id="rId32" Type="http://schemas.openxmlformats.org/officeDocument/2006/relationships/image" Target="media/image22.png"/><Relationship Id="rId13" Type="http://schemas.openxmlformats.org/officeDocument/2006/relationships/image" Target="media/image10.png"/><Relationship Id="rId35" Type="http://schemas.openxmlformats.org/officeDocument/2006/relationships/image" Target="media/image8.png"/><Relationship Id="rId12" Type="http://schemas.openxmlformats.org/officeDocument/2006/relationships/image" Target="media/image6.png"/><Relationship Id="rId34" Type="http://schemas.openxmlformats.org/officeDocument/2006/relationships/image" Target="media/image23.png"/><Relationship Id="rId15" Type="http://schemas.openxmlformats.org/officeDocument/2006/relationships/image" Target="media/image28.png"/><Relationship Id="rId14" Type="http://schemas.openxmlformats.org/officeDocument/2006/relationships/image" Target="media/image19.png"/><Relationship Id="rId36" Type="http://schemas.openxmlformats.org/officeDocument/2006/relationships/image" Target="media/image14.png"/><Relationship Id="rId17" Type="http://schemas.openxmlformats.org/officeDocument/2006/relationships/image" Target="media/image27.png"/><Relationship Id="rId16" Type="http://schemas.openxmlformats.org/officeDocument/2006/relationships/image" Target="media/image5.png"/><Relationship Id="rId19" Type="http://schemas.openxmlformats.org/officeDocument/2006/relationships/image" Target="media/image16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