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1.1标题- </w:t>
      </w:r>
      <w:r>
        <w:rPr>
          <w:sz w:val="20"/>
        </w:rPr>
        <w:t xml:space="preserve">一 </w:t>
      </w:r>
      <w:r>
        <w:rPr>
          <w:sz w:val="20"/>
        </w:rPr>
        <w:t xml:space="preserve">结果就产生了这个《宣言》，《宣言》原稿在 </w:t>
      </w:r>
      <w:r>
        <w:rPr>
          <w:sz w:val="20"/>
        </w:rPr>
        <w:t xml:space="preserve">二月革命前几星期送到伦敦付。不管最近25 </w:t>
      </w:r>
      <w:r>
        <w:rPr>
          <w:sz w:val="20"/>
        </w:rPr>
        <w:t xml:space="preserve">年来的情况发生了多大的变化。 </w:t>
      </w:r>
      <w:r>
        <w:rPr>
          <w:sz w:val="20"/>
        </w:rPr>
        <w:t xml:space="preserve">当时(1847年12月)，卷入无产阶级运动的 </w:t>
      </w:r>
      <w:r>
        <w:rPr>
          <w:sz w:val="20"/>
        </w:rPr>
        <w:t xml:space="preserve">地区是多么狭小，这从《宣言》最后一章《共 </w:t>
      </w:r>
      <w:r>
        <w:rPr>
          <w:sz w:val="20"/>
        </w:rPr>
        <w:t xml:space="preserve">产党人对各国各种反对党派的态度》中可以看 </w:t>
      </w:r>
      <w:r>
        <w:rPr>
          <w:sz w:val="20"/>
        </w:rPr>
        <w:t xml:space="preserve">得很清楚。 </w:t>
      </w:r>
    </w:p>
    <w:p>
      <w:pPr>
        <w:pStyle w:val="Heading1"/>
      </w:pPr>
      <w:r>
        <w:t>1.2标题</w:t>
      </w:r>
    </w:p>
    <w:p>
      <w:pPr>
        <w:pStyle w:val="Heading1"/>
      </w:pPr>
      <w:r>
        <w:t>1.2.1第一部分</w:t>
      </w:r>
    </w:p>
    <w:p>
      <w:pPr>
        <w:ind w:firstLine="360"/>
      </w:pPr>
      <w:r>
        <w:rPr>
          <w:sz w:val="20"/>
        </w:rPr>
        <w:t xml:space="preserve">《宣言》最初用德文出版，它用这种文字在德 </w:t>
      </w:r>
      <w:r>
        <w:rPr>
          <w:sz w:val="20"/>
        </w:rPr>
        <w:t xml:space="preserve">国、英国和美国至少印过十二种不同的版本。 </w:t>
      </w:r>
      <w:r>
        <w:rPr>
          <w:sz w:val="20"/>
        </w:rPr>
        <w:t xml:space="preserve">第一个英译本是由海伦·麦克法林女士翻译 </w:t>
      </w:r>
      <w:r>
        <w:rPr>
          <w:sz w:val="20"/>
        </w:rPr>
        <w:t xml:space="preserve">的，于1850年在伦敦《红色共和党人》杂志 </w:t>
      </w:r>
      <w:r>
        <w:rPr>
          <w:sz w:val="20"/>
        </w:rPr>
        <w:t xml:space="preserve">上发表，1871年至少又有三种不同的英译本 </w:t>
      </w:r>
    </w:p>
    <w:p>
      <w:pPr>
        <w:pStyle w:val="Heading1"/>
      </w:pPr>
      <w:r>
        <w:t>共产党宣言</w:t>
      </w:r>
    </w:p>
    <w:p>
      <w:pPr>
        <w:ind w:firstLine="360"/>
      </w:pPr>
      <w:r>
        <w:rPr>
          <w:sz w:val="20"/>
        </w:rPr>
        <w:t xml:space="preserve">共产党宣言 </w:t>
      </w:r>
    </w:p>
    <w:p>
      <w:pPr>
        <w:ind w:firstLine="360"/>
      </w:pPr>
      <w:r>
        <w:rPr>
          <w:sz w:val="20"/>
        </w:rPr>
        <w:t xml:space="preserve">马克思恩格斯 </w:t>
      </w:r>
    </w:p>
    <w:p>
      <w:pPr>
        <w:ind w:firstLine="360"/>
      </w:pPr>
      <w:r>
        <w:rPr>
          <w:sz w:val="20"/>
        </w:rPr>
        <w:t xml:space="preserve">在美国出版。 </w:t>
      </w:r>
    </w:p>
    <w:p>
      <w:pPr>
        <w:ind w:firstLine="360"/>
      </w:pPr>
      <w:r>
        <w:rPr>
          <w:sz w:val="20"/>
        </w:rPr>
        <w:t xml:space="preserve">1.2.1第二部分 </w:t>
      </w:r>
      <w:r>
        <w:rPr>
          <w:sz w:val="20"/>
        </w:rPr>
        <w:t xml:space="preserve">今天，情况完全不同了！正是欧洲移民，使北 </w:t>
      </w:r>
      <w:r>
        <w:rPr>
          <w:sz w:val="20"/>
        </w:rPr>
        <w:t xml:space="preserve">美能够进行大规模的农业生产，这种农业生产 </w:t>
      </w:r>
      <w:r>
        <w:rPr>
          <w:sz w:val="20"/>
        </w:rPr>
        <w:t xml:space="preserve">的竞争震撼着欧洲大小土地所有制的根基。此 </w:t>
      </w:r>
      <w:r>
        <w:rPr>
          <w:sz w:val="20"/>
        </w:rPr>
        <w:t xml:space="preserve">外，这种移民还使美国能够以巨大的力量和规 </w:t>
      </w:r>
      <w:r>
        <w:rPr>
          <w:sz w:val="20"/>
        </w:rPr>
        <w:t xml:space="preserve">模开发其丰富的工业资源，以至于很快就会摧 </w:t>
      </w:r>
      <w:r>
        <w:rPr>
          <w:sz w:val="20"/>
        </w:rPr>
        <w:t xml:space="preserve">毁西欧特别是英国迄今为止的工业垄断地位。 </w:t>
      </w:r>
      <w:r>
        <w:rPr>
          <w:sz w:val="20"/>
        </w:rPr>
        <w:t xml:space="preserve">这两种情况反过来对美国本身也起着革命作 </w:t>
      </w:r>
      <w:r>
        <w:rPr>
          <w:sz w:val="20"/>
        </w:rPr>
        <w:t xml:space="preserve">用。作为整个政治制度基础的农场主的中小土 </w:t>
      </w:r>
      <w:r>
        <w:rPr>
          <w:sz w:val="20"/>
        </w:rPr>
        <w:t xml:space="preserve">地所有制，正逐渐被大农场的竞争所征服；同 </w:t>
      </w:r>
      <w:r>
        <w:rPr>
          <w:sz w:val="20"/>
        </w:rPr>
        <w:t xml:space="preserve">时，在各工业区，人数众多的无产阶级和神话 </w:t>
      </w:r>
      <w:r>
        <w:rPr>
          <w:sz w:val="20"/>
        </w:rPr>
        <w:t xml:space="preserve">般的资本积聚第一次发展起来了。在波兰人中 </w:t>
      </w:r>
      <w:r>
        <w:rPr>
          <w:sz w:val="20"/>
        </w:rPr>
        <w:t xml:space="preserve">间，共产党人支持那个把土地革命当做民族解 </w:t>
      </w:r>
      <w:r>
        <w:rPr>
          <w:sz w:val="20"/>
        </w:rPr>
        <w:t xml:space="preserve">放的条件的政党，即发动过1846年克拉科夫起 </w:t>
      </w:r>
      <w:r>
        <w:rPr>
          <w:sz w:val="20"/>
        </w:rPr>
        <w:t xml:space="preserve">义的政党。 </w:t>
      </w:r>
    </w:p>
    <w:p>
      <w:pPr>
        <w:ind w:firstLine="360"/>
      </w:pPr>
      <w:r>
        <w:rPr>
          <w:sz w:val="20"/>
        </w:rPr>
        <w:t xml:space="preserve">水平表格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类型</w:t>
            </w:r>
          </w:p>
        </w:tc>
        <w:tc>
          <w:tcPr>
            <w:tcW w:type="dxa" w:w="1234"/>
          </w:tcPr>
          <w:p>
            <w:r>
              <w:t>制造商</w:t>
            </w:r>
          </w:p>
        </w:tc>
        <w:tc>
          <w:tcPr>
            <w:tcW w:type="dxa" w:w="1234"/>
          </w:tcPr>
          <w:p>
            <w:r>
              <w:t>模型</w:t>
            </w:r>
          </w:p>
        </w:tc>
        <w:tc>
          <w:tcPr>
            <w:tcW w:type="dxa" w:w="1234"/>
          </w:tcPr>
          <w:p>
            <w:r>
              <w:t>最高速度</w:t>
            </w:r>
          </w:p>
        </w:tc>
        <w:tc>
          <w:tcPr>
            <w:tcW w:type="dxa" w:w="1234"/>
          </w:tcPr>
          <w:p>
            <w:r>
              <w:t>平均成本</w:t>
            </w:r>
          </w:p>
        </w:tc>
        <w:tc>
          <w:tcPr>
            <w:tcW w:type="dxa" w:w="1234"/>
          </w:tcPr>
          <w:p>
            <w:r>
              <w:t>安全评级</w:t>
            </w:r>
          </w:p>
        </w:tc>
        <w:tc>
          <w:tcPr>
            <w:tcW w:type="dxa" w:w="1234"/>
          </w:tcPr>
          <w:p>
            <w:r>
              <w:t>燃料类型</w:t>
            </w:r>
          </w:p>
        </w:tc>
      </w:tr>
      <w:tr>
        <w:tc>
          <w:tcPr>
            <w:tcW w:type="dxa" w:w="1234"/>
          </w:tcPr>
          <w:p>
            <w:r>
              <w:t>汽车</w:t>
            </w:r>
          </w:p>
        </w:tc>
        <w:tc>
          <w:tcPr>
            <w:tcW w:type="dxa" w:w="1234"/>
          </w:tcPr>
          <w:p>
            <w:r>
              <w:t>丰田</w:t>
            </w:r>
          </w:p>
        </w:tc>
        <w:tc>
          <w:tcPr>
            <w:tcW w:type="dxa" w:w="1234"/>
          </w:tcPr>
          <w:p>
            <w:r>
              <w:t>卡罗拉</w:t>
            </w:r>
          </w:p>
        </w:tc>
        <w:tc>
          <w:tcPr>
            <w:tcW w:type="dxa" w:w="1234"/>
          </w:tcPr>
          <w:p>
            <w:r>
              <w:t>180 km/h</w:t>
            </w:r>
          </w:p>
        </w:tc>
        <w:tc>
          <w:tcPr>
            <w:tcW w:type="dxa" w:w="1234"/>
          </w:tcPr>
          <w:p>
            <w:r>
              <w:t>$20,000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汽油</w:t>
            </w:r>
          </w:p>
        </w:tc>
      </w:tr>
      <w:tr>
        <w:tc>
          <w:tcPr>
            <w:tcW w:type="dxa" w:w="1234"/>
          </w:tcPr>
          <w:p>
            <w:r>
              <w:t>电动自行车</w:t>
            </w:r>
          </w:p>
        </w:tc>
        <w:tc>
          <w:tcPr>
            <w:tcW w:type="dxa" w:w="1234"/>
          </w:tcPr>
          <w:p>
            <w:r>
              <w:t>特斯拉</w:t>
            </w:r>
          </w:p>
        </w:tc>
        <w:tc>
          <w:tcPr>
            <w:tcW w:type="dxa" w:w="1234"/>
          </w:tcPr>
          <w:p>
            <w:r>
              <w:t>Model X Bike</w:t>
            </w:r>
          </w:p>
        </w:tc>
        <w:tc>
          <w:tcPr>
            <w:tcW w:type="dxa" w:w="1234"/>
          </w:tcPr>
          <w:p>
            <w:r>
              <w:t>25 km/h</w:t>
            </w:r>
          </w:p>
        </w:tc>
        <w:tc>
          <w:tcPr>
            <w:tcW w:type="dxa" w:w="1234"/>
          </w:tcPr>
          <w:p>
            <w:r>
              <w:t>$800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  <w:tr>
        <w:tc>
          <w:tcPr>
            <w:tcW w:type="dxa" w:w="1234"/>
          </w:tcPr>
          <w:p>
            <w:r>
              <w:t>高速列车</w:t>
            </w:r>
          </w:p>
        </w:tc>
        <w:tc>
          <w:tcPr>
            <w:tcW w:type="dxa" w:w="1234"/>
          </w:tcPr>
          <w:p>
            <w:r>
              <w:t>法国国家铁路公司</w:t>
            </w:r>
          </w:p>
        </w:tc>
        <w:tc>
          <w:tcPr>
            <w:tcW w:type="dxa" w:w="1234"/>
          </w:tcPr>
          <w:p>
            <w:r>
              <w:t>TGV Duplex</w:t>
            </w:r>
          </w:p>
        </w:tc>
        <w:tc>
          <w:tcPr>
            <w:tcW w:type="dxa" w:w="1234"/>
          </w:tcPr>
          <w:p>
            <w:r>
              <w:t>320 km/h</w:t>
            </w:r>
          </w:p>
        </w:tc>
        <w:tc>
          <w:tcPr>
            <w:tcW w:type="dxa" w:w="1234"/>
          </w:tcPr>
          <w:p>
            <w:r>
              <w:t>$100 million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1.2.3第三部分</w:t>
      </w:r>
    </w:p>
    <w:p>
      <w:pPr>
        <w:ind w:firstLine="360"/>
      </w:pPr>
      <w:r>
        <w:rPr>
          <w:sz w:val="20"/>
        </w:rPr>
        <w:t xml:space="preserve">在德国，只要资产阶级采取革命的行动，共 </w:t>
      </w:r>
      <w:r>
        <w:rPr>
          <w:sz w:val="20"/>
        </w:rPr>
        <w:t xml:space="preserve">产党就同它一起去反对专制君主制、封建土 </w:t>
      </w:r>
    </w:p>
    <w:p>
      <w:pPr>
        <w:ind w:firstLine="360"/>
      </w:pPr>
      <w:r>
        <w:rPr>
          <w:sz w:val="20"/>
        </w:rPr>
        <w:t xml:space="preserve">地所有制和小市民的反动性 </w:t>
      </w:r>
    </w:p>
    <w:p>
      <w:pPr>
        <w:ind w:firstLine="360"/>
      </w:pPr>
      <w:r>
        <w:rPr>
          <w:sz w:val="20"/>
        </w:rPr>
        <w:t xml:space="preserve">1.3标题三 </w:t>
      </w:r>
      <w:r>
        <w:rPr>
          <w:sz w:val="20"/>
        </w:rPr>
        <w:t xml:space="preserve">但是，共产党一分钟也不忽略教育工人尽可能 </w:t>
      </w:r>
    </w:p>
    <w:p>
      <w:pPr>
        <w:pStyle w:val="Heading1"/>
      </w:pPr>
      <w:r>
        <w:t>1.3标题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