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2D4BE" w14:textId="77777777" w:rsidR="005A2BED" w:rsidRDefault="005A2BED" w:rsidP="005A2BED">
      <w:pPr>
        <w:jc w:val="center"/>
        <w:rPr>
          <w:sz w:val="44"/>
          <w:szCs w:val="44"/>
        </w:rPr>
      </w:pPr>
    </w:p>
    <w:p w14:paraId="41F348DB" w14:textId="77777777" w:rsidR="005A2BED" w:rsidRDefault="005A2BED" w:rsidP="005A2BED">
      <w:pPr>
        <w:jc w:val="center"/>
        <w:rPr>
          <w:sz w:val="44"/>
          <w:szCs w:val="44"/>
        </w:rPr>
      </w:pPr>
    </w:p>
    <w:p w14:paraId="60296BBD" w14:textId="77777777" w:rsidR="005A2BED" w:rsidRDefault="005A2BED" w:rsidP="005A2BED">
      <w:pPr>
        <w:jc w:val="center"/>
        <w:rPr>
          <w:sz w:val="44"/>
          <w:szCs w:val="44"/>
        </w:rPr>
      </w:pPr>
    </w:p>
    <w:p w14:paraId="034E4F11" w14:textId="77777777" w:rsidR="005A2BED" w:rsidRDefault="005A2BED" w:rsidP="005A2BED">
      <w:pPr>
        <w:jc w:val="center"/>
        <w:rPr>
          <w:sz w:val="44"/>
          <w:szCs w:val="44"/>
        </w:rPr>
      </w:pPr>
    </w:p>
    <w:p w14:paraId="0D010089" w14:textId="77777777" w:rsidR="005A2BED" w:rsidRDefault="005A2BED" w:rsidP="005A2BED">
      <w:pPr>
        <w:jc w:val="center"/>
        <w:rPr>
          <w:sz w:val="44"/>
          <w:szCs w:val="44"/>
        </w:rPr>
      </w:pPr>
    </w:p>
    <w:p w14:paraId="58322BDE" w14:textId="77777777" w:rsidR="005A2BED" w:rsidRDefault="005A2BED" w:rsidP="005A2BED">
      <w:pPr>
        <w:jc w:val="center"/>
        <w:rPr>
          <w:sz w:val="44"/>
          <w:szCs w:val="44"/>
        </w:rPr>
      </w:pPr>
    </w:p>
    <w:p w14:paraId="32FE247F" w14:textId="77777777" w:rsidR="005A2BED" w:rsidRDefault="005A2BED" w:rsidP="005A2BED">
      <w:pPr>
        <w:jc w:val="center"/>
        <w:rPr>
          <w:sz w:val="44"/>
          <w:szCs w:val="44"/>
        </w:rPr>
      </w:pPr>
    </w:p>
    <w:p w14:paraId="47BAC8F4" w14:textId="0E581DFA" w:rsidR="002D4310" w:rsidRPr="002E07FD" w:rsidRDefault="002E07FD" w:rsidP="002D4310">
      <w:pPr>
        <w:jc w:val="center"/>
        <w:rPr>
          <w:rFonts w:cs="Times New Roman"/>
          <w:sz w:val="48"/>
          <w:szCs w:val="48"/>
        </w:rPr>
      </w:pPr>
      <w:r w:rsidRPr="002E07FD">
        <w:rPr>
          <w:rFonts w:cs="Times New Roman"/>
          <w:sz w:val="48"/>
          <w:szCs w:val="48"/>
        </w:rPr>
        <w:t>PERFORMANCE EVALUATION OF TERAPIXEL RENDERING IN CLOUD (SUPER) COMPUTING</w:t>
      </w:r>
    </w:p>
    <w:p w14:paraId="63BC151A" w14:textId="77777777" w:rsidR="002D4310" w:rsidRPr="00E1156D" w:rsidRDefault="002D4310" w:rsidP="002D4310">
      <w:pPr>
        <w:jc w:val="center"/>
        <w:rPr>
          <w:sz w:val="44"/>
          <w:szCs w:val="44"/>
        </w:rPr>
      </w:pPr>
    </w:p>
    <w:p w14:paraId="418265D4" w14:textId="7A4342C9" w:rsidR="002D4310" w:rsidRDefault="002D4310" w:rsidP="002D4310">
      <w:pPr>
        <w:jc w:val="center"/>
        <w:rPr>
          <w:sz w:val="36"/>
          <w:szCs w:val="36"/>
        </w:rPr>
      </w:pPr>
      <w:r>
        <w:rPr>
          <w:sz w:val="36"/>
          <w:szCs w:val="36"/>
        </w:rPr>
        <w:t>Cloud Computing</w:t>
      </w:r>
      <w:r w:rsidRPr="00722827">
        <w:rPr>
          <w:sz w:val="36"/>
          <w:szCs w:val="36"/>
        </w:rPr>
        <w:t xml:space="preserve"> Project</w:t>
      </w:r>
    </w:p>
    <w:p w14:paraId="4289589F" w14:textId="77777777" w:rsidR="002D4310" w:rsidRPr="00722827" w:rsidRDefault="002D4310" w:rsidP="002D4310">
      <w:pPr>
        <w:jc w:val="center"/>
        <w:rPr>
          <w:sz w:val="36"/>
          <w:szCs w:val="36"/>
        </w:rPr>
      </w:pPr>
    </w:p>
    <w:p w14:paraId="2A19A71A" w14:textId="77777777" w:rsidR="002D4310" w:rsidRDefault="002D4310" w:rsidP="002D4310">
      <w:pPr>
        <w:jc w:val="center"/>
        <w:rPr>
          <w:sz w:val="36"/>
          <w:szCs w:val="36"/>
        </w:rPr>
      </w:pPr>
      <w:r w:rsidRPr="00722827">
        <w:rPr>
          <w:sz w:val="36"/>
          <w:szCs w:val="36"/>
        </w:rPr>
        <w:t>SATISH PILLA</w:t>
      </w:r>
    </w:p>
    <w:p w14:paraId="352C5408" w14:textId="77777777" w:rsidR="002D4310" w:rsidRDefault="002D4310" w:rsidP="002D4310">
      <w:pPr>
        <w:jc w:val="center"/>
        <w:rPr>
          <w:sz w:val="36"/>
          <w:szCs w:val="36"/>
        </w:rPr>
      </w:pPr>
    </w:p>
    <w:p w14:paraId="00A08A9B" w14:textId="77777777" w:rsidR="002D4310" w:rsidRDefault="002D4310" w:rsidP="002D4310">
      <w:pPr>
        <w:jc w:val="center"/>
        <w:rPr>
          <w:sz w:val="36"/>
          <w:szCs w:val="36"/>
        </w:rPr>
      </w:pPr>
      <w:r>
        <w:rPr>
          <w:sz w:val="36"/>
          <w:szCs w:val="36"/>
        </w:rPr>
        <w:t>B210472095</w:t>
      </w:r>
    </w:p>
    <w:p w14:paraId="07CF2E65" w14:textId="25D03CF9" w:rsidR="005A2BED" w:rsidRDefault="005A2BED" w:rsidP="005A2BED">
      <w:pPr>
        <w:spacing w:line="249" w:lineRule="auto"/>
        <w:rPr>
          <w:szCs w:val="24"/>
        </w:rPr>
      </w:pPr>
    </w:p>
    <w:p w14:paraId="40BFF0FA" w14:textId="1E8C7C77" w:rsidR="008158AD" w:rsidRDefault="008158AD" w:rsidP="005A2BED">
      <w:pPr>
        <w:spacing w:line="249" w:lineRule="auto"/>
        <w:rPr>
          <w:szCs w:val="24"/>
        </w:rPr>
      </w:pPr>
    </w:p>
    <w:p w14:paraId="0E8FAC50" w14:textId="38D22CB0" w:rsidR="008158AD" w:rsidRDefault="008158AD" w:rsidP="005A2BED">
      <w:pPr>
        <w:spacing w:line="249" w:lineRule="auto"/>
        <w:rPr>
          <w:szCs w:val="24"/>
        </w:rPr>
      </w:pPr>
    </w:p>
    <w:p w14:paraId="72093B8B" w14:textId="673E3B01" w:rsidR="008158AD" w:rsidRDefault="008158AD" w:rsidP="005A2BED">
      <w:pPr>
        <w:spacing w:line="249" w:lineRule="auto"/>
        <w:rPr>
          <w:szCs w:val="24"/>
        </w:rPr>
      </w:pPr>
    </w:p>
    <w:p w14:paraId="596A8AC6" w14:textId="675ABFF8" w:rsidR="008158AD" w:rsidRDefault="008158AD" w:rsidP="005A2BED">
      <w:pPr>
        <w:spacing w:line="249" w:lineRule="auto"/>
        <w:rPr>
          <w:szCs w:val="24"/>
        </w:rPr>
      </w:pPr>
    </w:p>
    <w:p w14:paraId="1F837878" w14:textId="11B1523D" w:rsidR="008158AD" w:rsidRDefault="008158AD" w:rsidP="005A2BED">
      <w:pPr>
        <w:spacing w:line="249" w:lineRule="auto"/>
        <w:rPr>
          <w:szCs w:val="24"/>
        </w:rPr>
      </w:pPr>
    </w:p>
    <w:p w14:paraId="5AAC9BF1" w14:textId="2AE745B8" w:rsidR="008158AD" w:rsidRDefault="008158AD" w:rsidP="005A2BED">
      <w:pPr>
        <w:spacing w:line="249" w:lineRule="auto"/>
        <w:rPr>
          <w:szCs w:val="24"/>
        </w:rPr>
      </w:pPr>
    </w:p>
    <w:p w14:paraId="056A5D2B" w14:textId="5C84EC5F" w:rsidR="008158AD" w:rsidRDefault="008158AD" w:rsidP="005A2BED">
      <w:pPr>
        <w:spacing w:line="249" w:lineRule="auto"/>
        <w:rPr>
          <w:szCs w:val="24"/>
        </w:rPr>
      </w:pPr>
    </w:p>
    <w:p w14:paraId="726CE9BA" w14:textId="574F7004" w:rsidR="008158AD" w:rsidRDefault="008158AD" w:rsidP="005A2BED">
      <w:pPr>
        <w:spacing w:line="249" w:lineRule="auto"/>
        <w:rPr>
          <w:szCs w:val="24"/>
        </w:rPr>
      </w:pPr>
    </w:p>
    <w:p w14:paraId="1D893594" w14:textId="33D9265D" w:rsidR="008158AD" w:rsidRDefault="008158AD" w:rsidP="005A2BED">
      <w:pPr>
        <w:spacing w:line="249" w:lineRule="auto"/>
        <w:rPr>
          <w:szCs w:val="24"/>
        </w:rPr>
      </w:pPr>
    </w:p>
    <w:p w14:paraId="2CA18F15" w14:textId="4CFAF58A" w:rsidR="008158AD" w:rsidRDefault="008158AD" w:rsidP="005A2BED">
      <w:pPr>
        <w:spacing w:line="249" w:lineRule="auto"/>
        <w:rPr>
          <w:szCs w:val="24"/>
        </w:rPr>
      </w:pPr>
    </w:p>
    <w:p w14:paraId="52AA91F6" w14:textId="74AE7A9B" w:rsidR="008158AD" w:rsidRDefault="008158AD" w:rsidP="005A2BED">
      <w:pPr>
        <w:spacing w:line="249" w:lineRule="auto"/>
        <w:rPr>
          <w:szCs w:val="24"/>
        </w:rPr>
      </w:pPr>
    </w:p>
    <w:p w14:paraId="64A29041" w14:textId="4B8508DF" w:rsidR="008158AD" w:rsidRDefault="008158AD" w:rsidP="005A2BED">
      <w:pPr>
        <w:spacing w:line="249" w:lineRule="auto"/>
        <w:rPr>
          <w:szCs w:val="24"/>
        </w:rPr>
      </w:pPr>
    </w:p>
    <w:p w14:paraId="49B22522" w14:textId="52476630" w:rsidR="008158AD" w:rsidRDefault="008158AD" w:rsidP="005A2BED">
      <w:pPr>
        <w:spacing w:line="249" w:lineRule="auto"/>
        <w:rPr>
          <w:szCs w:val="24"/>
        </w:rPr>
      </w:pPr>
    </w:p>
    <w:p w14:paraId="18281B4D" w14:textId="55AC26F9" w:rsidR="008158AD" w:rsidRDefault="008158AD" w:rsidP="005A2BED">
      <w:pPr>
        <w:spacing w:line="249" w:lineRule="auto"/>
        <w:rPr>
          <w:szCs w:val="24"/>
        </w:rPr>
      </w:pPr>
    </w:p>
    <w:p w14:paraId="485FFBAB" w14:textId="2546A777" w:rsidR="008158AD" w:rsidRDefault="008158AD" w:rsidP="005A2BED">
      <w:pPr>
        <w:spacing w:line="249" w:lineRule="auto"/>
        <w:rPr>
          <w:szCs w:val="24"/>
        </w:rPr>
      </w:pPr>
    </w:p>
    <w:p w14:paraId="229339A1" w14:textId="05168E37" w:rsidR="008158AD" w:rsidRDefault="008158AD" w:rsidP="005A2BED">
      <w:pPr>
        <w:spacing w:line="249" w:lineRule="auto"/>
        <w:rPr>
          <w:szCs w:val="24"/>
        </w:rPr>
      </w:pPr>
    </w:p>
    <w:p w14:paraId="3AA67120" w14:textId="1E4EA32E" w:rsidR="008158AD" w:rsidRDefault="008158AD" w:rsidP="005A2BED">
      <w:pPr>
        <w:spacing w:line="249" w:lineRule="auto"/>
        <w:rPr>
          <w:szCs w:val="24"/>
        </w:rPr>
      </w:pPr>
    </w:p>
    <w:p w14:paraId="49D6EB49" w14:textId="3F41E7F6" w:rsidR="008158AD" w:rsidRPr="00AE1C6D" w:rsidRDefault="00FA4C08" w:rsidP="00AE1C6D">
      <w:pPr>
        <w:pStyle w:val="Heading1"/>
        <w:rPr>
          <w:rFonts w:cs="Times New Roman"/>
          <w:szCs w:val="28"/>
        </w:rPr>
      </w:pPr>
      <w:r w:rsidRPr="00AE1C6D">
        <w:rPr>
          <w:rFonts w:cs="Times New Roman"/>
          <w:szCs w:val="28"/>
        </w:rPr>
        <w:lastRenderedPageBreak/>
        <w:t xml:space="preserve">1 </w:t>
      </w:r>
      <w:r w:rsidR="009509AB" w:rsidRPr="00AE1C6D">
        <w:rPr>
          <w:rFonts w:cs="Times New Roman"/>
          <w:szCs w:val="28"/>
        </w:rPr>
        <w:t>Introduction</w:t>
      </w:r>
    </w:p>
    <w:p w14:paraId="5E6C9E02" w14:textId="07F6A42C" w:rsidR="009C6B90" w:rsidRDefault="009C6B90" w:rsidP="005A2BED">
      <w:pPr>
        <w:spacing w:line="249" w:lineRule="auto"/>
        <w:rPr>
          <w:szCs w:val="24"/>
        </w:rPr>
      </w:pPr>
    </w:p>
    <w:p w14:paraId="1C04DF9D" w14:textId="54195685" w:rsidR="009C6B90" w:rsidRDefault="00B33D38" w:rsidP="00E76294">
      <w:pPr>
        <w:spacing w:line="360" w:lineRule="auto"/>
        <w:rPr>
          <w:szCs w:val="24"/>
        </w:rPr>
      </w:pPr>
      <w:r w:rsidRPr="00B33D38">
        <w:rPr>
          <w:szCs w:val="24"/>
        </w:rPr>
        <w:t>We live in an era where enormous datasets are continuously being used to fuel scientific discoveries. Scientists today envision a variety of data analytics and computations ranging from desktop to supercomputers, but they often struggle to design and create software architectures that can manage heterogeneous and often inconsistent data on a large scale.</w:t>
      </w:r>
    </w:p>
    <w:p w14:paraId="2E3208D5" w14:textId="00F22347" w:rsidR="00F308F3" w:rsidRDefault="00B33D38" w:rsidP="00E76294">
      <w:pPr>
        <w:spacing w:line="360" w:lineRule="auto"/>
        <w:rPr>
          <w:szCs w:val="24"/>
        </w:rPr>
      </w:pPr>
      <w:r w:rsidRPr="00B33D38">
        <w:rPr>
          <w:szCs w:val="24"/>
        </w:rPr>
        <w:t>Furthermore, the demand for scientific data and computational resources can fluctuate dramatically over time. Analytical demand may have broad transients in reaction to seasonal field campaigns or new breakthroughs in instrumentation</w:t>
      </w:r>
      <w:r w:rsidR="00DE04BF">
        <w:rPr>
          <w:szCs w:val="24"/>
        </w:rPr>
        <w:t xml:space="preserve"> </w:t>
      </w:r>
      <w:r w:rsidR="00DE04BF" w:rsidRPr="00D11714">
        <w:rPr>
          <w:color w:val="4472C4" w:themeColor="accent1"/>
          <w:szCs w:val="24"/>
        </w:rPr>
        <w:t>[1]</w:t>
      </w:r>
      <w:r>
        <w:rPr>
          <w:szCs w:val="24"/>
        </w:rPr>
        <w:t xml:space="preserve">. </w:t>
      </w:r>
      <w:r w:rsidRPr="00B33D38">
        <w:rPr>
          <w:szCs w:val="24"/>
        </w:rPr>
        <w:t>Cloud computing can provide a flexible, cost-effective, and well-suited platform for some of these growing science needs.</w:t>
      </w:r>
      <w:r w:rsidR="004F3A91">
        <w:rPr>
          <w:szCs w:val="24"/>
        </w:rPr>
        <w:t xml:space="preserve"> One such solution was used to present the terapixel visualization of IoT </w:t>
      </w:r>
      <w:r w:rsidR="00FA12EB">
        <w:rPr>
          <w:szCs w:val="24"/>
        </w:rPr>
        <w:t>sensed environment data</w:t>
      </w:r>
      <w:r w:rsidR="00FD3545">
        <w:rPr>
          <w:szCs w:val="24"/>
        </w:rPr>
        <w:t xml:space="preserve"> about the city of Newcastle</w:t>
      </w:r>
      <w:r w:rsidR="00FA12EB">
        <w:rPr>
          <w:szCs w:val="24"/>
        </w:rPr>
        <w:t>, the data was collected by Newcastle Urban Observatory.</w:t>
      </w:r>
      <w:r w:rsidR="00FD3545">
        <w:rPr>
          <w:szCs w:val="24"/>
        </w:rPr>
        <w:t xml:space="preserve"> Newcastle university team provided a solution which is a scalable architecture for a </w:t>
      </w:r>
      <w:r w:rsidR="00612836">
        <w:rPr>
          <w:szCs w:val="24"/>
        </w:rPr>
        <w:t>cloud-based</w:t>
      </w:r>
      <w:r w:rsidR="00FD3545">
        <w:rPr>
          <w:szCs w:val="24"/>
        </w:rPr>
        <w:t xml:space="preserve"> visualization that can be deployed </w:t>
      </w:r>
      <w:r w:rsidR="00612836">
        <w:rPr>
          <w:szCs w:val="24"/>
        </w:rPr>
        <w:t>and pay for only as needed. They were able to demonstrate that it is feasible to produce a high quality terapixel visualization using a path tracing renderer in under a day using IaaS cloud and GPU nodes.</w:t>
      </w:r>
    </w:p>
    <w:p w14:paraId="4CBEE439" w14:textId="52464728" w:rsidR="009A0F08" w:rsidRDefault="009A0F08" w:rsidP="00E76294">
      <w:pPr>
        <w:spacing w:line="360" w:lineRule="auto"/>
        <w:rPr>
          <w:szCs w:val="24"/>
        </w:rPr>
      </w:pPr>
    </w:p>
    <w:p w14:paraId="3519DCEB" w14:textId="6D87DCA7" w:rsidR="00F25B59" w:rsidRDefault="00F25B59" w:rsidP="00E76294">
      <w:pPr>
        <w:spacing w:line="360" w:lineRule="auto"/>
        <w:rPr>
          <w:szCs w:val="24"/>
        </w:rPr>
      </w:pPr>
      <w:r>
        <w:rPr>
          <w:szCs w:val="24"/>
        </w:rPr>
        <w:t>Terapixel Image:</w:t>
      </w:r>
    </w:p>
    <w:p w14:paraId="1028ED2E" w14:textId="0F64B5F6" w:rsidR="00F25B59" w:rsidRDefault="00F25B59" w:rsidP="00E76294">
      <w:pPr>
        <w:spacing w:line="360" w:lineRule="auto"/>
        <w:rPr>
          <w:szCs w:val="24"/>
        </w:rPr>
      </w:pPr>
      <w:r w:rsidRPr="00F25B59">
        <w:rPr>
          <w:szCs w:val="24"/>
        </w:rPr>
        <w:t>Terapixel images are images with over one trillion pixels that, when combined with the correct toolset</w:t>
      </w:r>
      <w:r>
        <w:rPr>
          <w:szCs w:val="24"/>
        </w:rPr>
        <w:t xml:space="preserve">, </w:t>
      </w:r>
      <w:r w:rsidRPr="00F25B59">
        <w:rPr>
          <w:szCs w:val="24"/>
        </w:rPr>
        <w:t>give an intuitive</w:t>
      </w:r>
      <w:r w:rsidR="00D11714">
        <w:rPr>
          <w:szCs w:val="24"/>
        </w:rPr>
        <w:t xml:space="preserve"> </w:t>
      </w:r>
      <w:r w:rsidR="00D11714" w:rsidRPr="00D11714">
        <w:rPr>
          <w:color w:val="4472C4" w:themeColor="accent1"/>
          <w:szCs w:val="24"/>
        </w:rPr>
        <w:t>[</w:t>
      </w:r>
      <w:r w:rsidR="00D11714">
        <w:rPr>
          <w:color w:val="4472C4" w:themeColor="accent1"/>
          <w:szCs w:val="24"/>
        </w:rPr>
        <w:t>2</w:t>
      </w:r>
      <w:r w:rsidR="00D11714" w:rsidRPr="00D11714">
        <w:rPr>
          <w:color w:val="4472C4" w:themeColor="accent1"/>
          <w:szCs w:val="24"/>
        </w:rPr>
        <w:t>]</w:t>
      </w:r>
      <w:r w:rsidRPr="00F25B59">
        <w:rPr>
          <w:szCs w:val="24"/>
        </w:rPr>
        <w:t>, fluid user experience that allows the viewer to see an overview of the entire image or zoom into great detail.</w:t>
      </w:r>
    </w:p>
    <w:p w14:paraId="41BB4069" w14:textId="47A2D3CF" w:rsidR="00F23EF4" w:rsidRDefault="00F23EF4" w:rsidP="00E76294">
      <w:pPr>
        <w:spacing w:line="360" w:lineRule="auto"/>
        <w:rPr>
          <w:szCs w:val="24"/>
        </w:rPr>
      </w:pPr>
    </w:p>
    <w:p w14:paraId="4CA499F8" w14:textId="47C0D7EE" w:rsidR="00F23EF4" w:rsidRDefault="00F23EF4" w:rsidP="00E76294">
      <w:pPr>
        <w:spacing w:line="360" w:lineRule="auto"/>
        <w:rPr>
          <w:szCs w:val="24"/>
        </w:rPr>
      </w:pPr>
      <w:r>
        <w:rPr>
          <w:szCs w:val="24"/>
        </w:rPr>
        <w:t>Rendering:</w:t>
      </w:r>
    </w:p>
    <w:p w14:paraId="4C288E37" w14:textId="4AE4BC21" w:rsidR="00F23EF4" w:rsidRDefault="00F23EF4" w:rsidP="00E76294">
      <w:pPr>
        <w:spacing w:line="360" w:lineRule="auto"/>
        <w:rPr>
          <w:szCs w:val="24"/>
        </w:rPr>
      </w:pPr>
    </w:p>
    <w:p w14:paraId="44122A42" w14:textId="488F65EB" w:rsidR="00F23EF4" w:rsidRDefault="00F23EF4" w:rsidP="00F23EF4">
      <w:pPr>
        <w:spacing w:line="360" w:lineRule="auto"/>
        <w:rPr>
          <w:szCs w:val="24"/>
        </w:rPr>
      </w:pPr>
      <w:r w:rsidRPr="00F23EF4">
        <w:rPr>
          <w:szCs w:val="24"/>
        </w:rPr>
        <w:t xml:space="preserve">Rendering, also known as image synthesis, is the automatic process of creating a photorealistic or non-photorealistic image from a 2D or 3D model (or models in what is referred to as a scene file) using computer </w:t>
      </w:r>
      <w:r w:rsidRPr="00F23EF4">
        <w:rPr>
          <w:szCs w:val="24"/>
        </w:rPr>
        <w:t>programs</w:t>
      </w:r>
      <w:r w:rsidRPr="00F23EF4">
        <w:rPr>
          <w:szCs w:val="24"/>
        </w:rPr>
        <w:t>. A render can also be defined as the outcome of presenting such a model.</w:t>
      </w:r>
    </w:p>
    <w:p w14:paraId="4045C32F" w14:textId="4F5DC19B" w:rsidR="00AE1C6D" w:rsidRDefault="00AE1C6D" w:rsidP="00F23EF4">
      <w:pPr>
        <w:spacing w:line="360" w:lineRule="auto"/>
        <w:rPr>
          <w:szCs w:val="24"/>
        </w:rPr>
      </w:pPr>
    </w:p>
    <w:p w14:paraId="66E6009E" w14:textId="77777777" w:rsidR="00AE1C6D" w:rsidRDefault="00AE1C6D" w:rsidP="00F23EF4">
      <w:pPr>
        <w:spacing w:line="360" w:lineRule="auto"/>
        <w:rPr>
          <w:szCs w:val="24"/>
        </w:rPr>
      </w:pPr>
    </w:p>
    <w:p w14:paraId="0030F057" w14:textId="77777777" w:rsidR="00AE1C6D" w:rsidRDefault="00AE1C6D" w:rsidP="00F23EF4">
      <w:pPr>
        <w:spacing w:line="360" w:lineRule="auto"/>
        <w:rPr>
          <w:szCs w:val="24"/>
        </w:rPr>
      </w:pPr>
    </w:p>
    <w:p w14:paraId="1B6203D5" w14:textId="77777777" w:rsidR="00AE1C6D" w:rsidRDefault="00AE1C6D" w:rsidP="00F23EF4">
      <w:pPr>
        <w:spacing w:line="360" w:lineRule="auto"/>
        <w:rPr>
          <w:szCs w:val="24"/>
        </w:rPr>
      </w:pPr>
    </w:p>
    <w:p w14:paraId="3660BD6F" w14:textId="77777777" w:rsidR="00AE1C6D" w:rsidRDefault="00AE1C6D" w:rsidP="00F23EF4">
      <w:pPr>
        <w:spacing w:line="360" w:lineRule="auto"/>
        <w:rPr>
          <w:szCs w:val="24"/>
        </w:rPr>
      </w:pPr>
    </w:p>
    <w:p w14:paraId="5AD947D9" w14:textId="72E2FDA5" w:rsidR="00AE1C6D" w:rsidRDefault="00AE1C6D" w:rsidP="00AE1C6D">
      <w:pPr>
        <w:pStyle w:val="Heading1"/>
        <w:rPr>
          <w:rFonts w:cs="Times New Roman"/>
          <w:szCs w:val="28"/>
        </w:rPr>
      </w:pPr>
      <w:r w:rsidRPr="00AE1C6D">
        <w:rPr>
          <w:rFonts w:cs="Times New Roman"/>
          <w:szCs w:val="28"/>
        </w:rPr>
        <w:lastRenderedPageBreak/>
        <w:t>2 Background</w:t>
      </w:r>
    </w:p>
    <w:p w14:paraId="09299A9B" w14:textId="1C1CE2EF" w:rsidR="00D652F6" w:rsidRDefault="00D652F6" w:rsidP="00D652F6"/>
    <w:p w14:paraId="1B3AAE43" w14:textId="7DE3E3BA" w:rsidR="00D652F6" w:rsidRDefault="00232489" w:rsidP="00232489">
      <w:pPr>
        <w:spacing w:line="360" w:lineRule="auto"/>
      </w:pPr>
      <w:r w:rsidRPr="00232489">
        <w:t xml:space="preserve">Terapixel images provide stakeholders with an intuitive and accessible way to show data sets, allowing audiences to interactively search huge data at many scales. The Newcastle Urban Observatory has been collecting IoT-sensed environmental data about Newcastle-upon-Tyne for over </w:t>
      </w:r>
      <w:r>
        <w:t>many</w:t>
      </w:r>
      <w:r w:rsidRPr="00232489">
        <w:t xml:space="preserve"> years, accumulating more than 900 million records of data to date. The issue we covered here is how to offer the resources needed on a supercomputer scale to measure a realistic simulation of Newcastle upon Tyne's city terapixel </w:t>
      </w:r>
      <w:r>
        <w:t xml:space="preserve">image </w:t>
      </w:r>
      <w:r w:rsidRPr="00232489">
        <w:t>and environmental data recorded by the Newcastle Urban Observatory.</w:t>
      </w:r>
    </w:p>
    <w:p w14:paraId="2AA44012" w14:textId="7A3AC2C9" w:rsidR="000232F1" w:rsidRDefault="000232F1" w:rsidP="00232489">
      <w:pPr>
        <w:spacing w:line="360" w:lineRule="auto"/>
      </w:pPr>
    </w:p>
    <w:p w14:paraId="5D4E9607" w14:textId="4D155FF1" w:rsidR="00851B5B" w:rsidRDefault="000232F1" w:rsidP="00232489">
      <w:pPr>
        <w:spacing w:line="360" w:lineRule="auto"/>
      </w:pPr>
      <w:r>
        <w:t>Newcastle university provided a</w:t>
      </w:r>
      <w:r w:rsidRPr="000232F1">
        <w:t xml:space="preserve"> solution </w:t>
      </w:r>
      <w:r>
        <w:t xml:space="preserve">which </w:t>
      </w:r>
      <w:r w:rsidRPr="000232F1">
        <w:t xml:space="preserve">is a scalable cloud-based </w:t>
      </w:r>
      <w:r w:rsidRPr="000232F1">
        <w:t>visualization</w:t>
      </w:r>
      <w:r w:rsidRPr="000232F1">
        <w:t xml:space="preserve"> platform that we can deploy</w:t>
      </w:r>
      <w:r>
        <w:t>ed</w:t>
      </w:r>
      <w:r w:rsidRPr="000232F1">
        <w:t xml:space="preserve"> and pay for only when </w:t>
      </w:r>
      <w:r>
        <w:t>it is needed</w:t>
      </w:r>
      <w:r w:rsidR="00A26C30">
        <w:t xml:space="preserve"> </w:t>
      </w:r>
      <w:r w:rsidR="00A26C30" w:rsidRPr="00D11714">
        <w:rPr>
          <w:color w:val="4472C4" w:themeColor="accent1"/>
          <w:szCs w:val="24"/>
        </w:rPr>
        <w:t>[</w:t>
      </w:r>
      <w:r w:rsidR="00A26C30">
        <w:rPr>
          <w:color w:val="4472C4" w:themeColor="accent1"/>
          <w:szCs w:val="24"/>
        </w:rPr>
        <w:t>3</w:t>
      </w:r>
      <w:r w:rsidR="00A26C30" w:rsidRPr="00D11714">
        <w:rPr>
          <w:color w:val="4472C4" w:themeColor="accent1"/>
          <w:szCs w:val="24"/>
        </w:rPr>
        <w:t>]</w:t>
      </w:r>
      <w:r w:rsidR="00A26C30" w:rsidRPr="00F25B59">
        <w:rPr>
          <w:szCs w:val="24"/>
        </w:rPr>
        <w:t>,</w:t>
      </w:r>
      <w:r>
        <w:t>.</w:t>
      </w:r>
      <w:r w:rsidR="00851B5B">
        <w:t xml:space="preserve"> The three main goals of a study of IoT-sensed environment data are to </w:t>
      </w:r>
      <w:r w:rsidR="00851B5B" w:rsidRPr="00851B5B">
        <w:t xml:space="preserve">develop a supercomputer architecture for scalable </w:t>
      </w:r>
      <w:r w:rsidR="00851B5B" w:rsidRPr="00851B5B">
        <w:t>visualization</w:t>
      </w:r>
      <w:r w:rsidR="00851B5B" w:rsidRPr="00851B5B">
        <w:t xml:space="preserve"> in the cloud, to create a terapixel 3D city </w:t>
      </w:r>
      <w:r w:rsidR="00851B5B" w:rsidRPr="00851B5B">
        <w:t>visualization</w:t>
      </w:r>
      <w:r w:rsidR="00851B5B" w:rsidRPr="00851B5B">
        <w:t xml:space="preserve"> that can be updated on a daily basis, and to conduct a comprehensive evaluation of cloud supercomputing for compute-intensive </w:t>
      </w:r>
      <w:r w:rsidR="00851B5B" w:rsidRPr="00851B5B">
        <w:t>visualization</w:t>
      </w:r>
      <w:r w:rsidR="00851B5B" w:rsidRPr="00851B5B">
        <w:t xml:space="preserve"> applications.</w:t>
      </w:r>
      <w:r w:rsidR="004B6C99">
        <w:t xml:space="preserve"> They showed</w:t>
      </w:r>
      <w:r w:rsidR="004B6C99" w:rsidRPr="004B6C99">
        <w:t xml:space="preserve"> that combining public IaaS cloud GPU nodes and a path tracing renderer</w:t>
      </w:r>
      <w:r w:rsidR="004B6C99">
        <w:t>, can create a</w:t>
      </w:r>
      <w:r w:rsidR="004B6C99" w:rsidRPr="004B6C99">
        <w:t xml:space="preserve"> high-quality terapixel </w:t>
      </w:r>
      <w:r w:rsidR="004B6C99" w:rsidRPr="004B6C99">
        <w:t>visualization</w:t>
      </w:r>
      <w:r w:rsidR="004B6C99">
        <w:t xml:space="preserve"> in</w:t>
      </w:r>
      <w:r w:rsidR="004B6C99" w:rsidRPr="004B6C99">
        <w:t xml:space="preserve"> under a day. Once the terapixel image has been created, it may be used to support the city's interactive browsing and data at a variety of sensing scales, from the entire city to a single desk in a home, and it can be accessed from anywhere in the world.</w:t>
      </w:r>
    </w:p>
    <w:p w14:paraId="218F2B6F" w14:textId="62813E84" w:rsidR="00E032FF" w:rsidRDefault="00E032FF" w:rsidP="005159C0">
      <w:pPr>
        <w:spacing w:line="360" w:lineRule="auto"/>
        <w:jc w:val="center"/>
      </w:pPr>
      <w:r>
        <w:rPr>
          <w:noProof/>
        </w:rPr>
        <w:drawing>
          <wp:inline distT="0" distB="0" distL="0" distR="0" wp14:anchorId="76FEF523" wp14:editId="06B841F3">
            <wp:extent cx="5324475" cy="2567940"/>
            <wp:effectExtent l="0" t="0" r="952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6802" cy="2573885"/>
                    </a:xfrm>
                    <a:prstGeom prst="rect">
                      <a:avLst/>
                    </a:prstGeom>
                    <a:noFill/>
                  </pic:spPr>
                </pic:pic>
              </a:graphicData>
            </a:graphic>
          </wp:inline>
        </w:drawing>
      </w:r>
    </w:p>
    <w:p w14:paraId="134826AC" w14:textId="65C6AC37" w:rsidR="005159C0" w:rsidRDefault="005159C0" w:rsidP="005159C0">
      <w:pPr>
        <w:spacing w:line="360" w:lineRule="auto"/>
        <w:jc w:val="center"/>
      </w:pPr>
      <w:r>
        <w:t xml:space="preserve">Fig 1: </w:t>
      </w:r>
      <w:r>
        <w:t>Block Diagram of Terapixel Rendering</w:t>
      </w:r>
    </w:p>
    <w:p w14:paraId="0E33E209" w14:textId="777337AD" w:rsidR="002F559D" w:rsidRDefault="002F559D" w:rsidP="005159C0">
      <w:pPr>
        <w:spacing w:line="360" w:lineRule="auto"/>
        <w:jc w:val="center"/>
      </w:pPr>
    </w:p>
    <w:p w14:paraId="1A2BF033" w14:textId="503DCE75" w:rsidR="002F559D" w:rsidRDefault="00B84C84" w:rsidP="002C3AD7">
      <w:pPr>
        <w:spacing w:line="360" w:lineRule="auto"/>
      </w:pPr>
      <w:r>
        <w:lastRenderedPageBreak/>
        <w:t>The main components of terapixel rendering are Urban Observatory data which collected the data, Microsoft Azure (to deploy the solution), client. The data collected by Urban Observatory is from the live IoT device</w:t>
      </w:r>
      <w:r w:rsidR="002C3AD7">
        <w:t xml:space="preserve">s. The data is then sent to Azure in which the task queue management Azure batch assign the data to different jobs created on the virtual machine for rendering and splitting the image. </w:t>
      </w:r>
      <w:r w:rsidR="002C3AD7" w:rsidRPr="002C3AD7">
        <w:t xml:space="preserve">Various events are performed in each job with a unique task id for each rendering. There will be GPU nodes that collect output metrics related to the virtual machine's GPU status. The tiles are then saved in </w:t>
      </w:r>
      <w:proofErr w:type="spellStart"/>
      <w:r w:rsidR="002C3AD7" w:rsidRPr="002C3AD7">
        <w:t>krpano</w:t>
      </w:r>
      <w:proofErr w:type="spellEnd"/>
      <w:r w:rsidR="002C3AD7" w:rsidRPr="002C3AD7">
        <w:t xml:space="preserve"> after rendering, which consumes 1Tbyte per image. An http server delivers these images to visitors using client browsers.</w:t>
      </w:r>
    </w:p>
    <w:p w14:paraId="6E26508B" w14:textId="4EECCFDE" w:rsidR="00AA1E7F" w:rsidRDefault="00AA1E7F" w:rsidP="002C3AD7">
      <w:pPr>
        <w:spacing w:line="360" w:lineRule="auto"/>
      </w:pPr>
    </w:p>
    <w:p w14:paraId="6DEF5CB9" w14:textId="77777777" w:rsidR="00AA1E7F" w:rsidRDefault="00AA1E7F" w:rsidP="002C3AD7">
      <w:pPr>
        <w:spacing w:line="360" w:lineRule="auto"/>
      </w:pPr>
    </w:p>
    <w:p w14:paraId="20AEF848" w14:textId="77777777" w:rsidR="00AA1E7F" w:rsidRDefault="00AA1E7F" w:rsidP="00AA1E7F">
      <w:pPr>
        <w:spacing w:line="360" w:lineRule="auto"/>
        <w:jc w:val="center"/>
      </w:pPr>
      <w:r w:rsidRPr="00AA1E7F">
        <w:drawing>
          <wp:inline distT="0" distB="0" distL="0" distR="0" wp14:anchorId="5C595F38" wp14:editId="6BA6CE98">
            <wp:extent cx="4633362" cy="432091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3362" cy="4320914"/>
                    </a:xfrm>
                    <a:prstGeom prst="rect">
                      <a:avLst/>
                    </a:prstGeom>
                  </pic:spPr>
                </pic:pic>
              </a:graphicData>
            </a:graphic>
          </wp:inline>
        </w:drawing>
      </w:r>
    </w:p>
    <w:p w14:paraId="7F97E45E" w14:textId="6FA365B1" w:rsidR="00AA1E7F" w:rsidRDefault="00E032FF" w:rsidP="00AA1E7F">
      <w:pPr>
        <w:spacing w:line="360" w:lineRule="auto"/>
        <w:jc w:val="center"/>
      </w:pPr>
      <w:r>
        <w:rPr>
          <w:noProof/>
        </w:rPr>
        <mc:AlternateContent>
          <mc:Choice Requires="wps">
            <w:drawing>
              <wp:anchor distT="0" distB="0" distL="114300" distR="114300" simplePos="0" relativeHeight="251658240" behindDoc="0" locked="0" layoutInCell="1" allowOverlap="1" wp14:anchorId="283A9500" wp14:editId="027C0AC9">
                <wp:simplePos x="0" y="0"/>
                <wp:positionH relativeFrom="column">
                  <wp:posOffset>0</wp:posOffset>
                </wp:positionH>
                <wp:positionV relativeFrom="paragraph">
                  <wp:posOffset>-1905</wp:posOffset>
                </wp:positionV>
                <wp:extent cx="304800" cy="304800"/>
                <wp:effectExtent l="0" t="0" r="0" b="0"/>
                <wp:wrapTopAndBottom/>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6422C5A" id="Rectangle 18" o:spid="_x0000_s1026" style="position:absolute;margin-left:0;margin-top:-.15pt;width:24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" filled="f" stroked="f">
                <o:lock v:ext="edit" aspectratio="t"/>
                <w10:wrap type="topAndBottom"/>
              </v:rect>
            </w:pict>
          </mc:Fallback>
        </mc:AlternateContent>
      </w:r>
      <w:r w:rsidR="00AA1E7F">
        <w:t>Fig 2: visualization</w:t>
      </w:r>
      <w:r w:rsidR="00AA1E7F">
        <w:t xml:space="preserve"> of the realistic terapixel image of Newcastle upon </w:t>
      </w:r>
      <w:r w:rsidR="00AA1E7F">
        <w:t>Tyne</w:t>
      </w:r>
      <w:r w:rsidR="00AA1E7F">
        <w:t xml:space="preserve"> city</w:t>
      </w:r>
    </w:p>
    <w:p w14:paraId="6A81249E" w14:textId="7766C232" w:rsidR="004032DC" w:rsidRDefault="004032DC" w:rsidP="00AA1E7F">
      <w:pPr>
        <w:spacing w:line="360" w:lineRule="auto"/>
        <w:jc w:val="center"/>
      </w:pPr>
    </w:p>
    <w:p w14:paraId="56C594F8" w14:textId="74F0E228" w:rsidR="004032DC" w:rsidRDefault="004032DC" w:rsidP="00AA1E7F">
      <w:pPr>
        <w:spacing w:line="360" w:lineRule="auto"/>
        <w:jc w:val="center"/>
      </w:pPr>
    </w:p>
    <w:p w14:paraId="5821003B" w14:textId="18DD5EFF" w:rsidR="004032DC" w:rsidRDefault="00B9623D" w:rsidP="00B9623D">
      <w:pPr>
        <w:pStyle w:val="Heading1"/>
        <w:rPr>
          <w:rFonts w:cs="Times New Roman"/>
          <w:szCs w:val="28"/>
        </w:rPr>
      </w:pPr>
      <w:r w:rsidRPr="00B9623D">
        <w:rPr>
          <w:rFonts w:cs="Times New Roman"/>
          <w:szCs w:val="28"/>
        </w:rPr>
        <w:lastRenderedPageBreak/>
        <w:t xml:space="preserve">3 </w:t>
      </w:r>
      <w:r w:rsidRPr="00B9623D">
        <w:rPr>
          <w:rFonts w:cs="Times New Roman"/>
          <w:szCs w:val="28"/>
        </w:rPr>
        <w:t>Exploratory Data Analysis</w:t>
      </w:r>
    </w:p>
    <w:p w14:paraId="7F921A39" w14:textId="46846A00" w:rsidR="00B11BC2" w:rsidRDefault="00B11BC2" w:rsidP="00B11BC2"/>
    <w:p w14:paraId="60E35432" w14:textId="71B245E7" w:rsidR="00520005" w:rsidRDefault="00520005" w:rsidP="00520005">
      <w:pPr>
        <w:spacing w:line="360" w:lineRule="auto"/>
      </w:pPr>
      <w:r w:rsidRPr="00520005">
        <w:t xml:space="preserve">Data scientists </w:t>
      </w:r>
      <w:r w:rsidRPr="00520005">
        <w:t>utilize</w:t>
      </w:r>
      <w:r w:rsidRPr="00520005">
        <w:t xml:space="preserve"> exploratory data analysis (EDA) to study and investigate data sets and describe their key characteristics, often using data </w:t>
      </w:r>
      <w:r w:rsidRPr="00520005">
        <w:t>visualization</w:t>
      </w:r>
      <w:r w:rsidRPr="00520005">
        <w:t xml:space="preserve"> techniques</w:t>
      </w:r>
      <w:r>
        <w:t xml:space="preserve"> </w:t>
      </w:r>
      <w:r w:rsidRPr="00520005">
        <w:rPr>
          <w:color w:val="4472C4" w:themeColor="accent1"/>
        </w:rPr>
        <w:t>[4]</w:t>
      </w:r>
      <w:r w:rsidRPr="00520005">
        <w:t>. It assists data scientists in determining how to best manipulate data sources to obtain the answers they require, making it easier for them to find patterns, test hypotheses, and verify assumptions.</w:t>
      </w:r>
    </w:p>
    <w:p w14:paraId="3B61E34B" w14:textId="77777777" w:rsidR="009350AE" w:rsidRDefault="009350AE" w:rsidP="009350AE">
      <w:pPr>
        <w:pStyle w:val="Heading1"/>
        <w:rPr>
          <w:rFonts w:cs="Times New Roman"/>
          <w:szCs w:val="28"/>
        </w:rPr>
      </w:pPr>
    </w:p>
    <w:p w14:paraId="679DA79A" w14:textId="4CAE01A9" w:rsidR="009350AE" w:rsidRDefault="009350AE" w:rsidP="009350AE">
      <w:pPr>
        <w:pStyle w:val="Heading1"/>
        <w:rPr>
          <w:rFonts w:cs="Times New Roman"/>
          <w:szCs w:val="28"/>
        </w:rPr>
      </w:pPr>
      <w:r w:rsidRPr="009350AE">
        <w:rPr>
          <w:rFonts w:cs="Times New Roman"/>
          <w:szCs w:val="28"/>
        </w:rPr>
        <w:t>4 Description of Data</w:t>
      </w:r>
    </w:p>
    <w:p w14:paraId="4A829F70" w14:textId="34AE88FE" w:rsidR="00007ACE" w:rsidRDefault="00007ACE" w:rsidP="00007ACE"/>
    <w:p w14:paraId="26CA380A" w14:textId="0AF6638F" w:rsidR="00007ACE" w:rsidRDefault="00713A05" w:rsidP="00713A05">
      <w:pPr>
        <w:spacing w:line="360" w:lineRule="auto"/>
      </w:pPr>
      <w:r>
        <w:t>The dataset was collected from application checkpoint and system metric output from the production of a terapixel image during a run using 1024 GPU nodes. The data shows the performance of the GPU card, performance timing of the render application and the details of each image during rendering.</w:t>
      </w:r>
    </w:p>
    <w:p w14:paraId="29561C66" w14:textId="678C386A" w:rsidR="00713A05" w:rsidRDefault="00713A05" w:rsidP="00713A05">
      <w:pPr>
        <w:spacing w:line="360" w:lineRule="auto"/>
      </w:pPr>
    </w:p>
    <w:p w14:paraId="095D1FAA" w14:textId="5BC2EEB1" w:rsidR="00713A05" w:rsidRDefault="00423100" w:rsidP="00713A05">
      <w:pPr>
        <w:spacing w:line="360" w:lineRule="auto"/>
      </w:pPr>
      <w:r>
        <w:t>The dataset in our projects:</w:t>
      </w:r>
    </w:p>
    <w:p w14:paraId="604BD0AB" w14:textId="61CBE72C" w:rsidR="00423100" w:rsidRDefault="00423100" w:rsidP="00423100">
      <w:pPr>
        <w:pStyle w:val="ListParagraph"/>
        <w:numPr>
          <w:ilvl w:val="0"/>
          <w:numId w:val="1"/>
        </w:numPr>
        <w:spacing w:line="360" w:lineRule="auto"/>
      </w:pPr>
      <w:r>
        <w:t>Application-checkpoints.csv</w:t>
      </w:r>
    </w:p>
    <w:p w14:paraId="39958FCC" w14:textId="05A4D449" w:rsidR="00423100" w:rsidRDefault="00423100" w:rsidP="00423100">
      <w:pPr>
        <w:pStyle w:val="ListParagraph"/>
        <w:numPr>
          <w:ilvl w:val="0"/>
          <w:numId w:val="1"/>
        </w:numPr>
        <w:spacing w:line="360" w:lineRule="auto"/>
      </w:pPr>
      <w:r>
        <w:t>gpu.csv</w:t>
      </w:r>
    </w:p>
    <w:p w14:paraId="1F7099E0" w14:textId="0EC886AB" w:rsidR="00423100" w:rsidRDefault="00423100" w:rsidP="00423100">
      <w:pPr>
        <w:pStyle w:val="ListParagraph"/>
        <w:numPr>
          <w:ilvl w:val="0"/>
          <w:numId w:val="1"/>
        </w:numPr>
        <w:spacing w:line="360" w:lineRule="auto"/>
      </w:pPr>
      <w:r>
        <w:t>task-x-y.csv</w:t>
      </w:r>
    </w:p>
    <w:p w14:paraId="3DE3189A" w14:textId="70F0597E" w:rsidR="00C43968" w:rsidRDefault="00C43968" w:rsidP="00C43968">
      <w:pPr>
        <w:spacing w:line="360" w:lineRule="auto"/>
        <w:ind w:left="360"/>
      </w:pPr>
    </w:p>
    <w:p w14:paraId="19F16F34" w14:textId="10E713AB" w:rsidR="00C43968" w:rsidRDefault="00C43968" w:rsidP="00AC0122">
      <w:pPr>
        <w:spacing w:line="360" w:lineRule="auto"/>
        <w:rPr>
          <w:rFonts w:cs="Times New Roman"/>
          <w:color w:val="24292F"/>
          <w:shd w:val="clear" w:color="auto" w:fill="FFFFFF"/>
        </w:rPr>
      </w:pPr>
      <w:r>
        <w:t xml:space="preserve">Application-checkpoints file: </w:t>
      </w:r>
      <w:r w:rsidRPr="00C43968">
        <w:rPr>
          <w:rFonts w:cs="Times New Roman"/>
          <w:color w:val="24292F"/>
          <w:shd w:val="clear" w:color="auto" w:fill="FFFFFF"/>
        </w:rPr>
        <w:t>This file contains application checkpoint events throughout the execution of the render job.</w:t>
      </w:r>
      <w:r>
        <w:rPr>
          <w:rFonts w:ascii="Segoe UI" w:hAnsi="Segoe UI" w:cs="Segoe UI"/>
          <w:color w:val="24292F"/>
          <w:shd w:val="clear" w:color="auto" w:fill="FFFFFF"/>
        </w:rPr>
        <w:t> </w:t>
      </w:r>
      <w:r w:rsidR="00D17E59">
        <w:rPr>
          <w:rFonts w:cs="Times New Roman"/>
          <w:color w:val="24292F"/>
          <w:shd w:val="clear" w:color="auto" w:fill="FFFFFF"/>
        </w:rPr>
        <w:t>The different schema present in the application-checkpoint data file is timestamp, hostname, eventName, eventType, jobId and taskId.</w:t>
      </w:r>
    </w:p>
    <w:p w14:paraId="78425A12" w14:textId="248649D8" w:rsidR="009468F0" w:rsidRDefault="009468F0" w:rsidP="00C43968">
      <w:pPr>
        <w:spacing w:line="360" w:lineRule="auto"/>
        <w:ind w:left="360"/>
        <w:rPr>
          <w:rFonts w:cs="Times New Roman"/>
          <w:color w:val="24292F"/>
          <w:shd w:val="clear" w:color="auto" w:fill="FFFFFF"/>
        </w:rPr>
      </w:pPr>
    </w:p>
    <w:p w14:paraId="13075408" w14:textId="196F5792" w:rsidR="009468F0" w:rsidRDefault="009468F0" w:rsidP="00E50095">
      <w:pPr>
        <w:pStyle w:val="ListParagraph"/>
        <w:numPr>
          <w:ilvl w:val="0"/>
          <w:numId w:val="7"/>
        </w:numPr>
        <w:spacing w:line="360" w:lineRule="auto"/>
      </w:pPr>
      <w:r>
        <w:t xml:space="preserve">Hostname: </w:t>
      </w:r>
      <w:r>
        <w:t>T</w:t>
      </w:r>
      <w:r>
        <w:t xml:space="preserve">his is the host name of the virtual machine which is auto-assigned by the Azure batch system. </w:t>
      </w:r>
    </w:p>
    <w:p w14:paraId="4F31BD72" w14:textId="3D7911C1" w:rsidR="000147C9" w:rsidRDefault="009468F0" w:rsidP="00E50095">
      <w:pPr>
        <w:pStyle w:val="ListParagraph"/>
        <w:numPr>
          <w:ilvl w:val="0"/>
          <w:numId w:val="7"/>
        </w:numPr>
        <w:spacing w:line="360" w:lineRule="auto"/>
      </w:pPr>
      <w:r>
        <w:t xml:space="preserve">eventName: </w:t>
      </w:r>
      <w:r>
        <w:t>T</w:t>
      </w:r>
      <w:r>
        <w:t>his column consists of 5 events occurring in the application during rendering. The 5 events are</w:t>
      </w:r>
      <w:r>
        <w:t>:</w:t>
      </w:r>
    </w:p>
    <w:p w14:paraId="68AAF520" w14:textId="47F0B198" w:rsidR="00E50095" w:rsidRDefault="00E50095" w:rsidP="00E50095">
      <w:pPr>
        <w:pStyle w:val="ListParagraph"/>
        <w:numPr>
          <w:ilvl w:val="0"/>
          <w:numId w:val="9"/>
        </w:numPr>
        <w:spacing w:line="360" w:lineRule="auto"/>
      </w:pPr>
      <w:proofErr w:type="spellStart"/>
      <w:r w:rsidRPr="00E745FE">
        <w:t>TotalRender</w:t>
      </w:r>
      <w:proofErr w:type="spellEnd"/>
      <w:r>
        <w:t xml:space="preserve"> is the entire task</w:t>
      </w:r>
    </w:p>
    <w:p w14:paraId="587BEB8D" w14:textId="77777777" w:rsidR="00E4212C"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t xml:space="preserve">Render is when the image tile is </w:t>
      </w:r>
      <w:proofErr w:type="spellStart"/>
      <w:r w:rsidRPr="009468F0">
        <w:rPr>
          <w:rFonts w:eastAsia="Times New Roman" w:cs="Times New Roman"/>
          <w:color w:val="24292F"/>
          <w:szCs w:val="24"/>
        </w:rPr>
        <w:t>is</w:t>
      </w:r>
      <w:proofErr w:type="spellEnd"/>
      <w:r w:rsidRPr="009468F0">
        <w:rPr>
          <w:rFonts w:eastAsia="Times New Roman" w:cs="Times New Roman"/>
          <w:color w:val="24292F"/>
          <w:szCs w:val="24"/>
        </w:rPr>
        <w:t xml:space="preserve"> being rendere</w:t>
      </w:r>
      <w:r>
        <w:rPr>
          <w:rFonts w:eastAsia="Times New Roman" w:cs="Times New Roman"/>
          <w:color w:val="24292F"/>
          <w:szCs w:val="24"/>
        </w:rPr>
        <w:t>d</w:t>
      </w:r>
    </w:p>
    <w:p w14:paraId="21931D87" w14:textId="77777777" w:rsidR="00E4212C"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t>Saving Config is simply a measure of configuration overhead</w:t>
      </w:r>
    </w:p>
    <w:p w14:paraId="781646CD" w14:textId="77777777" w:rsidR="00E4212C" w:rsidRPr="009468F0"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lastRenderedPageBreak/>
        <w:t>Tiling is where post processing of the rendered tile is taking place</w:t>
      </w:r>
    </w:p>
    <w:p w14:paraId="6C59447D" w14:textId="77777777" w:rsidR="00E4212C"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t>Uploading is where the output from post processing is uploaded to Azure Blob Storage</w:t>
      </w:r>
    </w:p>
    <w:p w14:paraId="0CD96F07" w14:textId="77777777" w:rsidR="005A3141" w:rsidRPr="00E50095" w:rsidRDefault="00382D94" w:rsidP="00E50095">
      <w:pPr>
        <w:pStyle w:val="ListParagraph"/>
        <w:widowControl/>
        <w:numPr>
          <w:ilvl w:val="0"/>
          <w:numId w:val="8"/>
        </w:numPr>
        <w:shd w:val="clear" w:color="auto" w:fill="FFFFFF"/>
        <w:autoSpaceDE/>
        <w:autoSpaceDN/>
        <w:spacing w:before="60" w:after="100" w:afterAutospacing="1" w:line="360" w:lineRule="auto"/>
        <w:rPr>
          <w:rFonts w:eastAsia="Times New Roman" w:cs="Times New Roman"/>
          <w:color w:val="24292F"/>
          <w:szCs w:val="24"/>
        </w:rPr>
      </w:pPr>
      <w:r w:rsidRPr="00E50095">
        <w:rPr>
          <w:rFonts w:cs="Times New Roman"/>
          <w:szCs w:val="24"/>
        </w:rPr>
        <w:t xml:space="preserve">eventType: It has two possible values START and STOP. </w:t>
      </w:r>
    </w:p>
    <w:p w14:paraId="16D1DBF5" w14:textId="77777777" w:rsidR="005A3141" w:rsidRPr="00E50095" w:rsidRDefault="00382D94" w:rsidP="00E50095">
      <w:pPr>
        <w:pStyle w:val="ListParagraph"/>
        <w:widowControl/>
        <w:numPr>
          <w:ilvl w:val="0"/>
          <w:numId w:val="8"/>
        </w:numPr>
        <w:shd w:val="clear" w:color="auto" w:fill="FFFFFF"/>
        <w:autoSpaceDE/>
        <w:autoSpaceDN/>
        <w:spacing w:before="60" w:after="100" w:afterAutospacing="1" w:line="360" w:lineRule="auto"/>
        <w:rPr>
          <w:rFonts w:eastAsia="Times New Roman" w:cs="Times New Roman"/>
          <w:color w:val="24292F"/>
          <w:szCs w:val="24"/>
        </w:rPr>
      </w:pPr>
      <w:r w:rsidRPr="00E50095">
        <w:rPr>
          <w:rFonts w:cs="Times New Roman"/>
          <w:szCs w:val="24"/>
        </w:rPr>
        <w:t xml:space="preserve">jobId: </w:t>
      </w:r>
      <w:r w:rsidRPr="00E50095">
        <w:rPr>
          <w:rFonts w:cs="Times New Roman"/>
          <w:szCs w:val="24"/>
        </w:rPr>
        <w:t>T</w:t>
      </w:r>
      <w:r w:rsidRPr="00E50095">
        <w:rPr>
          <w:rFonts w:cs="Times New Roman"/>
          <w:szCs w:val="24"/>
        </w:rPr>
        <w:t>his is the job</w:t>
      </w:r>
      <w:r w:rsidRPr="00E50095">
        <w:rPr>
          <w:rFonts w:cs="Times New Roman"/>
          <w:szCs w:val="24"/>
        </w:rPr>
        <w:t>Id</w:t>
      </w:r>
      <w:r w:rsidRPr="00E50095">
        <w:rPr>
          <w:rFonts w:cs="Times New Roman"/>
          <w:szCs w:val="24"/>
        </w:rPr>
        <w:t xml:space="preserve"> of the Azure Job. The run is split into 3 jobs. </w:t>
      </w:r>
    </w:p>
    <w:p w14:paraId="31723985" w14:textId="6C405889" w:rsidR="00520005" w:rsidRPr="00E50095" w:rsidRDefault="00382D94" w:rsidP="00E50095">
      <w:pPr>
        <w:pStyle w:val="ListParagraph"/>
        <w:widowControl/>
        <w:numPr>
          <w:ilvl w:val="0"/>
          <w:numId w:val="8"/>
        </w:numPr>
        <w:shd w:val="clear" w:color="auto" w:fill="FFFFFF"/>
        <w:autoSpaceDE/>
        <w:autoSpaceDN/>
        <w:spacing w:before="60" w:after="100" w:afterAutospacing="1" w:line="360" w:lineRule="auto"/>
        <w:rPr>
          <w:rFonts w:cs="Times New Roman"/>
          <w:szCs w:val="24"/>
        </w:rPr>
      </w:pPr>
      <w:r w:rsidRPr="00E50095">
        <w:rPr>
          <w:rFonts w:cs="Times New Roman"/>
          <w:szCs w:val="24"/>
        </w:rPr>
        <w:t>task</w:t>
      </w:r>
      <w:r w:rsidRPr="00E50095">
        <w:rPr>
          <w:rFonts w:cs="Times New Roman"/>
          <w:szCs w:val="24"/>
        </w:rPr>
        <w:t>Id</w:t>
      </w:r>
      <w:r w:rsidRPr="00E50095">
        <w:rPr>
          <w:rFonts w:cs="Times New Roman"/>
          <w:szCs w:val="24"/>
        </w:rPr>
        <w:t xml:space="preserve">: </w:t>
      </w:r>
      <w:r w:rsidRPr="00E50095">
        <w:rPr>
          <w:rFonts w:cs="Times New Roman"/>
          <w:szCs w:val="24"/>
        </w:rPr>
        <w:t>T</w:t>
      </w:r>
      <w:r w:rsidRPr="00E50095">
        <w:rPr>
          <w:rFonts w:cs="Times New Roman"/>
          <w:szCs w:val="24"/>
        </w:rPr>
        <w:t>his consists of unique taskId’s for each render task.</w:t>
      </w:r>
    </w:p>
    <w:p w14:paraId="7B917448" w14:textId="6C5878C8" w:rsidR="0005771D" w:rsidRDefault="000147C9" w:rsidP="005A3141">
      <w:pPr>
        <w:widowControl/>
        <w:shd w:val="clear" w:color="auto" w:fill="FFFFFF"/>
        <w:autoSpaceDE/>
        <w:autoSpaceDN/>
        <w:spacing w:before="60" w:after="100" w:afterAutospacing="1" w:line="360" w:lineRule="auto"/>
        <w:rPr>
          <w:rFonts w:cs="Times New Roman"/>
          <w:szCs w:val="24"/>
        </w:rPr>
      </w:pPr>
      <w:r>
        <w:rPr>
          <w:rFonts w:cs="Times New Roman"/>
          <w:szCs w:val="24"/>
        </w:rPr>
        <w:t xml:space="preserve">gpu.csv file: </w:t>
      </w:r>
      <w:r w:rsidR="00BC3753">
        <w:rPr>
          <w:rFonts w:cs="Times New Roman"/>
          <w:szCs w:val="24"/>
        </w:rPr>
        <w:t>The data file contains metrics which have been generated on the virtual machine regarding the status of the GPU.</w:t>
      </w:r>
      <w:r w:rsidR="0074015B">
        <w:rPr>
          <w:rFonts w:cs="Times New Roman"/>
          <w:szCs w:val="24"/>
        </w:rPr>
        <w:t xml:space="preserve"> The schema presents in the gpu.csv dataset is: </w:t>
      </w:r>
    </w:p>
    <w:p w14:paraId="191E8F83" w14:textId="75FC0A96" w:rsidR="0074015B"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r w:rsidRPr="000D5201">
        <w:rPr>
          <w:rFonts w:cs="Times New Roman"/>
          <w:szCs w:val="24"/>
        </w:rPr>
        <w:t>gpuSerial: It consists of the serial number of each physical GPU card.</w:t>
      </w:r>
    </w:p>
    <w:p w14:paraId="6888D0FA" w14:textId="38DFA0FA" w:rsidR="0074015B"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r w:rsidRPr="000D5201">
        <w:rPr>
          <w:rFonts w:cs="Times New Roman"/>
          <w:szCs w:val="24"/>
        </w:rPr>
        <w:t>gpuUUID: The unique device ID is allocated to the GPU unit by the Azure</w:t>
      </w:r>
      <w:r>
        <w:rPr>
          <w:rFonts w:cs="Times New Roman"/>
          <w:szCs w:val="24"/>
        </w:rPr>
        <w:t xml:space="preserve"> systems.</w:t>
      </w:r>
    </w:p>
    <w:p w14:paraId="762F651E" w14:textId="6EDEED48"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r w:rsidRPr="000D5201">
        <w:rPr>
          <w:rFonts w:cs="Times New Roman"/>
          <w:szCs w:val="24"/>
        </w:rPr>
        <w:t>powerDrawWatt: It consists of the power draw of the GPU units in watts.</w:t>
      </w:r>
    </w:p>
    <w:p w14:paraId="7941CEE6" w14:textId="3E752F3D"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r w:rsidRPr="000D5201">
        <w:rPr>
          <w:rFonts w:cs="Times New Roman"/>
          <w:szCs w:val="24"/>
        </w:rPr>
        <w:t>gpuTempc: this has the temperature of the GPU which is noted in Celsius.</w:t>
      </w:r>
    </w:p>
    <w:p w14:paraId="30A2108D" w14:textId="2FFE93E1"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r w:rsidRPr="000D5201">
        <w:rPr>
          <w:rFonts w:cs="Times New Roman"/>
          <w:szCs w:val="24"/>
        </w:rPr>
        <w:t xml:space="preserve">gpuUtilPerc: it consists of the percentage </w:t>
      </w:r>
      <w:r w:rsidR="00EC750D" w:rsidRPr="000D5201">
        <w:rPr>
          <w:rFonts w:cs="Times New Roman"/>
          <w:szCs w:val="24"/>
        </w:rPr>
        <w:t>utilization</w:t>
      </w:r>
      <w:r w:rsidRPr="000D5201">
        <w:rPr>
          <w:rFonts w:cs="Times New Roman"/>
          <w:szCs w:val="24"/>
        </w:rPr>
        <w:t xml:space="preserve"> of the GPU cores.</w:t>
      </w:r>
    </w:p>
    <w:p w14:paraId="437C2091" w14:textId="10E7F7E7"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r w:rsidRPr="000D5201">
        <w:rPr>
          <w:rFonts w:cs="Times New Roman"/>
          <w:szCs w:val="24"/>
        </w:rPr>
        <w:t xml:space="preserve">gpuMemUtilPerc: it consists of the percentage </w:t>
      </w:r>
      <w:r w:rsidR="00EC750D" w:rsidRPr="000D5201">
        <w:rPr>
          <w:rFonts w:cs="Times New Roman"/>
          <w:szCs w:val="24"/>
        </w:rPr>
        <w:t>utilization</w:t>
      </w:r>
      <w:r w:rsidRPr="000D5201">
        <w:rPr>
          <w:rFonts w:cs="Times New Roman"/>
          <w:szCs w:val="24"/>
        </w:rPr>
        <w:t xml:space="preserve"> of the GPU</w:t>
      </w:r>
      <w:r>
        <w:rPr>
          <w:rFonts w:cs="Times New Roman"/>
          <w:szCs w:val="24"/>
        </w:rPr>
        <w:t xml:space="preserve"> memory.</w:t>
      </w:r>
    </w:p>
    <w:p w14:paraId="2E1E14C9" w14:textId="7A4A0D24" w:rsidR="0047170A" w:rsidRDefault="0047170A" w:rsidP="0047170A">
      <w:pPr>
        <w:widowControl/>
        <w:shd w:val="clear" w:color="auto" w:fill="FFFFFF"/>
        <w:autoSpaceDE/>
        <w:autoSpaceDN/>
        <w:spacing w:before="60" w:after="100" w:afterAutospacing="1" w:line="360" w:lineRule="auto"/>
        <w:rPr>
          <w:rFonts w:cs="Times New Roman"/>
          <w:szCs w:val="24"/>
        </w:rPr>
      </w:pPr>
      <w:r>
        <w:rPr>
          <w:rFonts w:cs="Times New Roman"/>
          <w:szCs w:val="24"/>
        </w:rPr>
        <w:t xml:space="preserve">Task-x-y.csv file: </w:t>
      </w:r>
      <w:r w:rsidRPr="0047170A">
        <w:rPr>
          <w:rFonts w:cs="Times New Roman"/>
          <w:szCs w:val="24"/>
        </w:rPr>
        <w:t>This data file contains the x, y coordinates for each task, from which</w:t>
      </w:r>
      <w:r>
        <w:rPr>
          <w:rFonts w:cs="Times New Roman"/>
          <w:szCs w:val="24"/>
        </w:rPr>
        <w:t xml:space="preserve"> </w:t>
      </w:r>
      <w:r w:rsidRPr="0047170A">
        <w:rPr>
          <w:rFonts w:cs="Times New Roman"/>
          <w:szCs w:val="24"/>
        </w:rPr>
        <w:t xml:space="preserve">part of the image was rendered. The schema in this file </w:t>
      </w:r>
      <w:r w:rsidRPr="0047170A">
        <w:rPr>
          <w:rFonts w:cs="Times New Roman"/>
          <w:szCs w:val="24"/>
        </w:rPr>
        <w:t>is</w:t>
      </w:r>
      <w:r>
        <w:rPr>
          <w:rFonts w:cs="Times New Roman"/>
          <w:szCs w:val="24"/>
        </w:rPr>
        <w:t>:</w:t>
      </w:r>
    </w:p>
    <w:p w14:paraId="05E70F26" w14:textId="08190B5F" w:rsidR="0047170A" w:rsidRPr="00A2174E" w:rsidRDefault="00917492"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A2174E">
        <w:rPr>
          <w:rFonts w:cs="Times New Roman"/>
          <w:szCs w:val="24"/>
        </w:rPr>
        <w:t xml:space="preserve">jobId: </w:t>
      </w:r>
      <w:r w:rsidRPr="00A2174E">
        <w:rPr>
          <w:rFonts w:cs="Times New Roman"/>
          <w:color w:val="24292F"/>
          <w:szCs w:val="24"/>
          <w:shd w:val="clear" w:color="auto" w:fill="FFFFFF"/>
        </w:rPr>
        <w:t>Id of the Azure batch job.</w:t>
      </w:r>
    </w:p>
    <w:p w14:paraId="43D5EF4A" w14:textId="3B2E4CCE" w:rsidR="00917492" w:rsidRPr="00A2174E" w:rsidRDefault="00917492"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A2174E">
        <w:rPr>
          <w:rFonts w:cs="Times New Roman"/>
          <w:color w:val="24292F"/>
          <w:szCs w:val="24"/>
          <w:shd w:val="clear" w:color="auto" w:fill="FFFFFF"/>
        </w:rPr>
        <w:t xml:space="preserve">taskId: </w:t>
      </w:r>
      <w:r w:rsidRPr="00A2174E">
        <w:rPr>
          <w:rFonts w:cs="Times New Roman"/>
          <w:color w:val="24292F"/>
          <w:szCs w:val="24"/>
          <w:shd w:val="clear" w:color="auto" w:fill="FFFFFF"/>
        </w:rPr>
        <w:t>ID of the Azure batch task.</w:t>
      </w:r>
    </w:p>
    <w:p w14:paraId="7A455F3D" w14:textId="79028442" w:rsidR="00A2174E" w:rsidRPr="00A2174E" w:rsidRDefault="00A2174E"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A2174E">
        <w:rPr>
          <w:rFonts w:cs="Times New Roman"/>
          <w:color w:val="24292F"/>
          <w:szCs w:val="24"/>
          <w:shd w:val="clear" w:color="auto" w:fill="FFFFFF"/>
        </w:rPr>
        <w:t xml:space="preserve">x: </w:t>
      </w:r>
      <w:r w:rsidRPr="00A2174E">
        <w:rPr>
          <w:rFonts w:cs="Times New Roman"/>
          <w:color w:val="24292F"/>
          <w:szCs w:val="24"/>
          <w:shd w:val="clear" w:color="auto" w:fill="FFFFFF"/>
        </w:rPr>
        <w:t>X co-ordinate of the image tile being rendered.</w:t>
      </w:r>
    </w:p>
    <w:p w14:paraId="7098E0A5" w14:textId="26AF5785" w:rsidR="00A2174E" w:rsidRPr="00A2174E" w:rsidRDefault="00A2174E"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A2174E">
        <w:rPr>
          <w:rFonts w:cs="Times New Roman"/>
          <w:color w:val="24292F"/>
          <w:szCs w:val="24"/>
          <w:shd w:val="clear" w:color="auto" w:fill="FFFFFF"/>
        </w:rPr>
        <w:t>y: Y</w:t>
      </w:r>
      <w:r w:rsidRPr="00A2174E">
        <w:rPr>
          <w:rFonts w:cs="Times New Roman"/>
          <w:color w:val="24292F"/>
          <w:szCs w:val="24"/>
          <w:shd w:val="clear" w:color="auto" w:fill="FFFFFF"/>
        </w:rPr>
        <w:t xml:space="preserve"> co-ordinate of the image tile being rendered.</w:t>
      </w:r>
    </w:p>
    <w:p w14:paraId="2FBD634E" w14:textId="6C6CD13F" w:rsidR="00A2174E" w:rsidRPr="00A2174E" w:rsidRDefault="00A2174E"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A2174E">
        <w:rPr>
          <w:rFonts w:cs="Times New Roman"/>
          <w:color w:val="24292F"/>
          <w:szCs w:val="24"/>
          <w:shd w:val="clear" w:color="auto" w:fill="FFFFFF"/>
        </w:rPr>
        <w:t xml:space="preserve">Level: </w:t>
      </w:r>
      <w:r w:rsidRPr="00A2174E">
        <w:rPr>
          <w:rFonts w:cs="Times New Roman"/>
          <w:color w:val="24292F"/>
          <w:szCs w:val="24"/>
          <w:shd w:val="clear" w:color="auto" w:fill="FFFFFF"/>
        </w:rPr>
        <w:t xml:space="preserve">The </w:t>
      </w:r>
      <w:r w:rsidRPr="00A2174E">
        <w:rPr>
          <w:rFonts w:cs="Times New Roman"/>
          <w:color w:val="24292F"/>
          <w:szCs w:val="24"/>
          <w:shd w:val="clear" w:color="auto" w:fill="FFFFFF"/>
        </w:rPr>
        <w:t>visualization</w:t>
      </w:r>
      <w:r w:rsidRPr="00A2174E">
        <w:rPr>
          <w:rFonts w:cs="Times New Roman"/>
          <w:color w:val="24292F"/>
          <w:szCs w:val="24"/>
          <w:shd w:val="clear" w:color="auto" w:fill="FFFFFF"/>
        </w:rPr>
        <w:t xml:space="preserve"> created is a zoomable "google maps style" map. In total we create 12 levels. Level 1 is zoomed right out and level 12 is zoomed right in. You will only see levels 4, 8 and 12 in the data as the intermediate level are derived in the tiling process.</w:t>
      </w:r>
    </w:p>
    <w:p w14:paraId="05EA8EB7" w14:textId="77777777" w:rsidR="0074015B" w:rsidRPr="005A3141" w:rsidRDefault="0074015B" w:rsidP="005A3141">
      <w:pPr>
        <w:widowControl/>
        <w:shd w:val="clear" w:color="auto" w:fill="FFFFFF"/>
        <w:autoSpaceDE/>
        <w:autoSpaceDN/>
        <w:spacing w:before="60" w:after="100" w:afterAutospacing="1" w:line="360" w:lineRule="auto"/>
        <w:rPr>
          <w:rFonts w:eastAsia="Times New Roman" w:cs="Times New Roman"/>
          <w:color w:val="24292F"/>
          <w:szCs w:val="24"/>
        </w:rPr>
      </w:pPr>
    </w:p>
    <w:p w14:paraId="132D73F6" w14:textId="750EE64F" w:rsidR="00B11BC2" w:rsidRDefault="00B11BC2" w:rsidP="00B11BC2"/>
    <w:p w14:paraId="488A51D4" w14:textId="41245EFF" w:rsidR="00520005" w:rsidRDefault="00520005" w:rsidP="00B11BC2"/>
    <w:p w14:paraId="2B5D4337" w14:textId="34EB871B" w:rsidR="00697228" w:rsidRDefault="00697228" w:rsidP="00697228">
      <w:pPr>
        <w:pStyle w:val="Heading1"/>
      </w:pPr>
      <w:r>
        <w:lastRenderedPageBreak/>
        <w:t>5 Data Analysis</w:t>
      </w:r>
    </w:p>
    <w:p w14:paraId="4AAAD440" w14:textId="169D72FE" w:rsidR="00697228" w:rsidRDefault="00697228" w:rsidP="00697228"/>
    <w:p w14:paraId="315148A6" w14:textId="35C904E7" w:rsidR="00697228" w:rsidRDefault="00D23058" w:rsidP="00697228">
      <w:r>
        <w:t>Firstly,</w:t>
      </w:r>
      <w:r w:rsidR="00C57090">
        <w:t xml:space="preserve"> we need to load all the necessary libraries and datafiles in the google colab.</w:t>
      </w:r>
    </w:p>
    <w:p w14:paraId="7BCDF45F" w14:textId="2724D447" w:rsidR="00D23058" w:rsidRDefault="00D23058" w:rsidP="00697228"/>
    <w:p w14:paraId="4AF073B2" w14:textId="3EA43F80" w:rsidR="00D23058" w:rsidRDefault="00FB5F62" w:rsidP="00697228">
      <w:r>
        <w:t>Descriptive stats of all the three datasets are as follows:</w:t>
      </w:r>
    </w:p>
    <w:p w14:paraId="3E24ECB0" w14:textId="25B62C9B" w:rsidR="00FB5F62" w:rsidRDefault="00FB5F62" w:rsidP="00697228"/>
    <w:p w14:paraId="0BABEF3B" w14:textId="5FE78B90" w:rsidR="00D46CD6" w:rsidRDefault="00881D0D" w:rsidP="00881D0D">
      <w:pPr>
        <w:jc w:val="center"/>
      </w:pPr>
      <w:r w:rsidRPr="00881D0D">
        <w:drawing>
          <wp:inline distT="0" distB="0" distL="0" distR="0" wp14:anchorId="55D6D476" wp14:editId="4947F1D9">
            <wp:extent cx="5943600" cy="129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2435" cy="1299505"/>
                    </a:xfrm>
                    <a:prstGeom prst="rect">
                      <a:avLst/>
                    </a:prstGeom>
                  </pic:spPr>
                </pic:pic>
              </a:graphicData>
            </a:graphic>
          </wp:inline>
        </w:drawing>
      </w:r>
    </w:p>
    <w:p w14:paraId="50E1F611" w14:textId="6AF7A3E4" w:rsidR="00881D0D" w:rsidRDefault="00881D0D" w:rsidP="00881D0D">
      <w:pPr>
        <w:jc w:val="center"/>
      </w:pPr>
      <w:r w:rsidRPr="00881D0D">
        <w:drawing>
          <wp:inline distT="0" distB="0" distL="0" distR="0" wp14:anchorId="39575571" wp14:editId="4F880425">
            <wp:extent cx="5943003" cy="242454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2118" cy="2432343"/>
                    </a:xfrm>
                    <a:prstGeom prst="rect">
                      <a:avLst/>
                    </a:prstGeom>
                  </pic:spPr>
                </pic:pic>
              </a:graphicData>
            </a:graphic>
          </wp:inline>
        </w:drawing>
      </w:r>
    </w:p>
    <w:p w14:paraId="06314587" w14:textId="63398216" w:rsidR="00D23058" w:rsidRDefault="00881D0D" w:rsidP="00881D0D">
      <w:pPr>
        <w:jc w:val="left"/>
      </w:pPr>
      <w:r w:rsidRPr="00881D0D">
        <w:drawing>
          <wp:inline distT="0" distB="0" distL="0" distR="0" wp14:anchorId="4A0E6D58" wp14:editId="40ECD378">
            <wp:extent cx="4211320" cy="273627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5205" cy="2751792"/>
                    </a:xfrm>
                    <a:prstGeom prst="rect">
                      <a:avLst/>
                    </a:prstGeom>
                  </pic:spPr>
                </pic:pic>
              </a:graphicData>
            </a:graphic>
          </wp:inline>
        </w:drawing>
      </w:r>
    </w:p>
    <w:p w14:paraId="30406860" w14:textId="77777777" w:rsidR="005C4934" w:rsidRDefault="005C4934" w:rsidP="00881D0D">
      <w:pPr>
        <w:jc w:val="left"/>
      </w:pPr>
    </w:p>
    <w:p w14:paraId="4576F937" w14:textId="0A5194C8" w:rsidR="005C4934" w:rsidRDefault="005C4934" w:rsidP="005C4934">
      <w:pPr>
        <w:jc w:val="center"/>
      </w:pPr>
      <w:r>
        <w:t>Fig 3: Descriptive stats for application checkpoint, gpu, task dataset</w:t>
      </w:r>
    </w:p>
    <w:p w14:paraId="76C5773F" w14:textId="107CADBE" w:rsidR="00AD4937" w:rsidRDefault="00AD4937" w:rsidP="005C4934">
      <w:pPr>
        <w:jc w:val="center"/>
      </w:pPr>
    </w:p>
    <w:p w14:paraId="1A21FD42" w14:textId="549CDECF" w:rsidR="00AD4937" w:rsidRDefault="00AD4937" w:rsidP="007F0EAE">
      <w:pPr>
        <w:spacing w:line="360" w:lineRule="auto"/>
      </w:pPr>
      <w:r>
        <w:lastRenderedPageBreak/>
        <w:t>From above we can see the application dataset contains over 6 lakh records, gpu dataset contains over 15 lakh records and task dataset contains over 65 thousand records.</w:t>
      </w:r>
    </w:p>
    <w:p w14:paraId="211C9167" w14:textId="6002ECF7" w:rsidR="00ED53FA" w:rsidRDefault="00ED53FA" w:rsidP="00AD4937"/>
    <w:p w14:paraId="6B49A3AF" w14:textId="44D3F3ED" w:rsidR="00ED53FA" w:rsidRDefault="005A49C9" w:rsidP="005A49C9">
      <w:pPr>
        <w:pStyle w:val="Heading2"/>
        <w:rPr>
          <w:rFonts w:ascii="Times New Roman" w:hAnsi="Times New Roman" w:cs="Times New Roman"/>
          <w:sz w:val="24"/>
          <w:szCs w:val="24"/>
        </w:rPr>
      </w:pPr>
      <w:r w:rsidRPr="005A49C9">
        <w:rPr>
          <w:rFonts w:ascii="Times New Roman" w:hAnsi="Times New Roman" w:cs="Times New Roman"/>
          <w:sz w:val="24"/>
          <w:szCs w:val="24"/>
        </w:rPr>
        <w:t>5.1 Analysis</w:t>
      </w:r>
      <w:r>
        <w:rPr>
          <w:rFonts w:ascii="Times New Roman" w:hAnsi="Times New Roman" w:cs="Times New Roman"/>
          <w:sz w:val="24"/>
          <w:szCs w:val="24"/>
        </w:rPr>
        <w:t xml:space="preserve"> (Which event type dominate the task run times)</w:t>
      </w:r>
    </w:p>
    <w:p w14:paraId="1241B101" w14:textId="7D303F0A" w:rsidR="005A49C9" w:rsidRDefault="005A49C9" w:rsidP="005A49C9"/>
    <w:p w14:paraId="3EEF4E01" w14:textId="070ECD13" w:rsidR="005A49C9" w:rsidRDefault="003B09E9" w:rsidP="007F0EAE">
      <w:pPr>
        <w:spacing w:line="360" w:lineRule="auto"/>
      </w:pPr>
      <w:r>
        <w:t>To determine which event type, dominate the task run times, we need to calculate the time difference between the events. The dataset consists of 5 events for every event there is two event type start and stop. The start is when the event was started and stop is when the event was stopped.</w:t>
      </w:r>
    </w:p>
    <w:p w14:paraId="5DDE193C" w14:textId="7977448A" w:rsidR="001D53F8" w:rsidRDefault="001D53F8" w:rsidP="007F0EAE">
      <w:pPr>
        <w:spacing w:line="360" w:lineRule="auto"/>
      </w:pPr>
      <w:r>
        <w:t xml:space="preserve">In the dataset we have don’t have separate start time and stop time columns, so it will be very difficult to calculate the time taken by each event. </w:t>
      </w:r>
      <w:r w:rsidR="009533F3">
        <w:t>So,</w:t>
      </w:r>
      <w:r>
        <w:t xml:space="preserve"> for easy calculation we are separating the timestamp into two columns start time and stop time based on event type start and stop for each </w:t>
      </w:r>
      <w:r w:rsidR="009533F3">
        <w:t>event</w:t>
      </w:r>
      <w:r>
        <w:t>.</w:t>
      </w:r>
      <w:r w:rsidR="009533F3">
        <w:t xml:space="preserve"> The dataset is </w:t>
      </w:r>
      <w:r w:rsidR="00D46715">
        <w:t xml:space="preserve">will also be </w:t>
      </w:r>
      <w:r w:rsidR="009533F3">
        <w:t>reduced to half.</w:t>
      </w:r>
    </w:p>
    <w:p w14:paraId="695635CE" w14:textId="4D7439A0" w:rsidR="003B09E9" w:rsidRDefault="003B09E9" w:rsidP="005A49C9"/>
    <w:p w14:paraId="7ED39519" w14:textId="77777777" w:rsidR="007F0EAE" w:rsidRPr="005A49C9" w:rsidRDefault="007F0EAE" w:rsidP="005A49C9"/>
    <w:p w14:paraId="197776AB" w14:textId="77777777" w:rsidR="00520005" w:rsidRDefault="00520005" w:rsidP="00B11BC2"/>
    <w:p w14:paraId="63120ED7" w14:textId="77777777" w:rsidR="00520005" w:rsidRDefault="00520005" w:rsidP="00B11BC2"/>
    <w:p w14:paraId="3B627789" w14:textId="77777777" w:rsidR="00520005" w:rsidRDefault="00520005" w:rsidP="00B11BC2"/>
    <w:p w14:paraId="02C70186" w14:textId="77777777" w:rsidR="00520005" w:rsidRDefault="00520005" w:rsidP="00B11BC2"/>
    <w:p w14:paraId="2DD8F380" w14:textId="77777777" w:rsidR="00520005" w:rsidRDefault="00520005" w:rsidP="00B11BC2"/>
    <w:p w14:paraId="2A12E32C" w14:textId="77777777" w:rsidR="00520005" w:rsidRDefault="00520005" w:rsidP="00B11BC2"/>
    <w:p w14:paraId="2B007D3D" w14:textId="77777777" w:rsidR="00520005" w:rsidRDefault="00520005" w:rsidP="00B11BC2"/>
    <w:p w14:paraId="18D0B805" w14:textId="77777777" w:rsidR="00520005" w:rsidRDefault="00520005" w:rsidP="00B11BC2"/>
    <w:p w14:paraId="4A7785E6" w14:textId="77777777" w:rsidR="00520005" w:rsidRDefault="00520005" w:rsidP="00B11BC2"/>
    <w:p w14:paraId="733DB8A2" w14:textId="77777777" w:rsidR="00520005" w:rsidRDefault="00520005" w:rsidP="00B11BC2"/>
    <w:p w14:paraId="541AF1B6" w14:textId="77777777" w:rsidR="00520005" w:rsidRDefault="00520005" w:rsidP="00B11BC2"/>
    <w:p w14:paraId="2BB4CAAF" w14:textId="77777777" w:rsidR="00520005" w:rsidRDefault="00520005" w:rsidP="00B11BC2"/>
    <w:p w14:paraId="41BCFD24" w14:textId="77777777" w:rsidR="00520005" w:rsidRDefault="00520005" w:rsidP="00B11BC2"/>
    <w:p w14:paraId="0E3B8805" w14:textId="77777777" w:rsidR="00520005" w:rsidRDefault="00520005" w:rsidP="00B11BC2"/>
    <w:p w14:paraId="062FBE0D" w14:textId="77777777" w:rsidR="00520005" w:rsidRDefault="00520005" w:rsidP="00B11BC2"/>
    <w:p w14:paraId="7959CBDC" w14:textId="77777777" w:rsidR="00520005" w:rsidRDefault="00520005" w:rsidP="00B11BC2"/>
    <w:p w14:paraId="5361AA7A" w14:textId="77777777" w:rsidR="00520005" w:rsidRDefault="00520005" w:rsidP="00B11BC2"/>
    <w:p w14:paraId="7DD25CBA" w14:textId="77777777" w:rsidR="00520005" w:rsidRDefault="00520005" w:rsidP="00B11BC2"/>
    <w:p w14:paraId="434B3E19" w14:textId="77777777" w:rsidR="00520005" w:rsidRDefault="00520005" w:rsidP="00B11BC2"/>
    <w:p w14:paraId="0A8A41F4" w14:textId="77777777" w:rsidR="00520005" w:rsidRDefault="00520005" w:rsidP="00B11BC2"/>
    <w:p w14:paraId="25F1D28B" w14:textId="77777777" w:rsidR="00520005" w:rsidRDefault="00520005" w:rsidP="00B11BC2"/>
    <w:p w14:paraId="746B6B6F" w14:textId="77777777" w:rsidR="00520005" w:rsidRDefault="00520005" w:rsidP="00B11BC2"/>
    <w:p w14:paraId="627B5580" w14:textId="77777777" w:rsidR="00520005" w:rsidRDefault="00520005" w:rsidP="00B11BC2"/>
    <w:p w14:paraId="0543C099" w14:textId="77777777" w:rsidR="00520005" w:rsidRDefault="00520005" w:rsidP="00B11BC2"/>
    <w:p w14:paraId="25F283FB" w14:textId="77777777" w:rsidR="00520005" w:rsidRDefault="00520005" w:rsidP="00B11BC2"/>
    <w:p w14:paraId="083EE6A1" w14:textId="77777777" w:rsidR="00520005" w:rsidRDefault="00520005" w:rsidP="00B11BC2"/>
    <w:p w14:paraId="72ECA8B3" w14:textId="77777777" w:rsidR="00520005" w:rsidRDefault="00520005" w:rsidP="00B11BC2"/>
    <w:p w14:paraId="2D557C94" w14:textId="77777777" w:rsidR="00520005" w:rsidRDefault="00520005" w:rsidP="00B11BC2"/>
    <w:p w14:paraId="618F3E9E" w14:textId="77777777" w:rsidR="00520005" w:rsidRDefault="00520005" w:rsidP="00B11BC2"/>
    <w:p w14:paraId="03688362" w14:textId="77777777" w:rsidR="00520005" w:rsidRDefault="00520005" w:rsidP="00B11BC2"/>
    <w:p w14:paraId="16DF69ED" w14:textId="77777777" w:rsidR="00520005" w:rsidRDefault="00520005" w:rsidP="00B11BC2"/>
    <w:p w14:paraId="5F88D30A" w14:textId="77777777" w:rsidR="00520005" w:rsidRDefault="00520005" w:rsidP="00B11BC2"/>
    <w:p w14:paraId="07240C94" w14:textId="77777777" w:rsidR="00520005" w:rsidRDefault="00520005" w:rsidP="00B11BC2"/>
    <w:p w14:paraId="4DB66333" w14:textId="77777777" w:rsidR="00520005" w:rsidRDefault="00520005" w:rsidP="00B11BC2"/>
    <w:p w14:paraId="04072EC6" w14:textId="77777777" w:rsidR="00520005" w:rsidRDefault="00520005" w:rsidP="00B11BC2"/>
    <w:p w14:paraId="0BCC8D1D" w14:textId="77777777" w:rsidR="00520005" w:rsidRDefault="00520005" w:rsidP="00B11BC2"/>
    <w:p w14:paraId="71E59F54" w14:textId="77777777" w:rsidR="00520005" w:rsidRDefault="00520005" w:rsidP="00B11BC2"/>
    <w:p w14:paraId="5408BDBA" w14:textId="77777777" w:rsidR="00520005" w:rsidRDefault="00520005" w:rsidP="00B11BC2"/>
    <w:p w14:paraId="79411F98" w14:textId="77777777" w:rsidR="00520005" w:rsidRDefault="00520005" w:rsidP="00B11BC2"/>
    <w:p w14:paraId="2D437EA9" w14:textId="77777777" w:rsidR="00520005" w:rsidRDefault="00520005" w:rsidP="00B11BC2"/>
    <w:p w14:paraId="7DCF2E34" w14:textId="77777777" w:rsidR="00520005" w:rsidRDefault="00520005" w:rsidP="00B11BC2"/>
    <w:p w14:paraId="1807D488" w14:textId="77777777" w:rsidR="00520005" w:rsidRDefault="00520005" w:rsidP="00B11BC2"/>
    <w:p w14:paraId="340D62A8" w14:textId="77777777" w:rsidR="00520005" w:rsidRDefault="00520005" w:rsidP="00B11BC2"/>
    <w:p w14:paraId="7BAA1213" w14:textId="77777777" w:rsidR="00520005" w:rsidRDefault="00520005" w:rsidP="00B11BC2"/>
    <w:p w14:paraId="57A64D86" w14:textId="008EA705" w:rsidR="005937D0" w:rsidRDefault="005937D0" w:rsidP="00B11BC2">
      <w:r>
        <w:t>Reference</w:t>
      </w:r>
    </w:p>
    <w:p w14:paraId="1BD81837" w14:textId="4C25AE40" w:rsidR="00BE3A05" w:rsidRDefault="00BE3A05" w:rsidP="00B11BC2"/>
    <w:p w14:paraId="5C9AB6E6" w14:textId="740969DF" w:rsidR="00BE3A05" w:rsidRDefault="00BE3A05" w:rsidP="00B11BC2">
      <w:r>
        <w:t xml:space="preserve">[1] </w:t>
      </w:r>
      <w:hyperlink r:id="rId13" w:history="1">
        <w:r w:rsidRPr="00BE3A05">
          <w:rPr>
            <w:rStyle w:val="Hyperlink"/>
          </w:rPr>
          <w:t>https://www.microsoft.com/en-us/research/publication/data-intensive-science-terapixel-modisazure-projects/</w:t>
        </w:r>
      </w:hyperlink>
    </w:p>
    <w:p w14:paraId="4070DA35" w14:textId="4470087B" w:rsidR="00BE3A05" w:rsidRDefault="00BE3A05" w:rsidP="00B11BC2"/>
    <w:p w14:paraId="19023FBC" w14:textId="2063D2B7" w:rsidR="00BE3A05" w:rsidRDefault="00BE3A05" w:rsidP="00B11BC2">
      <w:pPr>
        <w:rPr>
          <w:rFonts w:ascii="Arial" w:hAnsi="Arial" w:cs="Arial"/>
          <w:color w:val="222222"/>
          <w:sz w:val="20"/>
          <w:szCs w:val="20"/>
          <w:shd w:val="clear" w:color="auto" w:fill="FFFFFF"/>
        </w:rPr>
      </w:pPr>
      <w:r>
        <w:t xml:space="preserve">[2] </w:t>
      </w:r>
      <w:r w:rsidR="00127234">
        <w:rPr>
          <w:rFonts w:ascii="Arial" w:hAnsi="Arial" w:cs="Arial"/>
          <w:color w:val="222222"/>
          <w:sz w:val="20"/>
          <w:szCs w:val="20"/>
          <w:shd w:val="clear" w:color="auto" w:fill="FFFFFF"/>
        </w:rPr>
        <w:t xml:space="preserve">Holliman, N.S., Antony, M., Charlton, J., </w:t>
      </w:r>
      <w:proofErr w:type="spellStart"/>
      <w:r w:rsidR="00127234">
        <w:rPr>
          <w:rFonts w:ascii="Arial" w:hAnsi="Arial" w:cs="Arial"/>
          <w:color w:val="222222"/>
          <w:sz w:val="20"/>
          <w:szCs w:val="20"/>
          <w:shd w:val="clear" w:color="auto" w:fill="FFFFFF"/>
        </w:rPr>
        <w:t>Dowsland</w:t>
      </w:r>
      <w:proofErr w:type="spellEnd"/>
      <w:r w:rsidR="00127234">
        <w:rPr>
          <w:rFonts w:ascii="Arial" w:hAnsi="Arial" w:cs="Arial"/>
          <w:color w:val="222222"/>
          <w:sz w:val="20"/>
          <w:szCs w:val="20"/>
          <w:shd w:val="clear" w:color="auto" w:fill="FFFFFF"/>
        </w:rPr>
        <w:t xml:space="preserve">, S., James, P. and Turner, M., 2019. </w:t>
      </w:r>
      <w:proofErr w:type="spellStart"/>
      <w:r w:rsidR="00127234">
        <w:rPr>
          <w:rFonts w:ascii="Arial" w:hAnsi="Arial" w:cs="Arial"/>
          <w:color w:val="222222"/>
          <w:sz w:val="20"/>
          <w:szCs w:val="20"/>
          <w:shd w:val="clear" w:color="auto" w:fill="FFFFFF"/>
        </w:rPr>
        <w:t>Petascale</w:t>
      </w:r>
      <w:proofErr w:type="spellEnd"/>
      <w:r w:rsidR="00127234">
        <w:rPr>
          <w:rFonts w:ascii="Arial" w:hAnsi="Arial" w:cs="Arial"/>
          <w:color w:val="222222"/>
          <w:sz w:val="20"/>
          <w:szCs w:val="20"/>
          <w:shd w:val="clear" w:color="auto" w:fill="FFFFFF"/>
        </w:rPr>
        <w:t xml:space="preserve"> cloud supercomputing for terapixel visualization of a digital twin. </w:t>
      </w:r>
      <w:r w:rsidR="00127234">
        <w:rPr>
          <w:rFonts w:ascii="Arial" w:hAnsi="Arial" w:cs="Arial"/>
          <w:i/>
          <w:iCs/>
          <w:color w:val="222222"/>
          <w:sz w:val="20"/>
          <w:szCs w:val="20"/>
          <w:shd w:val="clear" w:color="auto" w:fill="FFFFFF"/>
        </w:rPr>
        <w:t>IEEE Transactions on Cloud Computing</w:t>
      </w:r>
      <w:r w:rsidR="00127234">
        <w:rPr>
          <w:rFonts w:ascii="Arial" w:hAnsi="Arial" w:cs="Arial"/>
          <w:color w:val="222222"/>
          <w:sz w:val="20"/>
          <w:szCs w:val="20"/>
          <w:shd w:val="clear" w:color="auto" w:fill="FFFFFF"/>
        </w:rPr>
        <w:t>.</w:t>
      </w:r>
    </w:p>
    <w:p w14:paraId="309782E9" w14:textId="3F85E29C" w:rsidR="00384531" w:rsidRDefault="00384531" w:rsidP="00B11BC2">
      <w:pPr>
        <w:rPr>
          <w:rFonts w:ascii="Arial" w:hAnsi="Arial" w:cs="Arial"/>
          <w:color w:val="222222"/>
          <w:sz w:val="20"/>
          <w:szCs w:val="20"/>
          <w:shd w:val="clear" w:color="auto" w:fill="FFFFFF"/>
        </w:rPr>
      </w:pPr>
    </w:p>
    <w:p w14:paraId="4E30ED12" w14:textId="77777777" w:rsidR="00324BFB" w:rsidRDefault="00384531" w:rsidP="00B11BC2">
      <w:pPr>
        <w:rPr>
          <w:rFonts w:ascii="Arial" w:hAnsi="Arial" w:cs="Arial"/>
          <w:color w:val="222222"/>
          <w:sz w:val="20"/>
          <w:szCs w:val="20"/>
          <w:shd w:val="clear" w:color="auto" w:fill="FFFFFF"/>
        </w:rPr>
      </w:pPr>
      <w:r>
        <w:rPr>
          <w:rFonts w:ascii="Arial" w:hAnsi="Arial" w:cs="Arial"/>
          <w:color w:val="222222"/>
          <w:sz w:val="20"/>
          <w:szCs w:val="20"/>
          <w:shd w:val="clear" w:color="auto" w:fill="FFFFFF"/>
        </w:rPr>
        <w:t>[3]</w:t>
      </w:r>
    </w:p>
    <w:p w14:paraId="0E535CD5" w14:textId="6AA9AEB8" w:rsidR="00384531" w:rsidRPr="00B11BC2" w:rsidRDefault="00324BFB" w:rsidP="00B11BC2">
      <w:hyperlink r:id="rId14" w:history="1">
        <w:r w:rsidRPr="00324BFB">
          <w:rPr>
            <w:rStyle w:val="Hyperlink"/>
            <w:rFonts w:ascii="Arial" w:hAnsi="Arial" w:cs="Arial"/>
            <w:sz w:val="20"/>
            <w:szCs w:val="20"/>
            <w:shd w:val="clear" w:color="auto" w:fill="FFFFFF"/>
          </w:rPr>
          <w:t>https://github.com/NewcastleDataScience/StudentProjects202122/blob/master/TeraScope/Summary.md</w:t>
        </w:r>
      </w:hyperlink>
    </w:p>
    <w:p w14:paraId="3837D291" w14:textId="5095CCFB" w:rsidR="00B9623D" w:rsidRDefault="00B9623D" w:rsidP="00B9623D"/>
    <w:p w14:paraId="1DE59DE4" w14:textId="73E41D2F" w:rsidR="00B9623D" w:rsidRPr="00B9623D" w:rsidRDefault="00520005" w:rsidP="00B9623D">
      <w:r>
        <w:t xml:space="preserve">[4] </w:t>
      </w:r>
      <w:hyperlink r:id="rId15" w:history="1">
        <w:r w:rsidRPr="00520005">
          <w:rPr>
            <w:rStyle w:val="Hyperlink"/>
          </w:rPr>
          <w:t>https://www.ibm.com/uk-en/cloud/learn/exploratory-data-analysis</w:t>
        </w:r>
      </w:hyperlink>
    </w:p>
    <w:sectPr w:rsidR="00B9623D" w:rsidRPr="00B9623D" w:rsidSect="00E2467F">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640CA" w14:textId="77777777" w:rsidR="00CF68C9" w:rsidRDefault="00CF68C9" w:rsidP="00E2467F">
      <w:r>
        <w:separator/>
      </w:r>
    </w:p>
  </w:endnote>
  <w:endnote w:type="continuationSeparator" w:id="0">
    <w:p w14:paraId="0761333E" w14:textId="77777777" w:rsidR="00CF68C9" w:rsidRDefault="00CF68C9" w:rsidP="00E246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M Mono 10">
    <w:altName w:val="Calibri"/>
    <w:charset w:val="00"/>
    <w:family w:val="modern"/>
    <w:pitch w:val="fixed"/>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4380544"/>
      <w:docPartObj>
        <w:docPartGallery w:val="Page Numbers (Bottom of Page)"/>
        <w:docPartUnique/>
      </w:docPartObj>
    </w:sdtPr>
    <w:sdtEndPr>
      <w:rPr>
        <w:noProof/>
      </w:rPr>
    </w:sdtEndPr>
    <w:sdtContent>
      <w:p w14:paraId="2EA851AB" w14:textId="7E30F56C" w:rsidR="00E2467F" w:rsidRDefault="00E246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2ABBA4" w14:textId="77777777" w:rsidR="00E2467F" w:rsidRDefault="00E246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03726" w14:textId="77777777" w:rsidR="00CF68C9" w:rsidRDefault="00CF68C9" w:rsidP="00E2467F">
      <w:r>
        <w:separator/>
      </w:r>
    </w:p>
  </w:footnote>
  <w:footnote w:type="continuationSeparator" w:id="0">
    <w:p w14:paraId="6AD3D1FB" w14:textId="77777777" w:rsidR="00CF68C9" w:rsidRDefault="00CF68C9" w:rsidP="00E246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B25B8"/>
    <w:multiLevelType w:val="hybridMultilevel"/>
    <w:tmpl w:val="70920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A87A18"/>
    <w:multiLevelType w:val="hybridMultilevel"/>
    <w:tmpl w:val="78FCE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5B34E9"/>
    <w:multiLevelType w:val="hybridMultilevel"/>
    <w:tmpl w:val="032867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927F6E"/>
    <w:multiLevelType w:val="hybridMultilevel"/>
    <w:tmpl w:val="EB1AF9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9996A9E"/>
    <w:multiLevelType w:val="hybridMultilevel"/>
    <w:tmpl w:val="E10AEC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FAD1B1D"/>
    <w:multiLevelType w:val="multilevel"/>
    <w:tmpl w:val="B1303412"/>
    <w:lvl w:ilvl="0">
      <w:start w:val="1"/>
      <w:numFmt w:val="bullet"/>
      <w:lvlText w:val=""/>
      <w:lvlJc w:val="left"/>
      <w:pPr>
        <w:tabs>
          <w:tab w:val="num" w:pos="720"/>
        </w:tabs>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DC2FBF"/>
    <w:multiLevelType w:val="hybridMultilevel"/>
    <w:tmpl w:val="E21E1A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9C3158"/>
    <w:multiLevelType w:val="hybridMultilevel"/>
    <w:tmpl w:val="735E6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D5718F"/>
    <w:multiLevelType w:val="multilevel"/>
    <w:tmpl w:val="A126B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236971"/>
    <w:multiLevelType w:val="multilevel"/>
    <w:tmpl w:val="D03625E2"/>
    <w:lvl w:ilvl="0">
      <w:start w:val="1"/>
      <w:numFmt w:val="bullet"/>
      <w:lvlText w:val=""/>
      <w:lvlJc w:val="left"/>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435C46"/>
    <w:multiLevelType w:val="hybridMultilevel"/>
    <w:tmpl w:val="7C6EF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9"/>
  </w:num>
  <w:num w:numId="4">
    <w:abstractNumId w:val="4"/>
  </w:num>
  <w:num w:numId="5">
    <w:abstractNumId w:val="5"/>
  </w:num>
  <w:num w:numId="6">
    <w:abstractNumId w:val="10"/>
  </w:num>
  <w:num w:numId="7">
    <w:abstractNumId w:val="2"/>
  </w:num>
  <w:num w:numId="8">
    <w:abstractNumId w:val="6"/>
  </w:num>
  <w:num w:numId="9">
    <w:abstractNumId w:val="3"/>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BED"/>
    <w:rsid w:val="00007ACE"/>
    <w:rsid w:val="000147C9"/>
    <w:rsid w:val="000232F1"/>
    <w:rsid w:val="0005771D"/>
    <w:rsid w:val="000D5201"/>
    <w:rsid w:val="00127234"/>
    <w:rsid w:val="00153769"/>
    <w:rsid w:val="001D53F8"/>
    <w:rsid w:val="00232489"/>
    <w:rsid w:val="002C3AD7"/>
    <w:rsid w:val="002D4310"/>
    <w:rsid w:val="002E07FD"/>
    <w:rsid w:val="002F36B4"/>
    <w:rsid w:val="002F559D"/>
    <w:rsid w:val="00324BFB"/>
    <w:rsid w:val="00342F69"/>
    <w:rsid w:val="00382D94"/>
    <w:rsid w:val="00384531"/>
    <w:rsid w:val="003B09E9"/>
    <w:rsid w:val="003D564E"/>
    <w:rsid w:val="004032DC"/>
    <w:rsid w:val="00423100"/>
    <w:rsid w:val="0047170A"/>
    <w:rsid w:val="004B6C99"/>
    <w:rsid w:val="004F3A91"/>
    <w:rsid w:val="005159C0"/>
    <w:rsid w:val="00520005"/>
    <w:rsid w:val="005937D0"/>
    <w:rsid w:val="005A2BED"/>
    <w:rsid w:val="005A3141"/>
    <w:rsid w:val="005A49C9"/>
    <w:rsid w:val="005C4934"/>
    <w:rsid w:val="006037FF"/>
    <w:rsid w:val="00612836"/>
    <w:rsid w:val="00697228"/>
    <w:rsid w:val="006B1E57"/>
    <w:rsid w:val="00713A05"/>
    <w:rsid w:val="0074015B"/>
    <w:rsid w:val="00762D87"/>
    <w:rsid w:val="007F0EAE"/>
    <w:rsid w:val="008158AD"/>
    <w:rsid w:val="00851B5B"/>
    <w:rsid w:val="00881D0D"/>
    <w:rsid w:val="00881F63"/>
    <w:rsid w:val="00890CF1"/>
    <w:rsid w:val="00916537"/>
    <w:rsid w:val="00917492"/>
    <w:rsid w:val="009350AE"/>
    <w:rsid w:val="009468F0"/>
    <w:rsid w:val="009509AB"/>
    <w:rsid w:val="009533F3"/>
    <w:rsid w:val="00962CB1"/>
    <w:rsid w:val="009A0F08"/>
    <w:rsid w:val="009C6B90"/>
    <w:rsid w:val="00A00AB9"/>
    <w:rsid w:val="00A2174E"/>
    <w:rsid w:val="00A26C30"/>
    <w:rsid w:val="00AA1E7F"/>
    <w:rsid w:val="00AC0122"/>
    <w:rsid w:val="00AD4937"/>
    <w:rsid w:val="00AE1C6D"/>
    <w:rsid w:val="00B11BC2"/>
    <w:rsid w:val="00B15F73"/>
    <w:rsid w:val="00B33D38"/>
    <w:rsid w:val="00B84C84"/>
    <w:rsid w:val="00B9623D"/>
    <w:rsid w:val="00BC3753"/>
    <w:rsid w:val="00BE3A05"/>
    <w:rsid w:val="00C43968"/>
    <w:rsid w:val="00C57090"/>
    <w:rsid w:val="00CF68C9"/>
    <w:rsid w:val="00D11714"/>
    <w:rsid w:val="00D17E59"/>
    <w:rsid w:val="00D23058"/>
    <w:rsid w:val="00D46715"/>
    <w:rsid w:val="00D46CD6"/>
    <w:rsid w:val="00D55BE3"/>
    <w:rsid w:val="00D60891"/>
    <w:rsid w:val="00D652F6"/>
    <w:rsid w:val="00DE04BF"/>
    <w:rsid w:val="00E032FF"/>
    <w:rsid w:val="00E2467F"/>
    <w:rsid w:val="00E4212C"/>
    <w:rsid w:val="00E50095"/>
    <w:rsid w:val="00E745FE"/>
    <w:rsid w:val="00E76294"/>
    <w:rsid w:val="00EC750D"/>
    <w:rsid w:val="00ED53FA"/>
    <w:rsid w:val="00F23EF4"/>
    <w:rsid w:val="00F25B59"/>
    <w:rsid w:val="00F308F3"/>
    <w:rsid w:val="00FA12EB"/>
    <w:rsid w:val="00FA4C08"/>
    <w:rsid w:val="00FB5F62"/>
    <w:rsid w:val="00FD35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9BEAD"/>
  <w15:chartTrackingRefBased/>
  <w15:docId w15:val="{2807DE20-7369-4F01-A47D-4C2C9D0E6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BED"/>
    <w:pPr>
      <w:widowControl w:val="0"/>
      <w:autoSpaceDE w:val="0"/>
      <w:autoSpaceDN w:val="0"/>
      <w:spacing w:after="0" w:line="240" w:lineRule="auto"/>
      <w:jc w:val="both"/>
    </w:pPr>
    <w:rPr>
      <w:rFonts w:ascii="Times New Roman" w:eastAsia="LM Mono 10" w:hAnsi="Times New Roman" w:cs="LM Mono 10"/>
      <w:sz w:val="24"/>
    </w:rPr>
  </w:style>
  <w:style w:type="paragraph" w:styleId="Heading1">
    <w:name w:val="heading 1"/>
    <w:basedOn w:val="Normal"/>
    <w:next w:val="Normal"/>
    <w:link w:val="Heading1Char"/>
    <w:uiPriority w:val="9"/>
    <w:qFormat/>
    <w:rsid w:val="00007ACE"/>
    <w:pPr>
      <w:keepNext/>
      <w:keepLines/>
      <w:spacing w:before="24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5A49C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ACE"/>
    <w:rPr>
      <w:rFonts w:ascii="Times New Roman" w:eastAsiaTheme="majorEastAsia" w:hAnsi="Times New Roman" w:cstheme="majorBidi"/>
      <w:color w:val="2F5496" w:themeColor="accent1" w:themeShade="BF"/>
      <w:sz w:val="28"/>
      <w:szCs w:val="32"/>
    </w:rPr>
  </w:style>
  <w:style w:type="character" w:styleId="Hyperlink">
    <w:name w:val="Hyperlink"/>
    <w:basedOn w:val="DefaultParagraphFont"/>
    <w:uiPriority w:val="99"/>
    <w:unhideWhenUsed/>
    <w:rsid w:val="00BE3A05"/>
    <w:rPr>
      <w:color w:val="0563C1" w:themeColor="hyperlink"/>
      <w:u w:val="single"/>
    </w:rPr>
  </w:style>
  <w:style w:type="character" w:styleId="UnresolvedMention">
    <w:name w:val="Unresolved Mention"/>
    <w:basedOn w:val="DefaultParagraphFont"/>
    <w:uiPriority w:val="99"/>
    <w:semiHidden/>
    <w:unhideWhenUsed/>
    <w:rsid w:val="00BE3A05"/>
    <w:rPr>
      <w:color w:val="605E5C"/>
      <w:shd w:val="clear" w:color="auto" w:fill="E1DFDD"/>
    </w:rPr>
  </w:style>
  <w:style w:type="paragraph" w:styleId="ListParagraph">
    <w:name w:val="List Paragraph"/>
    <w:basedOn w:val="Normal"/>
    <w:uiPriority w:val="34"/>
    <w:qFormat/>
    <w:rsid w:val="00423100"/>
    <w:pPr>
      <w:ind w:left="720"/>
      <w:contextualSpacing/>
    </w:pPr>
  </w:style>
  <w:style w:type="character" w:styleId="Strong">
    <w:name w:val="Strong"/>
    <w:basedOn w:val="DefaultParagraphFont"/>
    <w:uiPriority w:val="22"/>
    <w:qFormat/>
    <w:rsid w:val="009468F0"/>
    <w:rPr>
      <w:b/>
      <w:bCs/>
    </w:rPr>
  </w:style>
  <w:style w:type="table" w:styleId="TableGrid">
    <w:name w:val="Table Grid"/>
    <w:basedOn w:val="TableNormal"/>
    <w:uiPriority w:val="39"/>
    <w:rsid w:val="00D46C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2467F"/>
    <w:pPr>
      <w:tabs>
        <w:tab w:val="center" w:pos="4680"/>
        <w:tab w:val="right" w:pos="9360"/>
      </w:tabs>
    </w:pPr>
  </w:style>
  <w:style w:type="character" w:customStyle="1" w:styleId="HeaderChar">
    <w:name w:val="Header Char"/>
    <w:basedOn w:val="DefaultParagraphFont"/>
    <w:link w:val="Header"/>
    <w:uiPriority w:val="99"/>
    <w:rsid w:val="00E2467F"/>
    <w:rPr>
      <w:rFonts w:ascii="Times New Roman" w:eastAsia="LM Mono 10" w:hAnsi="Times New Roman" w:cs="LM Mono 10"/>
      <w:sz w:val="24"/>
    </w:rPr>
  </w:style>
  <w:style w:type="paragraph" w:styleId="Footer">
    <w:name w:val="footer"/>
    <w:basedOn w:val="Normal"/>
    <w:link w:val="FooterChar"/>
    <w:uiPriority w:val="99"/>
    <w:unhideWhenUsed/>
    <w:rsid w:val="00E2467F"/>
    <w:pPr>
      <w:tabs>
        <w:tab w:val="center" w:pos="4680"/>
        <w:tab w:val="right" w:pos="9360"/>
      </w:tabs>
    </w:pPr>
  </w:style>
  <w:style w:type="character" w:customStyle="1" w:styleId="FooterChar">
    <w:name w:val="Footer Char"/>
    <w:basedOn w:val="DefaultParagraphFont"/>
    <w:link w:val="Footer"/>
    <w:uiPriority w:val="99"/>
    <w:rsid w:val="00E2467F"/>
    <w:rPr>
      <w:rFonts w:ascii="Times New Roman" w:eastAsia="LM Mono 10" w:hAnsi="Times New Roman" w:cs="LM Mono 10"/>
      <w:sz w:val="24"/>
    </w:rPr>
  </w:style>
  <w:style w:type="character" w:customStyle="1" w:styleId="Heading2Char">
    <w:name w:val="Heading 2 Char"/>
    <w:basedOn w:val="DefaultParagraphFont"/>
    <w:link w:val="Heading2"/>
    <w:uiPriority w:val="9"/>
    <w:rsid w:val="005A49C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69404">
      <w:bodyDiv w:val="1"/>
      <w:marLeft w:val="0"/>
      <w:marRight w:val="0"/>
      <w:marTop w:val="0"/>
      <w:marBottom w:val="0"/>
      <w:divBdr>
        <w:top w:val="none" w:sz="0" w:space="0" w:color="auto"/>
        <w:left w:val="none" w:sz="0" w:space="0" w:color="auto"/>
        <w:bottom w:val="none" w:sz="0" w:space="0" w:color="auto"/>
        <w:right w:val="none" w:sz="0" w:space="0" w:color="auto"/>
      </w:divBdr>
      <w:divsChild>
        <w:div w:id="196548315">
          <w:marLeft w:val="0"/>
          <w:marRight w:val="0"/>
          <w:marTop w:val="0"/>
          <w:marBottom w:val="0"/>
          <w:divBdr>
            <w:top w:val="none" w:sz="0" w:space="0" w:color="auto"/>
            <w:left w:val="none" w:sz="0" w:space="0" w:color="auto"/>
            <w:bottom w:val="none" w:sz="0" w:space="0" w:color="auto"/>
            <w:right w:val="none" w:sz="0" w:space="0" w:color="auto"/>
          </w:divBdr>
        </w:div>
        <w:div w:id="1613786860">
          <w:marLeft w:val="0"/>
          <w:marRight w:val="0"/>
          <w:marTop w:val="0"/>
          <w:marBottom w:val="0"/>
          <w:divBdr>
            <w:top w:val="none" w:sz="0" w:space="0" w:color="auto"/>
            <w:left w:val="none" w:sz="0" w:space="0" w:color="auto"/>
            <w:bottom w:val="none" w:sz="0" w:space="0" w:color="auto"/>
            <w:right w:val="none" w:sz="0" w:space="0" w:color="auto"/>
          </w:divBdr>
          <w:divsChild>
            <w:div w:id="1054543629">
              <w:marLeft w:val="0"/>
              <w:marRight w:val="0"/>
              <w:marTop w:val="0"/>
              <w:marBottom w:val="0"/>
              <w:divBdr>
                <w:top w:val="none" w:sz="0" w:space="0" w:color="auto"/>
                <w:left w:val="none" w:sz="0" w:space="0" w:color="auto"/>
                <w:bottom w:val="none" w:sz="0" w:space="0" w:color="auto"/>
                <w:right w:val="none" w:sz="0" w:space="0" w:color="auto"/>
              </w:divBdr>
              <w:divsChild>
                <w:div w:id="1756901845">
                  <w:marLeft w:val="0"/>
                  <w:marRight w:val="0"/>
                  <w:marTop w:val="0"/>
                  <w:marBottom w:val="0"/>
                  <w:divBdr>
                    <w:top w:val="single" w:sz="2" w:space="0" w:color="EEEEEE"/>
                    <w:left w:val="single" w:sz="2" w:space="0" w:color="EEEEEE"/>
                    <w:bottom w:val="single" w:sz="2" w:space="0" w:color="EEEEEE"/>
                    <w:right w:val="single" w:sz="2" w:space="0" w:color="EEEEEE"/>
                  </w:divBdr>
                </w:div>
              </w:divsChild>
            </w:div>
          </w:divsChild>
        </w:div>
      </w:divsChild>
    </w:div>
    <w:div w:id="346445094">
      <w:bodyDiv w:val="1"/>
      <w:marLeft w:val="0"/>
      <w:marRight w:val="0"/>
      <w:marTop w:val="0"/>
      <w:marBottom w:val="0"/>
      <w:divBdr>
        <w:top w:val="none" w:sz="0" w:space="0" w:color="auto"/>
        <w:left w:val="none" w:sz="0" w:space="0" w:color="auto"/>
        <w:bottom w:val="none" w:sz="0" w:space="0" w:color="auto"/>
        <w:right w:val="none" w:sz="0" w:space="0" w:color="auto"/>
      </w:divBdr>
    </w:div>
    <w:div w:id="594167805">
      <w:bodyDiv w:val="1"/>
      <w:marLeft w:val="0"/>
      <w:marRight w:val="0"/>
      <w:marTop w:val="0"/>
      <w:marBottom w:val="0"/>
      <w:divBdr>
        <w:top w:val="none" w:sz="0" w:space="0" w:color="auto"/>
        <w:left w:val="none" w:sz="0" w:space="0" w:color="auto"/>
        <w:bottom w:val="none" w:sz="0" w:space="0" w:color="auto"/>
        <w:right w:val="none" w:sz="0" w:space="0" w:color="auto"/>
      </w:divBdr>
    </w:div>
    <w:div w:id="1236010475">
      <w:bodyDiv w:val="1"/>
      <w:marLeft w:val="0"/>
      <w:marRight w:val="0"/>
      <w:marTop w:val="0"/>
      <w:marBottom w:val="0"/>
      <w:divBdr>
        <w:top w:val="none" w:sz="0" w:space="0" w:color="auto"/>
        <w:left w:val="none" w:sz="0" w:space="0" w:color="auto"/>
        <w:bottom w:val="none" w:sz="0" w:space="0" w:color="auto"/>
        <w:right w:val="none" w:sz="0" w:space="0" w:color="auto"/>
      </w:divBdr>
    </w:div>
    <w:div w:id="1791047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icrosoft.com/en-us/research/publication/data-intensive-science-terapixel-modisazure-project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ibm.com/uk-en/cloud/learn/exploratory-data-analysis"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NewcastleDataScience/StudentProjects202122/blob/master/TeraScope/Summary.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46EBE-AF74-49BE-93B7-39714238D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9</Pages>
  <Words>1388</Words>
  <Characters>7912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satish pilla</dc:creator>
  <cp:keywords/>
  <dc:description/>
  <cp:lastModifiedBy>satish pilla</cp:lastModifiedBy>
  <cp:revision>84</cp:revision>
  <dcterms:created xsi:type="dcterms:W3CDTF">2022-01-17T01:21:00Z</dcterms:created>
  <dcterms:modified xsi:type="dcterms:W3CDTF">2022-01-17T04:55:00Z</dcterms:modified>
</cp:coreProperties>
</file>