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8524" w14:textId="77777777" w:rsidR="00F87995" w:rsidRPr="00094171" w:rsidRDefault="003F6CED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094171"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35F8886D" w14:textId="77777777" w:rsidR="00F87995" w:rsidRPr="00094171" w:rsidRDefault="003F6C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171">
        <w:rPr>
          <w:rFonts w:ascii="Times New Roman" w:hAnsi="Times New Roman" w:cs="Times New Roman"/>
          <w:b/>
          <w:bCs/>
          <w:sz w:val="28"/>
          <w:szCs w:val="28"/>
        </w:rPr>
        <w:t>CO- 2: AT – 2: Simulation Task - Medium</w:t>
      </w:r>
    </w:p>
    <w:p w14:paraId="1A9688FA" w14:textId="77777777" w:rsidR="00F87995" w:rsidRPr="00094171" w:rsidRDefault="00F87995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1C11AE52" w14:textId="77777777" w:rsidR="00F87995" w:rsidRPr="00094171" w:rsidRDefault="003F6CE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t>COURSE NAME: Advance Wireless Communication Systems /</w:t>
      </w:r>
    </w:p>
    <w:p w14:paraId="6D594EE9" w14:textId="77777777" w:rsidR="00F87995" w:rsidRPr="00094171" w:rsidRDefault="003F6CE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t>5G / 6G Communication Systems</w:t>
      </w:r>
      <w:r w:rsidRPr="000941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417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63539A8" w14:textId="77777777" w:rsidR="00F87995" w:rsidRPr="00094171" w:rsidRDefault="003F6CE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t>COURSE CODE: ECA56</w:t>
      </w:r>
      <w:r w:rsidRPr="0009417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2F1A2FF" w14:textId="77777777" w:rsidR="00F87995" w:rsidRPr="00094171" w:rsidRDefault="003D0C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</w:rPr>
        <w:pict w14:anchorId="64440D1B">
          <v:rect id="_x0000_i1025" style="width:0;height:1.5pt" o:hralign="center" o:hrstd="t" o:hr="t" fillcolor="#a0a0a0" stroked="f"/>
        </w:pict>
      </w:r>
    </w:p>
    <w:p w14:paraId="5B06D69E" w14:textId="77777777" w:rsidR="00F87995" w:rsidRPr="00094171" w:rsidRDefault="00F879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45E44" w14:textId="77777777" w:rsidR="00F87995" w:rsidRPr="00094171" w:rsidRDefault="003F6C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15811BA4" w14:textId="77777777" w:rsidR="00F87995" w:rsidRPr="00094171" w:rsidRDefault="00F879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E1A41" w14:textId="77777777" w:rsidR="00F87995" w:rsidRPr="00094171" w:rsidRDefault="003F6CED">
      <w:pPr>
        <w:rPr>
          <w:rFonts w:ascii="Times New Roman" w:hAnsi="Times New Roman" w:cs="Times New Roman"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t xml:space="preserve">CO: 2 - </w:t>
      </w:r>
      <w:r w:rsidRPr="00094171">
        <w:rPr>
          <w:rFonts w:ascii="Times New Roman" w:hAnsi="Times New Roman" w:cs="Times New Roman"/>
          <w:i/>
          <w:iCs/>
          <w:sz w:val="24"/>
          <w:szCs w:val="24"/>
        </w:rPr>
        <w:t xml:space="preserve">Analyse LTE and 5G wireless network architectures, including carrier aggregation, MIMO techniques, beamforming strategies, and service-based core network functional entities. </w:t>
      </w:r>
      <w:r w:rsidRPr="00094171">
        <w:rPr>
          <w:rFonts w:ascii="Times New Roman" w:hAnsi="Times New Roman" w:cs="Times New Roman"/>
          <w:sz w:val="24"/>
          <w:szCs w:val="24"/>
        </w:rPr>
        <w:t>(BL4)</w:t>
      </w:r>
    </w:p>
    <w:p w14:paraId="5911E184" w14:textId="77777777" w:rsidR="00F87995" w:rsidRPr="00094171" w:rsidRDefault="00F87995">
      <w:pPr>
        <w:rPr>
          <w:rFonts w:ascii="Times New Roman" w:hAnsi="Times New Roman" w:cs="Times New Roman"/>
          <w:sz w:val="24"/>
          <w:szCs w:val="24"/>
        </w:rPr>
      </w:pPr>
    </w:p>
    <w:p w14:paraId="1E055DBF" w14:textId="77777777" w:rsidR="00F87995" w:rsidRPr="00094171" w:rsidRDefault="003F6CED">
      <w:pPr>
        <w:rPr>
          <w:rFonts w:ascii="Times New Roman" w:hAnsi="Times New Roman" w:cs="Times New Roman"/>
          <w:sz w:val="24"/>
          <w:szCs w:val="24"/>
        </w:rPr>
      </w:pPr>
      <w:r w:rsidRPr="00094171">
        <w:rPr>
          <w:rFonts w:ascii="Times New Roman" w:hAnsi="Times New Roman" w:cs="Times New Roman"/>
          <w:sz w:val="24"/>
          <w:szCs w:val="24"/>
        </w:rPr>
        <w:t>Assessment Tool Weightage: 35%</w:t>
      </w:r>
    </w:p>
    <w:p w14:paraId="4EEA253A" w14:textId="77777777" w:rsidR="00F87995" w:rsidRPr="00094171" w:rsidRDefault="00F87995">
      <w:pPr>
        <w:rPr>
          <w:rFonts w:ascii="Times New Roman" w:hAnsi="Times New Roman" w:cs="Times New Roman"/>
          <w:sz w:val="24"/>
          <w:szCs w:val="24"/>
        </w:rPr>
      </w:pPr>
    </w:p>
    <w:p w14:paraId="07A30ECC" w14:textId="5115F193" w:rsidR="00F87995" w:rsidRPr="00094171" w:rsidRDefault="00892572">
      <w:pPr>
        <w:rPr>
          <w:rFonts w:ascii="Times New Roman" w:hAnsi="Times New Roman" w:cs="Times New Roman"/>
          <w:sz w:val="24"/>
          <w:szCs w:val="24"/>
        </w:rPr>
      </w:pPr>
      <w:r w:rsidRPr="00094171">
        <w:rPr>
          <w:rFonts w:ascii="Times New Roman" w:hAnsi="Times New Roman" w:cs="Times New Roman"/>
          <w:sz w:val="24"/>
          <w:szCs w:val="24"/>
        </w:rPr>
        <w:t xml:space="preserve">Each student should simulate one question and should upload the results in </w:t>
      </w:r>
      <w:proofErr w:type="spellStart"/>
      <w:r w:rsidRPr="0009417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94171">
        <w:rPr>
          <w:rFonts w:ascii="Times New Roman" w:hAnsi="Times New Roman" w:cs="Times New Roman"/>
          <w:sz w:val="24"/>
          <w:szCs w:val="24"/>
        </w:rPr>
        <w:t xml:space="preserve"> account along with the necessary outputs and codes. This assessment tool is evaluated for 50 marks. </w:t>
      </w:r>
    </w:p>
    <w:p w14:paraId="157B4ABB" w14:textId="77777777" w:rsidR="00F87995" w:rsidRPr="00094171" w:rsidRDefault="00F87995">
      <w:pPr>
        <w:rPr>
          <w:rFonts w:ascii="Times New Roman" w:hAnsi="Times New Roman" w:cs="Times New Roman"/>
          <w:sz w:val="24"/>
          <w:szCs w:val="24"/>
        </w:rPr>
      </w:pPr>
    </w:p>
    <w:p w14:paraId="35EE9843" w14:textId="77777777" w:rsidR="00F87995" w:rsidRPr="00094171" w:rsidRDefault="003D0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171">
        <w:rPr>
          <w:rFonts w:ascii="Times New Roman" w:hAnsi="Times New Roman" w:cs="Times New Roman"/>
        </w:rPr>
        <w:pict w14:anchorId="367A2E18">
          <v:rect id="_x0000_i1026" style="width:0;height:1.5pt" o:hralign="center" o:hrstd="t" o:hr="t" fillcolor="#a0a0a0" stroked="f"/>
        </w:pict>
      </w:r>
    </w:p>
    <w:p w14:paraId="1D542240" w14:textId="3C90F60C" w:rsidR="00F87995" w:rsidRPr="00094171" w:rsidRDefault="003F6C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0941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417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892572" w:rsidRPr="00094171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Pr="0009417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892572" w:rsidRPr="0009417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Pr="00094171">
        <w:rPr>
          <w:rFonts w:ascii="Times New Roman" w:hAnsi="Times New Roman" w:cs="Times New Roman"/>
          <w:b/>
          <w:bCs/>
          <w:sz w:val="24"/>
          <w:szCs w:val="24"/>
        </w:rPr>
        <w:t>Duration: 90 Mins</w:t>
      </w:r>
    </w:p>
    <w:p w14:paraId="3FB2B7E8" w14:textId="77777777" w:rsidR="00F87995" w:rsidRPr="00094171" w:rsidRDefault="00F87995">
      <w:pPr>
        <w:rPr>
          <w:rFonts w:ascii="Times New Roman" w:hAnsi="Times New Roman" w:cs="Times New Roman"/>
          <w:sz w:val="24"/>
          <w:szCs w:val="24"/>
        </w:rPr>
      </w:pPr>
    </w:p>
    <w:p w14:paraId="46462422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throughput performance under varying bandwidth, SNR, modulation order, coding rate, and user load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0BE518ED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protocol stack delay analysis under uplink traffic, downlink traffic, packet size, retransmission count, and channel quality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6EF9F723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carrier aggregation performance in LTE-Advanced under single carrier, dual carrier, triple carrier, varying bandwidth, and SNR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068AFF04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resource block allocation under different user numbers, scheduling methods, bandwidths, traffic load, and interference levels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1D65F553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scheduler performance using Round Robin, Proportional Fair, Max C/I, delay variation, and throughput comparison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6B8145D2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BER performance in 2×2, 4×4, 8×8 MIMO under varying SNR, modulation schemes, fading conditions, and antenna correlation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59606CDE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MIMO channel capacity under antenna number, SNR, bandwidth, fading model, and multiplexing order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633D69EC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SU-MIMO performance under channel gain, BER, throughput, latency, and SNR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46156471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MU-MIMO throughput comparison under user count, antenna count, SNR, modulation, and interference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3DBB177F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higher-order MIMO diversity gain under fading channel, BER, outage probability, SNR, and antenna configuration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4D8131D0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beamforming gain under steering angle, antenna elements, frequency, SNR, and interference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7060C7C2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</w:t>
      </w:r>
      <w:proofErr w:type="spell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analog</w:t>
      </w:r>
      <w:proofErr w:type="spellEnd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beamforming performance under phase shift variation, beam angle, antenna count, gain, and sidelobe level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4BDC5D74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digital beamforming under user direction, beam width, SINR, antenna spacing, and channel condition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5FFA0E45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hybrid beamforming under RF chains, beam direction, power allocation, SNR, and throughput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170252D2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beam steering in antenna arrays under scan angle, frequency, gain, beam width, and sidelobe suppression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4F300F64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throughput performance under QPSK, 16-QAM, 64-QAM, 256-QAM, and varying SNR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01CB45A6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NR air interface performance under different numerologies, bandwidths, latency, subcarrier spacing, and throughput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6E3BAE5E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Simulation of subcarrier spacing effect under 15 kHz, 30 kHz, 60 kHz, 120 kHz, and symbol duration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  <w:highlight w:val="green"/>
        </w:rPr>
        <w:t>(BL4)</w:t>
      </w:r>
    </w:p>
    <w:p w14:paraId="029D4DC8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OFDMA resource allocation under user density, subcarriers, power allocation, throughput, and delay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67BD9EFC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waveform comparison between LTE OFDM and 5G NR under PAPR, BER, bandwidth, latency, and spectral </w:t>
      </w:r>
      <w:proofErr w:type="gram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</w:t>
      </w:r>
      <w:proofErr w:type="gramEnd"/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BL4)</w:t>
      </w:r>
    </w:p>
    <w:p w14:paraId="708925A1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gNodeB</w:t>
      </w:r>
      <w:proofErr w:type="spellEnd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traffic handling under user density, latency, throughput, packet loss, and scheduling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58757A89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functional split in 5G RAN under processing delay, fronthaul load, throughput, latency, and energy consumption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2DEACD16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RRC procedure timing under handover delay, </w:t>
      </w:r>
      <w:proofErr w:type="spell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connection setup time, throughput, and failure rate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23CA8D60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service-based architecture performance under AMF load, SMF load, UPF throughput, latency, and session count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2C9E612F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network slicing under bandwidth allocation, latency, user priority, throughput, and resource utilization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53032296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AMF, SMF, and UPF traffic load under session count, packet delay, throughput, CPU utilization, and latency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3A52BE84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control plane and user plane separation under packet delay, </w:t>
      </w:r>
      <w:proofErr w:type="spell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throughput, latency, and efficiency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1363A89F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core traffic routing under user density, mobility, latency, throughput, and resource utilization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714886FE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packet delivery performance in 5G core under load variation, routing delay, throughput, packet loss, and queue size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066FB710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mobility management under handover count, delay, throughput, </w:t>
      </w:r>
      <w:proofErr w:type="spell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and failure probability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06CE8CCD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propagation loss under 700 MHz, 3.5 GHz, 28 GHz, 38 GHz, and 60 GHz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3CFC397D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mmWave</w:t>
      </w:r>
      <w:proofErr w:type="spellEnd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path loss under distance, frequency, atmospheric absorption, blockage, and antenna gain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33363FE9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channel </w:t>
      </w:r>
      <w:proofErr w:type="spell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mmWave</w:t>
      </w:r>
      <w:proofErr w:type="spellEnd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MIMO under LOS, NLOS, fading, delay spread, and SNR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433E9CC5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interference management under user density, reuse factor, SNR, SINR, and throughput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54110436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fading channel effects under Rayleigh, Rician, Nakagami, BER, and outage </w:t>
      </w:r>
      <w:proofErr w:type="gramStart"/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probability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</w:t>
      </w:r>
      <w:proofErr w:type="gramEnd"/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BL4)</w:t>
      </w:r>
    </w:p>
    <w:p w14:paraId="2BDB72DF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V2X communication under latency, vehicle speed, packet delivery ratio, throughput, and interference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1CD29407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NB-IoT performance under coverage, delay, power consumption, throughput, and packet loss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5585A12A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edge computing delay under local processing, cloud processing, latency, bandwidth, and task size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0284B32F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smart city IoT traffic under sensor count, delay, packet delivery, bandwidth, and throughput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37DACD45" w14:textId="77777777" w:rsidR="00F87995" w:rsidRPr="00094171" w:rsidRDefault="003F6C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1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AI-based wireless optimization under prediction accuracy, throughput, delay, resource allocation, and energy efficiency </w:t>
      </w:r>
      <w:r w:rsidRPr="00094171">
        <w:rPr>
          <w:rFonts w:ascii="Times New Roman" w:eastAsia="Cambria" w:hAnsi="Times New Roman" w:cs="Times New Roman"/>
          <w:color w:val="000000"/>
          <w:sz w:val="24"/>
          <w:szCs w:val="24"/>
        </w:rPr>
        <w:t>(BL4)</w:t>
      </w:r>
    </w:p>
    <w:p w14:paraId="60019693" w14:textId="77777777" w:rsidR="00F87995" w:rsidRPr="00094171" w:rsidRDefault="003D0C24">
      <w:pPr>
        <w:jc w:val="center"/>
        <w:rPr>
          <w:rFonts w:ascii="Times New Roman" w:hAnsi="Times New Roman" w:cs="Times New Roman"/>
        </w:rPr>
      </w:pPr>
      <w:r w:rsidRPr="00094171">
        <w:rPr>
          <w:rFonts w:ascii="Times New Roman" w:hAnsi="Times New Roman" w:cs="Times New Roman"/>
        </w:rPr>
        <w:pict w14:anchorId="2406399C">
          <v:rect id="_x0000_i1027" style="width:0;height:1.5pt" o:hralign="center" o:hrstd="t" o:hr="t" fillcolor="#a0a0a0" stroked="f"/>
        </w:pict>
      </w:r>
    </w:p>
    <w:p w14:paraId="37FA7353" w14:textId="77777777" w:rsidR="00F87995" w:rsidRPr="00094171" w:rsidRDefault="00F879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6FC8A" w14:textId="77777777" w:rsidR="00F87995" w:rsidRPr="00094171" w:rsidRDefault="003F6CE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58B2F540" w14:textId="77777777" w:rsidR="00F87995" w:rsidRPr="00094171" w:rsidRDefault="00F8799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4777E27" w14:textId="1EB7E662" w:rsidR="00F87995" w:rsidRPr="00094171" w:rsidRDefault="003F6CE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94171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8460F3" w:rsidRPr="00094171">
        <w:rPr>
          <w:rFonts w:ascii="Times New Roman" w:hAnsi="Times New Roman" w:cs="Times New Roman"/>
          <w:sz w:val="24"/>
          <w:szCs w:val="24"/>
        </w:rPr>
        <w:t>Hemanth</w:t>
      </w:r>
      <w:r w:rsidR="002E33E6" w:rsidRPr="00094171">
        <w:rPr>
          <w:rFonts w:ascii="Times New Roman" w:hAnsi="Times New Roman" w:cs="Times New Roman"/>
          <w:sz w:val="24"/>
          <w:szCs w:val="24"/>
        </w:rPr>
        <w:t xml:space="preserve"> </w:t>
      </w:r>
      <w:r w:rsidR="008460F3" w:rsidRPr="00094171">
        <w:rPr>
          <w:rFonts w:ascii="Times New Roman" w:hAnsi="Times New Roman" w:cs="Times New Roman"/>
          <w:sz w:val="24"/>
          <w:szCs w:val="24"/>
        </w:rPr>
        <w:t>Reddy (</w:t>
      </w:r>
      <w:r w:rsidR="009B68F1" w:rsidRPr="00094171">
        <w:rPr>
          <w:rFonts w:ascii="Times New Roman" w:hAnsi="Times New Roman" w:cs="Times New Roman"/>
          <w:sz w:val="24"/>
          <w:szCs w:val="24"/>
        </w:rPr>
        <w:t>192312173)</w:t>
      </w:r>
      <w:r w:rsidRPr="00094171">
        <w:rPr>
          <w:rFonts w:ascii="Times New Roman" w:hAnsi="Times New Roman" w:cs="Times New Roman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572F7934" w14:textId="77777777" w:rsidR="00F87995" w:rsidRPr="00094171" w:rsidRDefault="003F6CE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94171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5349B454" w14:textId="77777777" w:rsidR="00F87995" w:rsidRPr="00094171" w:rsidRDefault="00F8799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D97DEB2" w14:textId="77777777" w:rsidR="00F87995" w:rsidRPr="00094171" w:rsidRDefault="003F6CE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564726E2" w14:textId="77777777" w:rsidR="00F87995" w:rsidRPr="00094171" w:rsidRDefault="00F87995">
      <w:pPr>
        <w:rPr>
          <w:rFonts w:ascii="Times New Roman" w:hAnsi="Times New Roman" w:cs="Times New Roman"/>
          <w:sz w:val="24"/>
          <w:szCs w:val="24"/>
        </w:rPr>
      </w:pPr>
    </w:p>
    <w:p w14:paraId="02AB8C3D" w14:textId="77777777" w:rsidR="00F87995" w:rsidRPr="00094171" w:rsidRDefault="00F8799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A2FB55D" w14:textId="77777777" w:rsidR="00F87995" w:rsidRPr="00094171" w:rsidRDefault="003F6C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34D62EA" w14:textId="77777777" w:rsidR="00F87995" w:rsidRPr="00094171" w:rsidRDefault="003F6C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</w:rPr>
        <w:br w:type="page"/>
      </w:r>
    </w:p>
    <w:p w14:paraId="75FF09B3" w14:textId="77777777" w:rsidR="00892572" w:rsidRPr="00094171" w:rsidRDefault="00892572" w:rsidP="008925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lastRenderedPageBreak/>
        <w:t>RUBRICS FOR CALCULATION:</w:t>
      </w:r>
    </w:p>
    <w:p w14:paraId="5423FDA1" w14:textId="77777777" w:rsidR="00892572" w:rsidRPr="00094171" w:rsidRDefault="00892572" w:rsidP="00892572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103"/>
        <w:gridCol w:w="1688"/>
        <w:gridCol w:w="1595"/>
        <w:gridCol w:w="1610"/>
        <w:gridCol w:w="1523"/>
      </w:tblGrid>
      <w:tr w:rsidR="00892572" w:rsidRPr="00094171" w14:paraId="210FA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5EF05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Criteria</w:t>
            </w:r>
          </w:p>
          <w:p w14:paraId="5B6F4B03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94C5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Weightage (%)</w:t>
            </w:r>
          </w:p>
          <w:p w14:paraId="53612BDF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CEFD7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Level 4 (Exemplary)</w:t>
            </w:r>
          </w:p>
          <w:p w14:paraId="23E9DF2D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3938B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Level 3 (Proficient)</w:t>
            </w:r>
          </w:p>
          <w:p w14:paraId="15E01F4E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DA4B7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Level 2 (Developing)</w:t>
            </w:r>
          </w:p>
          <w:p w14:paraId="5644CEDB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08140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Level 1 (Beginning)</w:t>
            </w:r>
          </w:p>
          <w:p w14:paraId="7C2B37FB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92572" w:rsidRPr="00094171" w14:paraId="180EA6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0D242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Conceptual Understanding</w:t>
            </w:r>
          </w:p>
          <w:p w14:paraId="3C0F2E1B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Model Design</w:t>
            </w:r>
          </w:p>
          <w:p w14:paraId="2D688CAA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91AD8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  <w:p w14:paraId="6FB79613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1B079" w14:textId="5A29EE5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Demonstrates strong understanding of underlying concepts in the simulation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5D2B" w14:textId="38E5EF4F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Shows good understanding with minor gaps</w:t>
            </w:r>
            <w:r w:rsidRPr="00094171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14:paraId="5FDDEA59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4D38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Partial understanding; some misconceptions</w:t>
            </w:r>
          </w:p>
          <w:p w14:paraId="0BC344F9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39BFF3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5AFA9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Lacks understanding of key concepts</w:t>
            </w:r>
          </w:p>
          <w:p w14:paraId="22B0ACD4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14:paraId="6EE310F6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1-2</w:t>
            </w:r>
          </w:p>
        </w:tc>
      </w:tr>
      <w:tr w:rsidR="00892572" w:rsidRPr="00094171" w14:paraId="1E68E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EB869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Tool Usage</w:t>
            </w:r>
          </w:p>
          <w:p w14:paraId="20C53EDB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91F90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  <w:p w14:paraId="5B0CC681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25255" w14:textId="621CC65D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Uses simulation tools effectively with correct setup and execution 5</w:t>
            </w:r>
          </w:p>
          <w:p w14:paraId="0AED7327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F114" w14:textId="2B6402D1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Uses tools with minor errors or guidance 4</w:t>
            </w:r>
          </w:p>
          <w:p w14:paraId="1F9941B1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20F94" w14:textId="2F3B649D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Limited ability to use tools properly 3</w:t>
            </w:r>
          </w:p>
          <w:p w14:paraId="682CAA68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03E3" w14:textId="4B552089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Unable to use simulation tools 1-2</w:t>
            </w:r>
          </w:p>
          <w:p w14:paraId="42FDD1DD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92572" w:rsidRPr="00094171" w14:paraId="4EEE4B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D16D5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Analysis of Results</w:t>
            </w:r>
          </w:p>
          <w:p w14:paraId="4C11C637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07D7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  <w:p w14:paraId="26AFB779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1DE2E" w14:textId="6653D85F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Provides clear, logical analysis and meaningful interpretation of results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67DEC" w14:textId="1100D72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Analysis is reasonable with minor gaps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DA09" w14:textId="36CCCADE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Superficial analysis; limited interpretation</w:t>
            </w:r>
          </w:p>
          <w:p w14:paraId="7D806D0C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4AA5" w14:textId="6C365FA2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 xml:space="preserve">Unable to </w:t>
            </w:r>
            <w:proofErr w:type="spellStart"/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094171">
              <w:rPr>
                <w:rFonts w:ascii="Times New Roman" w:hAnsi="Times New Roman" w:cs="Times New Roman"/>
                <w:sz w:val="20"/>
                <w:szCs w:val="20"/>
              </w:rPr>
              <w:t xml:space="preserve"> or interpret results 1-2</w:t>
            </w:r>
          </w:p>
        </w:tc>
      </w:tr>
      <w:tr w:rsidR="00892572" w:rsidRPr="00094171" w14:paraId="55C67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D403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  <w:p w14:paraId="0DA7385B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B68D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931F8" w14:textId="4749248E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Presents results clearly with proper documentation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6FDE9" w14:textId="5925C264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 xml:space="preserve">Documentation is adequate with minor </w:t>
            </w:r>
            <w:proofErr w:type="gramStart"/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issues  4</w:t>
            </w:r>
            <w:proofErr w:type="gramEnd"/>
          </w:p>
          <w:p w14:paraId="5FD7C6A8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02D31" w14:textId="7998C80B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Poorly organized or incomplete documentation 3</w:t>
            </w:r>
          </w:p>
          <w:p w14:paraId="6A2290DB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1C84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No proper documentation or presentation</w:t>
            </w:r>
          </w:p>
          <w:p w14:paraId="6C1411A1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4171">
              <w:rPr>
                <w:rFonts w:ascii="Times New Roman" w:hAnsi="Times New Roman" w:cs="Times New Roman"/>
                <w:sz w:val="20"/>
                <w:szCs w:val="20"/>
              </w:rPr>
              <w:t>1-2</w:t>
            </w:r>
          </w:p>
          <w:p w14:paraId="58F54E37" w14:textId="77777777" w:rsidR="00892572" w:rsidRPr="00094171" w:rsidRDefault="00892572" w:rsidP="008925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8CBDED3" w14:textId="77777777" w:rsidR="00892572" w:rsidRPr="00094171" w:rsidRDefault="00892572" w:rsidP="00892572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89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408"/>
        <w:gridCol w:w="1467"/>
        <w:gridCol w:w="1531"/>
        <w:gridCol w:w="1670"/>
      </w:tblGrid>
      <w:tr w:rsidR="00892572" w:rsidRPr="00094171" w14:paraId="023A43D1" w14:textId="77777777" w:rsidTr="00892572">
        <w:trPr>
          <w:trHeight w:val="390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00D43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7731" w14:textId="59B5752D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</w:t>
            </w:r>
            <w:proofErr w:type="gramStart"/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:</w:t>
            </w:r>
            <w:proofErr w:type="gramEnd"/>
          </w:p>
        </w:tc>
      </w:tr>
      <w:tr w:rsidR="00892572" w:rsidRPr="00094171" w14:paraId="6C9F4909" w14:textId="77777777" w:rsidTr="00892572">
        <w:trPr>
          <w:trHeight w:val="175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84DDE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0062E" w14:textId="753F4102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 4</w:t>
            </w:r>
            <w:proofErr w:type="gram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9FCF5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3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A3293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F6B6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</w:t>
            </w:r>
          </w:p>
        </w:tc>
      </w:tr>
      <w:tr w:rsidR="00892572" w:rsidRPr="00094171" w14:paraId="1BF3A80B" w14:textId="77777777" w:rsidTr="00892572">
        <w:trPr>
          <w:trHeight w:val="781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1D6FB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Conceptual Understanding</w:t>
            </w:r>
          </w:p>
          <w:p w14:paraId="686126A2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Design</w:t>
            </w:r>
          </w:p>
          <w:p w14:paraId="721411AE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73195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5CDDC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75B9F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AF6B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92572" w:rsidRPr="00094171" w14:paraId="270E2052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27819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Usage</w:t>
            </w:r>
          </w:p>
          <w:p w14:paraId="41464993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54DC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4833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BA2EC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5FBC5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92572" w:rsidRPr="00094171" w14:paraId="224095F3" w14:textId="77777777" w:rsidTr="00892572">
        <w:trPr>
          <w:trHeight w:val="37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AC2A7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 of Results</w:t>
            </w:r>
          </w:p>
          <w:p w14:paraId="260A6AD8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1A2B4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BC31C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8DC6B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CC725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92572" w:rsidRPr="00094171" w14:paraId="549314CA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5486C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1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Documentation</w:t>
            </w:r>
          </w:p>
          <w:p w14:paraId="0578131B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1AB4D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5A788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8B7DE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2809D" w14:textId="77777777" w:rsidR="00892572" w:rsidRPr="00094171" w:rsidRDefault="00892572" w:rsidP="00892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EF45F9F" w14:textId="37CC6FB3" w:rsidR="00F87995" w:rsidRPr="00094171" w:rsidRDefault="00892572">
      <w:pPr>
        <w:rPr>
          <w:rFonts w:ascii="Times New Roman" w:hAnsi="Times New Roman" w:cs="Times New Roman"/>
          <w:sz w:val="24"/>
          <w:szCs w:val="24"/>
        </w:rPr>
      </w:pPr>
      <w:r w:rsidRPr="00094171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26179DC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11CC2E5F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7D8D8323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71AF007E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22865455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2E34B011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34E416F7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4A41477C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Simulation of Subcarrier Spacing Effect on Symbol Duration</w:t>
      </w:r>
    </w:p>
    <w:p w14:paraId="45604A38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5G NR Numerologies</w:t>
      </w:r>
    </w:p>
    <w:p w14:paraId="1A0C2EF2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71C344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clc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5D013E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clear;</w:t>
      </w:r>
    </w:p>
    <w:p w14:paraId="16054C77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lastRenderedPageBreak/>
        <w:t>close all;</w:t>
      </w:r>
    </w:p>
    <w:p w14:paraId="645339C2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DBC115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Subcarrier spacing values in kHz</w:t>
      </w:r>
    </w:p>
    <w:p w14:paraId="748B3B43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SCS_kHz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= [15 30 60 120];</w:t>
      </w:r>
    </w:p>
    <w:p w14:paraId="1C6D641D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A6803B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Convert to Hz</w:t>
      </w:r>
    </w:p>
    <w:p w14:paraId="2D922D27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SCS_Hz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SCS_kHz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* 1000;</w:t>
      </w:r>
    </w:p>
    <w:p w14:paraId="5BDB0337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172AD8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Symbol duration calculation</w:t>
      </w:r>
    </w:p>
    <w:p w14:paraId="1FD3A6D1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Symbol_Duration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1 .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SCS_Hz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B36DA1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817AD4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Convert to microseconds</w:t>
      </w:r>
    </w:p>
    <w:p w14:paraId="4551D97A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Symbol_Duration_us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Symbol_Duration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* 1e6;</w:t>
      </w:r>
    </w:p>
    <w:p w14:paraId="7010FB94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9049EF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Display results</w:t>
      </w:r>
    </w:p>
    <w:p w14:paraId="787148B0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'-----------------------------------------');</w:t>
      </w:r>
    </w:p>
    <w:p w14:paraId="2CFE733C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' Subcarrier Spacing   Symbol Duration');</w:t>
      </w:r>
    </w:p>
    <w:p w14:paraId="3897A2D5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'   </w:t>
      </w:r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(kHz)   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us)');</w:t>
      </w:r>
    </w:p>
    <w:p w14:paraId="2C4E9DA5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'-----------------------------------------');</w:t>
      </w:r>
    </w:p>
    <w:p w14:paraId="5F029BBB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1D3825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1:length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SCS_kHz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FF8370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'      %3d               %.3f\n', ...</w:t>
      </w:r>
    </w:p>
    <w:p w14:paraId="266228AC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SCS_kHz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Symbol_Duration_us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1EBF15D2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23B4C9C5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AD520C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'-----------------------------------------');</w:t>
      </w:r>
    </w:p>
    <w:p w14:paraId="39317B23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4DD351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Plot</w:t>
      </w:r>
    </w:p>
    <w:p w14:paraId="56B0AFF4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figure;</w:t>
      </w:r>
    </w:p>
    <w:p w14:paraId="535B0233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spellStart"/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SCS_kHz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Symbol_Duration_us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, '-o', ...</w:t>
      </w:r>
    </w:p>
    <w:p w14:paraId="65704135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 '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LineWidth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', 2, '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MarkerSize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', 8);</w:t>
      </w:r>
    </w:p>
    <w:p w14:paraId="1E827090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2503C8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grid on;</w:t>
      </w:r>
    </w:p>
    <w:p w14:paraId="600EBD5C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xlabel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'Subcarrier Spacing (kHz)');</w:t>
      </w:r>
    </w:p>
    <w:p w14:paraId="30836AFC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ylabel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'Symbol Duration (\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mus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)');</w:t>
      </w:r>
    </w:p>
    <w:p w14:paraId="3CAC02FD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title(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'Effect of Subcarrier Spacing on Symbol Duration in 5G NR');</w:t>
      </w:r>
    </w:p>
    <w:p w14:paraId="2DFB7BA7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C3840C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% Add data labels</w:t>
      </w:r>
    </w:p>
    <w:p w14:paraId="1EAD73B0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1:length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SCS_kHz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3BEAAB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text(</w:t>
      </w:r>
      <w:proofErr w:type="spellStart"/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>SCS_kHz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Symbol_Duration_us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), ...</w:t>
      </w:r>
    </w:p>
    <w:p w14:paraId="38A6AA1E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sprintf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'%.2f', 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Symbol_Duration_us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)), ...</w:t>
      </w:r>
    </w:p>
    <w:p w14:paraId="6CD90E72" w14:textId="77777777" w:rsidR="00094171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094171">
        <w:rPr>
          <w:rFonts w:ascii="Times New Roman" w:hAnsi="Times New Roman" w:cs="Times New Roman"/>
          <w:sz w:val="24"/>
          <w:szCs w:val="24"/>
          <w:lang w:val="en-US"/>
        </w:rPr>
        <w:t>VerticalAlignment</w:t>
      </w:r>
      <w:proofErr w:type="spellEnd"/>
      <w:r w:rsidRPr="00094171">
        <w:rPr>
          <w:rFonts w:ascii="Times New Roman" w:hAnsi="Times New Roman" w:cs="Times New Roman"/>
          <w:sz w:val="24"/>
          <w:szCs w:val="24"/>
          <w:lang w:val="en-US"/>
        </w:rPr>
        <w:t>','bottom');</w:t>
      </w:r>
    </w:p>
    <w:p w14:paraId="4906FC32" w14:textId="5E0C2B8A" w:rsidR="00586B5D" w:rsidRPr="00094171" w:rsidRDefault="00094171" w:rsidP="000941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4171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586B5D" w:rsidRPr="00094171">
        <w:rPr>
          <w:rFonts w:ascii="Times New Roman" w:hAnsi="Times New Roman" w:cs="Times New Roman"/>
          <w:sz w:val="24"/>
          <w:szCs w:val="24"/>
          <w:lang w:val="en-US"/>
        </w:rPr>
        <w:t>  </w:t>
      </w:r>
    </w:p>
    <w:p w14:paraId="356783FC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13A78FB9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4CC430F6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4C2F3DC2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69B490FB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380AD860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p w14:paraId="2A972F25" w14:textId="46B64817" w:rsidR="00340FEF" w:rsidRPr="00094171" w:rsidRDefault="00D41B04">
      <w:pPr>
        <w:rPr>
          <w:rFonts w:ascii="Times New Roman" w:hAnsi="Times New Roman" w:cs="Times New Roman"/>
          <w:sz w:val="24"/>
          <w:szCs w:val="24"/>
        </w:rPr>
      </w:pPr>
      <w:r w:rsidRPr="00094171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3A574FB" wp14:editId="7A73FB3B">
            <wp:extent cx="5646420" cy="6377940"/>
            <wp:effectExtent l="0" t="0" r="0" b="3810"/>
            <wp:docPr id="89458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83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14" cy="637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C8FB" w14:textId="77777777" w:rsidR="00340FEF" w:rsidRPr="00094171" w:rsidRDefault="00340FEF">
      <w:pPr>
        <w:rPr>
          <w:rFonts w:ascii="Times New Roman" w:hAnsi="Times New Roman" w:cs="Times New Roman"/>
          <w:sz w:val="24"/>
          <w:szCs w:val="24"/>
        </w:rPr>
      </w:pPr>
    </w:p>
    <w:sectPr w:rsidR="00340FEF" w:rsidRPr="000941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D01A03B-CF22-483F-84BE-E7368A0517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B99194-DB53-4342-8D9F-CCB99599BC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ADB"/>
    <w:multiLevelType w:val="multilevel"/>
    <w:tmpl w:val="2B3A94A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02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95"/>
    <w:rsid w:val="00094171"/>
    <w:rsid w:val="001B2D1E"/>
    <w:rsid w:val="002E33E6"/>
    <w:rsid w:val="00340FEF"/>
    <w:rsid w:val="003F6CED"/>
    <w:rsid w:val="00572FBA"/>
    <w:rsid w:val="00586B5D"/>
    <w:rsid w:val="00620061"/>
    <w:rsid w:val="00624249"/>
    <w:rsid w:val="00712AC6"/>
    <w:rsid w:val="007B1AE0"/>
    <w:rsid w:val="008460F3"/>
    <w:rsid w:val="00892572"/>
    <w:rsid w:val="008A03F9"/>
    <w:rsid w:val="009B68F1"/>
    <w:rsid w:val="009D555F"/>
    <w:rsid w:val="00D41B04"/>
    <w:rsid w:val="00F76B08"/>
    <w:rsid w:val="00F8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3F62"/>
  <w15:docId w15:val="{D1442C2D-434F-4417-8957-E69EE2A8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gHlbx/Xftem9xlE1OMlHSRyHw==">CgMxLjA4AHIhMUJuYkt6bUY4NFZtTU93dG1FbkRYQUFTa0dXaUk4UW1n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pilletihemanthreddy199@gmail.com</cp:lastModifiedBy>
  <cp:revision>9</cp:revision>
  <dcterms:created xsi:type="dcterms:W3CDTF">2026-07-28T07:30:00Z</dcterms:created>
  <dcterms:modified xsi:type="dcterms:W3CDTF">2026-07-28T07:39:00Z</dcterms:modified>
</cp:coreProperties>
</file>