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D2C" w:rsidRPr="009A5CB3" w:rsidRDefault="009A5CB3">
      <w:pPr>
        <w:rPr>
          <w:rFonts w:ascii="Times New Roman" w:hAnsi="Times New Roman" w:cs="Times New Roman"/>
        </w:rPr>
      </w:pPr>
      <w:r w:rsidRPr="009A5CB3">
        <w:rPr>
          <w:rFonts w:ascii="Times New Roman" w:hAnsi="Times New Roman" w:cs="Times New Roman"/>
        </w:rPr>
        <w:t>ABE 587 Project Proposal</w:t>
      </w:r>
    </w:p>
    <w:p w:rsidR="009A5CB3" w:rsidRPr="009A5CB3" w:rsidRDefault="009A5CB3">
      <w:pPr>
        <w:rPr>
          <w:rFonts w:ascii="Times New Roman" w:hAnsi="Times New Roman" w:cs="Times New Roman"/>
        </w:rPr>
      </w:pPr>
      <w:r w:rsidRPr="009A5CB3">
        <w:rPr>
          <w:rFonts w:ascii="Times New Roman" w:hAnsi="Times New Roman" w:cs="Times New Roman"/>
        </w:rPr>
        <w:t>Xiang Liu</w:t>
      </w:r>
    </w:p>
    <w:p w:rsidR="009A5CB3" w:rsidRPr="009A5CB3" w:rsidRDefault="009A5CB3">
      <w:pPr>
        <w:rPr>
          <w:rFonts w:ascii="Times New Roman" w:hAnsi="Times New Roman" w:cs="Times New Roman"/>
        </w:rPr>
      </w:pPr>
    </w:p>
    <w:p w:rsidR="009A5CB3" w:rsidRDefault="009A5CB3" w:rsidP="009A5CB3">
      <w:pPr>
        <w:pStyle w:val="ListParagraph"/>
        <w:numPr>
          <w:ilvl w:val="0"/>
          <w:numId w:val="1"/>
        </w:numPr>
        <w:rPr>
          <w:rFonts w:ascii="Times New Roman" w:eastAsia="Times New Roman" w:hAnsi="Times New Roman" w:cs="Times New Roman"/>
          <w:shd w:val="clear" w:color="auto" w:fill="FFFFFF"/>
        </w:rPr>
      </w:pPr>
      <w:r w:rsidRPr="009A5CB3">
        <w:rPr>
          <w:rFonts w:ascii="Times New Roman" w:eastAsia="Times New Roman" w:hAnsi="Times New Roman" w:cs="Times New Roman"/>
          <w:shd w:val="clear" w:color="auto" w:fill="FFFFFF"/>
        </w:rPr>
        <w:t>Gardner SE, Hillis SL, Heilmann K, Segre JA, Grice EA. (2013) The neuropathic diabetic foot ulcer microbiome is associated with clinical factors.</w:t>
      </w:r>
      <w:r w:rsidRPr="009A5CB3">
        <w:rPr>
          <w:rFonts w:ascii="Times New Roman" w:eastAsia="Times New Roman" w:hAnsi="Times New Roman" w:cs="Times New Roman"/>
          <w:iCs/>
          <w:bdr w:val="none" w:sz="0" w:space="0" w:color="auto" w:frame="1"/>
          <w:shd w:val="clear" w:color="auto" w:fill="FFFFFF"/>
        </w:rPr>
        <w:t xml:space="preserve"> </w:t>
      </w:r>
      <w:r w:rsidRPr="009A5CB3">
        <w:rPr>
          <w:rFonts w:ascii="Times New Roman" w:eastAsia="Times New Roman" w:hAnsi="Times New Roman" w:cs="Times New Roman"/>
          <w:i/>
          <w:iCs/>
          <w:bdr w:val="none" w:sz="0" w:space="0" w:color="auto" w:frame="1"/>
          <w:shd w:val="clear" w:color="auto" w:fill="FFFFFF"/>
        </w:rPr>
        <w:t>Diabetes</w:t>
      </w:r>
      <w:r w:rsidRPr="009A5CB3">
        <w:rPr>
          <w:rFonts w:ascii="Times New Roman" w:eastAsia="Times New Roman" w:hAnsi="Times New Roman" w:cs="Times New Roman"/>
          <w:shd w:val="clear" w:color="auto" w:fill="FFFFFF"/>
        </w:rPr>
        <w:t>. 62:923-30 (PMID: 23139351)</w:t>
      </w:r>
    </w:p>
    <w:p w:rsidR="001219F3" w:rsidRPr="009A5CB3" w:rsidRDefault="001219F3" w:rsidP="001219F3">
      <w:pPr>
        <w:pStyle w:val="ListParagraph"/>
        <w:rPr>
          <w:rFonts w:ascii="Times New Roman" w:eastAsia="Times New Roman" w:hAnsi="Times New Roman" w:cs="Times New Roman"/>
          <w:shd w:val="clear" w:color="auto" w:fill="FFFFFF"/>
        </w:rPr>
      </w:pPr>
    </w:p>
    <w:p w:rsidR="009A5CB3" w:rsidRDefault="009A5CB3" w:rsidP="009A5CB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Nonhealing diabetic foot ulcers are a common and costly complication of diabetes. </w:t>
      </w:r>
      <w:r w:rsidR="00A55ED4">
        <w:rPr>
          <w:rFonts w:ascii="Times New Roman" w:eastAsia="Times New Roman" w:hAnsi="Times New Roman" w:cs="Times New Roman"/>
        </w:rPr>
        <w:t xml:space="preserve">Clinical signs and symptoms of infection cannot be reliably used in chronic wounds to direct antibiotic treatment, and the fine line between benign colonization and problematic bioburden from which to direct antibiotic </w:t>
      </w:r>
      <w:bookmarkStart w:id="0" w:name="_GoBack"/>
      <w:bookmarkEnd w:id="0"/>
      <w:r w:rsidR="00A55ED4">
        <w:rPr>
          <w:rFonts w:ascii="Times New Roman" w:eastAsia="Times New Roman" w:hAnsi="Times New Roman" w:cs="Times New Roman"/>
        </w:rPr>
        <w:t>treatment remains unclear. Targeting microbial populations to promote healing and deter infection-related complications might be a novel treatment option.</w:t>
      </w:r>
    </w:p>
    <w:p w:rsidR="001219F3" w:rsidRDefault="001219F3" w:rsidP="001219F3">
      <w:pPr>
        <w:pStyle w:val="ListParagraph"/>
        <w:rPr>
          <w:rFonts w:ascii="Times New Roman" w:eastAsia="Times New Roman" w:hAnsi="Times New Roman" w:cs="Times New Roman"/>
        </w:rPr>
      </w:pPr>
    </w:p>
    <w:p w:rsidR="001219F3" w:rsidRDefault="009A5CB3" w:rsidP="001219F3">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There specific aims were to compare the three dimensions of DFU biobuiden detected by 16S rRNA gene sequencing to those obtained with traditional quantitative cultures, to examine the microbial community structure of DFUs, and to examine clinical factors associated with DFU microbiome.</w:t>
      </w:r>
    </w:p>
    <w:p w:rsidR="001219F3" w:rsidRPr="001219F3" w:rsidRDefault="001219F3" w:rsidP="001219F3">
      <w:pPr>
        <w:rPr>
          <w:rFonts w:ascii="Times New Roman" w:eastAsia="Times New Roman" w:hAnsi="Times New Roman" w:cs="Times New Roman"/>
        </w:rPr>
      </w:pPr>
    </w:p>
    <w:p w:rsidR="001219F3" w:rsidRDefault="001219F3" w:rsidP="001219F3">
      <w:pPr>
        <w:pStyle w:val="ListParagraph"/>
        <w:numPr>
          <w:ilvl w:val="0"/>
          <w:numId w:val="1"/>
        </w:numPr>
        <w:rPr>
          <w:rFonts w:ascii="Times New Roman" w:eastAsia="Times New Roman" w:hAnsi="Times New Roman" w:cs="Times New Roman"/>
        </w:rPr>
      </w:pPr>
    </w:p>
    <w:p w:rsidR="001219F3" w:rsidRPr="001219F3" w:rsidRDefault="001219F3" w:rsidP="001219F3">
      <w:pPr>
        <w:pStyle w:val="ListParagraph"/>
        <w:numPr>
          <w:ilvl w:val="0"/>
          <w:numId w:val="9"/>
        </w:numPr>
        <w:rPr>
          <w:rFonts w:ascii="Times New Roman" w:eastAsia="Times New Roman" w:hAnsi="Times New Roman" w:cs="Times New Roman"/>
        </w:rPr>
      </w:pPr>
      <w:r w:rsidRPr="009A5CB3">
        <w:rPr>
          <w:rFonts w:ascii="Times" w:eastAsia="Times New Roman" w:hAnsi="Times" w:cs="Times New Roman"/>
        </w:rPr>
        <w:t xml:space="preserve">Pyrosequencing was performed on the Roche 454 FLX Titanium Instrument. </w:t>
      </w:r>
      <w:r w:rsidRPr="009A5CB3">
        <w:rPr>
          <w:rFonts w:ascii="Times" w:hAnsi="Times" w:cs="Times"/>
        </w:rPr>
        <w:t>Sequence quality control and analysis were performed using the mothur package.</w:t>
      </w:r>
    </w:p>
    <w:p w:rsidR="001219F3" w:rsidRPr="001219F3" w:rsidRDefault="001219F3" w:rsidP="001219F3">
      <w:pPr>
        <w:pStyle w:val="ListParagraph"/>
        <w:numPr>
          <w:ilvl w:val="0"/>
          <w:numId w:val="8"/>
        </w:numPr>
        <w:rPr>
          <w:rFonts w:ascii="Times New Roman" w:eastAsia="Times New Roman" w:hAnsi="Times New Roman" w:cs="Times New Roman"/>
        </w:rPr>
      </w:pPr>
      <w:r w:rsidRPr="009A5CB3">
        <w:rPr>
          <w:rFonts w:ascii="Times" w:hAnsi="Times" w:cs="Times"/>
        </w:rPr>
        <w:t>Sequences wer</w:t>
      </w:r>
      <w:r>
        <w:rPr>
          <w:rFonts w:ascii="Times" w:hAnsi="Times" w:cs="Times"/>
        </w:rPr>
        <w:t>e removed if they contained am</w:t>
      </w:r>
      <w:r w:rsidRPr="009A5CB3">
        <w:rPr>
          <w:rFonts w:ascii="Times" w:hAnsi="Times" w:cs="Times"/>
        </w:rPr>
        <w:t>biguous bases, more than eight homopolym</w:t>
      </w:r>
      <w:r>
        <w:rPr>
          <w:rFonts w:ascii="Times" w:hAnsi="Times" w:cs="Times"/>
        </w:rPr>
        <w:t>ers, primer and/or barcode mis</w:t>
      </w:r>
      <w:r w:rsidRPr="009A5CB3">
        <w:rPr>
          <w:rFonts w:ascii="Times" w:hAnsi="Times" w:cs="Times"/>
        </w:rPr>
        <w:t>matches</w:t>
      </w:r>
      <w:r>
        <w:rPr>
          <w:rFonts w:ascii="Times" w:hAnsi="Times" w:cs="Times"/>
        </w:rPr>
        <w:t xml:space="preserve">, or were 200 nt long. Low </w:t>
      </w:r>
      <w:r w:rsidRPr="009A5CB3">
        <w:rPr>
          <w:rFonts w:ascii="Times" w:hAnsi="Times" w:cs="Times"/>
        </w:rPr>
        <w:t xml:space="preserve">quality sequences were removed using the criteria of average quality score of </w:t>
      </w:r>
      <w:r>
        <w:rPr>
          <w:rFonts w:ascii="Times" w:hAnsi="Times" w:cs="Times"/>
        </w:rPr>
        <w:t>.35 over 50-nt sliding windows.</w:t>
      </w:r>
    </w:p>
    <w:p w:rsidR="001219F3" w:rsidRDefault="001219F3" w:rsidP="001219F3">
      <w:pPr>
        <w:pStyle w:val="ListParagraph"/>
        <w:numPr>
          <w:ilvl w:val="0"/>
          <w:numId w:val="7"/>
        </w:numPr>
        <w:rPr>
          <w:rFonts w:ascii="Times" w:hAnsi="Times" w:cs="Times"/>
        </w:rPr>
      </w:pPr>
      <w:r w:rsidRPr="009A5CB3">
        <w:rPr>
          <w:rFonts w:ascii="Times" w:hAnsi="Times" w:cs="Times"/>
        </w:rPr>
        <w:t>Sequences were aligned to the SILVA ref</w:t>
      </w:r>
      <w:r>
        <w:rPr>
          <w:rFonts w:ascii="Times" w:hAnsi="Times" w:cs="Times"/>
        </w:rPr>
        <w:t xml:space="preserve">erence set using mothur’s NAST </w:t>
      </w:r>
      <w:r w:rsidRPr="009A5CB3">
        <w:rPr>
          <w:rFonts w:ascii="Times" w:hAnsi="Times" w:cs="Times"/>
        </w:rPr>
        <w:t>based aligner. Chimeras were identified and removed using the mothu</w:t>
      </w:r>
      <w:r>
        <w:rPr>
          <w:rFonts w:ascii="Times" w:hAnsi="Times" w:cs="Times"/>
        </w:rPr>
        <w:t xml:space="preserve">r implementation of UChime </w:t>
      </w:r>
      <w:r w:rsidRPr="009A5CB3">
        <w:rPr>
          <w:rFonts w:ascii="Times" w:hAnsi="Times" w:cs="Times"/>
        </w:rPr>
        <w:t>and the chimera-</w:t>
      </w:r>
      <w:r>
        <w:rPr>
          <w:rFonts w:ascii="Times" w:hAnsi="Times" w:cs="Times"/>
        </w:rPr>
        <w:t>free GOLD reference dataset</w:t>
      </w:r>
      <w:r w:rsidRPr="009A5CB3">
        <w:rPr>
          <w:rFonts w:ascii="Times" w:hAnsi="Times" w:cs="Times"/>
        </w:rPr>
        <w:t xml:space="preserve">. </w:t>
      </w:r>
    </w:p>
    <w:p w:rsidR="001219F3" w:rsidRPr="001219F3" w:rsidRDefault="001219F3" w:rsidP="001219F3">
      <w:pPr>
        <w:pStyle w:val="ListParagraph"/>
        <w:numPr>
          <w:ilvl w:val="0"/>
          <w:numId w:val="7"/>
        </w:numPr>
        <w:rPr>
          <w:rFonts w:ascii="Times New Roman" w:eastAsia="Times New Roman" w:hAnsi="Times New Roman" w:cs="Times New Roman"/>
        </w:rPr>
      </w:pPr>
      <w:r w:rsidRPr="009A5CB3">
        <w:rPr>
          <w:rFonts w:ascii="Times" w:hAnsi="Times" w:cs="Times"/>
        </w:rPr>
        <w:t>Sequences were assigned to operational taxonomic units (OTUs) using an average-neighbor clustering algor</w:t>
      </w:r>
      <w:r>
        <w:rPr>
          <w:rFonts w:ascii="Times" w:hAnsi="Times" w:cs="Times"/>
        </w:rPr>
        <w:t>ithm at a threshold of 0.03</w:t>
      </w:r>
      <w:r w:rsidRPr="009A5CB3">
        <w:rPr>
          <w:rFonts w:ascii="Times" w:hAnsi="Times" w:cs="Times"/>
        </w:rPr>
        <w:t>. OTUs are molecular proxies for describing organisms based on their phylogenetic relationshi</w:t>
      </w:r>
      <w:r>
        <w:rPr>
          <w:rFonts w:ascii="Times" w:hAnsi="Times" w:cs="Times"/>
        </w:rPr>
        <w:t xml:space="preserve">ps to other organisms. </w:t>
      </w:r>
    </w:p>
    <w:p w:rsidR="001219F3" w:rsidRPr="001219F3" w:rsidRDefault="001219F3" w:rsidP="001219F3">
      <w:pPr>
        <w:pStyle w:val="ListParagraph"/>
        <w:numPr>
          <w:ilvl w:val="0"/>
          <w:numId w:val="7"/>
        </w:numPr>
        <w:rPr>
          <w:rFonts w:ascii="Times New Roman" w:eastAsia="Times New Roman" w:hAnsi="Times New Roman" w:cs="Times New Roman"/>
        </w:rPr>
      </w:pPr>
      <w:r w:rsidRPr="001219F3">
        <w:rPr>
          <w:rFonts w:ascii="Times" w:hAnsi="Times" w:cs="Times"/>
        </w:rPr>
        <w:t xml:space="preserve">Because </w:t>
      </w:r>
      <w:r w:rsidRPr="001219F3">
        <w:rPr>
          <w:rFonts w:ascii="Times" w:hAnsi="Times" w:cs="Times" w:hint="eastAsia"/>
          <w:lang w:eastAsia="zh-CN"/>
        </w:rPr>
        <w:t>α</w:t>
      </w:r>
      <w:r w:rsidRPr="001219F3">
        <w:rPr>
          <w:rFonts w:ascii="Times" w:hAnsi="Times" w:cs="Times"/>
        </w:rPr>
        <w:t xml:space="preserve"> and </w:t>
      </w:r>
      <w:r w:rsidRPr="001219F3">
        <w:rPr>
          <w:rFonts w:ascii="Times" w:hAnsi="Times" w:cs="Times" w:hint="eastAsia"/>
          <w:lang w:eastAsia="zh-CN"/>
        </w:rPr>
        <w:t>β</w:t>
      </w:r>
      <w:r w:rsidRPr="001219F3">
        <w:rPr>
          <w:rFonts w:ascii="Times" w:hAnsi="Times" w:cs="Times"/>
        </w:rPr>
        <w:t xml:space="preserve"> diversity metrics are sensitive to sampling effort, they standardized the number of sequences per sample by random subsampling using the subsample in mothur. OTUs were assigned to taxonomy using the mothur-implemented naïve Bayesian classifier trained on the Ribosomal Database Project taxonomy training set 4. </w:t>
      </w:r>
      <w:r w:rsidRPr="001219F3">
        <w:rPr>
          <w:rFonts w:ascii="Times" w:hAnsi="Times" w:cs="Times"/>
          <w:i/>
        </w:rPr>
        <w:t>Staphylococcus</w:t>
      </w:r>
      <w:r w:rsidRPr="001219F3">
        <w:rPr>
          <w:rFonts w:ascii="Times" w:hAnsi="Times" w:cs="Times"/>
        </w:rPr>
        <w:t xml:space="preserve"> OTUs were speciated using pplacer and a custom curated collection of </w:t>
      </w:r>
      <w:r w:rsidRPr="001219F3">
        <w:rPr>
          <w:rFonts w:ascii="Times" w:hAnsi="Times" w:cs="Times"/>
          <w:i/>
        </w:rPr>
        <w:t xml:space="preserve">Staphylococcus </w:t>
      </w:r>
      <w:r w:rsidRPr="001219F3">
        <w:rPr>
          <w:rFonts w:ascii="Times" w:hAnsi="Times" w:cs="Times"/>
        </w:rPr>
        <w:t>reference sequences.</w:t>
      </w:r>
    </w:p>
    <w:p w:rsidR="001219F3" w:rsidRPr="001219F3" w:rsidRDefault="001219F3" w:rsidP="001219F3">
      <w:pPr>
        <w:ind w:left="1080"/>
        <w:rPr>
          <w:rFonts w:ascii="Times New Roman" w:eastAsia="Times New Roman" w:hAnsi="Times New Roman" w:cs="Times New Roman"/>
        </w:rPr>
      </w:pPr>
    </w:p>
    <w:p w:rsidR="001219F3" w:rsidRDefault="001219F3" w:rsidP="001219F3">
      <w:pPr>
        <w:pStyle w:val="ListParagraph"/>
        <w:numPr>
          <w:ilvl w:val="0"/>
          <w:numId w:val="1"/>
        </w:numPr>
        <w:rPr>
          <w:rFonts w:ascii="Times New Roman" w:eastAsia="Times New Roman" w:hAnsi="Times New Roman" w:cs="Times New Roman"/>
          <w:i/>
        </w:rPr>
      </w:pPr>
      <w:r>
        <w:rPr>
          <w:rFonts w:ascii="Times New Roman" w:eastAsia="Times New Roman" w:hAnsi="Times New Roman" w:cs="Times New Roman"/>
        </w:rPr>
        <w:t xml:space="preserve">The data is from </w:t>
      </w:r>
      <w:hyperlink r:id="rId6" w:history="1">
        <w:r w:rsidR="00EA211D" w:rsidRPr="00342D03">
          <w:rPr>
            <w:rStyle w:val="Hyperlink"/>
            <w:rFonts w:ascii="Times New Roman" w:eastAsia="Times New Roman" w:hAnsi="Times New Roman" w:cs="Times New Roman"/>
            <w:i/>
          </w:rPr>
          <w:t>http://datadryad.org/resource/doi:10.5061/dryad.042vn</w:t>
        </w:r>
      </w:hyperlink>
    </w:p>
    <w:p w:rsidR="00EA211D" w:rsidRDefault="00EA211D" w:rsidP="00EA211D">
      <w:pPr>
        <w:pStyle w:val="ListParagraph"/>
        <w:rPr>
          <w:rFonts w:ascii="Times New Roman" w:eastAsia="Times New Roman" w:hAnsi="Times New Roman" w:cs="Times New Roman"/>
          <w:i/>
        </w:rPr>
      </w:pPr>
    </w:p>
    <w:p w:rsidR="00EA211D" w:rsidRPr="00A55ED4" w:rsidRDefault="00EA211D" w:rsidP="001219F3">
      <w:pPr>
        <w:pStyle w:val="ListParagraph"/>
        <w:numPr>
          <w:ilvl w:val="0"/>
          <w:numId w:val="1"/>
        </w:numPr>
        <w:rPr>
          <w:rFonts w:ascii="Times New Roman" w:eastAsia="Times New Roman" w:hAnsi="Times New Roman" w:cs="Times New Roman"/>
          <w:i/>
        </w:rPr>
      </w:pPr>
      <w:r>
        <w:rPr>
          <w:rFonts w:ascii="Times New Roman" w:eastAsia="Times New Roman" w:hAnsi="Times New Roman" w:cs="Times New Roman"/>
        </w:rPr>
        <w:t>Sequence file is called DFU_16s.fasta; number of reads is 296,322; file size is 110 Mb.</w:t>
      </w:r>
    </w:p>
    <w:p w:rsidR="00A55ED4" w:rsidRPr="00A55ED4" w:rsidRDefault="00A55ED4" w:rsidP="00A55ED4">
      <w:pPr>
        <w:rPr>
          <w:rFonts w:ascii="Times New Roman" w:eastAsia="Times New Roman" w:hAnsi="Times New Roman" w:cs="Times New Roman"/>
          <w:i/>
        </w:rPr>
      </w:pPr>
    </w:p>
    <w:p w:rsidR="00A55ED4" w:rsidRPr="00EA211D" w:rsidRDefault="00A55ED4" w:rsidP="00A55ED4">
      <w:pPr>
        <w:pStyle w:val="ListParagraph"/>
        <w:rPr>
          <w:rFonts w:ascii="Times New Roman" w:eastAsia="Times New Roman" w:hAnsi="Times New Roman" w:cs="Times New Roman"/>
          <w:i/>
        </w:rPr>
      </w:pPr>
    </w:p>
    <w:p w:rsidR="00EA211D" w:rsidRPr="00EA211D" w:rsidRDefault="00A55ED4" w:rsidP="001219F3">
      <w:pPr>
        <w:pStyle w:val="ListParagraph"/>
        <w:numPr>
          <w:ilvl w:val="0"/>
          <w:numId w:val="1"/>
        </w:numPr>
        <w:rPr>
          <w:rFonts w:ascii="Times New Roman" w:eastAsia="Times New Roman" w:hAnsi="Times New Roman" w:cs="Times New Roman"/>
          <w:i/>
        </w:rPr>
      </w:pPr>
      <w:r>
        <w:rPr>
          <w:rFonts w:ascii="Times New Roman" w:eastAsia="Times New Roman" w:hAnsi="Times New Roman" w:cs="Times New Roman"/>
        </w:rPr>
        <w:t xml:space="preserve">SILVA reference; chimera-free GOLD reference; the Ribosomal Database Project taxonomy training set 4; a custom curated collection of </w:t>
      </w:r>
      <w:r w:rsidRPr="001219F3">
        <w:rPr>
          <w:rFonts w:ascii="Times" w:hAnsi="Times" w:cs="Times"/>
          <w:i/>
        </w:rPr>
        <w:t xml:space="preserve">Staphylococcus </w:t>
      </w:r>
      <w:r w:rsidRPr="001219F3">
        <w:rPr>
          <w:rFonts w:ascii="Times" w:hAnsi="Times" w:cs="Times"/>
        </w:rPr>
        <w:t>reference sequences</w:t>
      </w:r>
    </w:p>
    <w:p w:rsidR="009A5CB3" w:rsidRPr="001219F3" w:rsidRDefault="009A5CB3" w:rsidP="001219F3">
      <w:pPr>
        <w:rPr>
          <w:rFonts w:ascii="Times New Roman" w:eastAsia="Times New Roman" w:hAnsi="Times New Roman" w:cs="Times New Roman"/>
        </w:rPr>
      </w:pPr>
      <w:r w:rsidRPr="001219F3">
        <w:rPr>
          <w:rFonts w:ascii="Times" w:hAnsi="Times" w:cs="Times"/>
        </w:rPr>
        <w:t xml:space="preserve"> </w:t>
      </w:r>
    </w:p>
    <w:p w:rsidR="001219F3" w:rsidRPr="001219F3" w:rsidRDefault="001219F3" w:rsidP="001219F3">
      <w:pPr>
        <w:rPr>
          <w:rFonts w:ascii="Times New Roman" w:eastAsia="Times New Roman" w:hAnsi="Times New Roman" w:cs="Times New Roman"/>
        </w:rPr>
      </w:pPr>
    </w:p>
    <w:p w:rsidR="009A5CB3" w:rsidRPr="009A5CB3" w:rsidRDefault="009A5CB3">
      <w:pPr>
        <w:rPr>
          <w:rFonts w:ascii="Times New Roman" w:hAnsi="Times New Roman" w:cs="Times New Roman"/>
        </w:rPr>
      </w:pPr>
    </w:p>
    <w:p w:rsidR="009A5CB3" w:rsidRPr="009A5CB3" w:rsidRDefault="009A5CB3">
      <w:pPr>
        <w:rPr>
          <w:rFonts w:ascii="Times New Roman" w:hAnsi="Times New Roman" w:cs="Times New Roman"/>
        </w:rPr>
      </w:pPr>
    </w:p>
    <w:sectPr w:rsidR="009A5CB3" w:rsidRPr="009A5CB3" w:rsidSect="00CC4C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7157"/>
    <w:multiLevelType w:val="hybridMultilevel"/>
    <w:tmpl w:val="E8ACA8A4"/>
    <w:lvl w:ilvl="0" w:tplc="287EE02C">
      <w:start w:val="1"/>
      <w:numFmt w:val="decimal"/>
      <w:lvlText w:val="%1."/>
      <w:lvlJc w:val="left"/>
      <w:pPr>
        <w:ind w:left="720" w:hanging="360"/>
      </w:pPr>
      <w:rPr>
        <w:rFonts w:eastAsiaTheme="minorEastAsi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E1C85"/>
    <w:multiLevelType w:val="hybridMultilevel"/>
    <w:tmpl w:val="B75C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9370D"/>
    <w:multiLevelType w:val="hybridMultilevel"/>
    <w:tmpl w:val="579C7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F5538D2"/>
    <w:multiLevelType w:val="hybridMultilevel"/>
    <w:tmpl w:val="2772B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786AE1"/>
    <w:multiLevelType w:val="hybridMultilevel"/>
    <w:tmpl w:val="061A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B45E2"/>
    <w:multiLevelType w:val="hybridMultilevel"/>
    <w:tmpl w:val="96303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E2D2AEE"/>
    <w:multiLevelType w:val="hybridMultilevel"/>
    <w:tmpl w:val="5C8CE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DB3118"/>
    <w:multiLevelType w:val="hybridMultilevel"/>
    <w:tmpl w:val="3C54BDA4"/>
    <w:lvl w:ilvl="0" w:tplc="84B2395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430455"/>
    <w:multiLevelType w:val="hybridMultilevel"/>
    <w:tmpl w:val="E5465272"/>
    <w:lvl w:ilvl="0" w:tplc="84B2395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8C5488"/>
    <w:multiLevelType w:val="hybridMultilevel"/>
    <w:tmpl w:val="3BE2A944"/>
    <w:lvl w:ilvl="0" w:tplc="84B2395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A4E50"/>
    <w:multiLevelType w:val="hybridMultilevel"/>
    <w:tmpl w:val="16F87F2C"/>
    <w:lvl w:ilvl="0" w:tplc="84B2395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6"/>
  </w:num>
  <w:num w:numId="5">
    <w:abstractNumId w:val="4"/>
  </w:num>
  <w:num w:numId="6">
    <w:abstractNumId w:val="8"/>
  </w:num>
  <w:num w:numId="7">
    <w:abstractNumId w:val="5"/>
  </w:num>
  <w:num w:numId="8">
    <w:abstractNumId w:val="2"/>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CB3"/>
    <w:rsid w:val="001219F3"/>
    <w:rsid w:val="009A5CB3"/>
    <w:rsid w:val="00A35D2C"/>
    <w:rsid w:val="00A55ED4"/>
    <w:rsid w:val="00CC4CE6"/>
    <w:rsid w:val="00EA2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C3AD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5CB3"/>
  </w:style>
  <w:style w:type="character" w:styleId="Hyperlink">
    <w:name w:val="Hyperlink"/>
    <w:basedOn w:val="DefaultParagraphFont"/>
    <w:uiPriority w:val="99"/>
    <w:unhideWhenUsed/>
    <w:rsid w:val="009A5CB3"/>
    <w:rPr>
      <w:color w:val="0000FF"/>
      <w:u w:val="single"/>
    </w:rPr>
  </w:style>
  <w:style w:type="character" w:styleId="Emphasis">
    <w:name w:val="Emphasis"/>
    <w:basedOn w:val="DefaultParagraphFont"/>
    <w:uiPriority w:val="20"/>
    <w:qFormat/>
    <w:rsid w:val="009A5CB3"/>
    <w:rPr>
      <w:i/>
      <w:iCs/>
    </w:rPr>
  </w:style>
  <w:style w:type="paragraph" w:styleId="ListParagraph">
    <w:name w:val="List Paragraph"/>
    <w:basedOn w:val="Normal"/>
    <w:uiPriority w:val="34"/>
    <w:qFormat/>
    <w:rsid w:val="009A5C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5CB3"/>
  </w:style>
  <w:style w:type="character" w:styleId="Hyperlink">
    <w:name w:val="Hyperlink"/>
    <w:basedOn w:val="DefaultParagraphFont"/>
    <w:uiPriority w:val="99"/>
    <w:unhideWhenUsed/>
    <w:rsid w:val="009A5CB3"/>
    <w:rPr>
      <w:color w:val="0000FF"/>
      <w:u w:val="single"/>
    </w:rPr>
  </w:style>
  <w:style w:type="character" w:styleId="Emphasis">
    <w:name w:val="Emphasis"/>
    <w:basedOn w:val="DefaultParagraphFont"/>
    <w:uiPriority w:val="20"/>
    <w:qFormat/>
    <w:rsid w:val="009A5CB3"/>
    <w:rPr>
      <w:i/>
      <w:iCs/>
    </w:rPr>
  </w:style>
  <w:style w:type="paragraph" w:styleId="ListParagraph">
    <w:name w:val="List Paragraph"/>
    <w:basedOn w:val="Normal"/>
    <w:uiPriority w:val="34"/>
    <w:qFormat/>
    <w:rsid w:val="009A5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95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tadryad.org/resource/doi:10.5061/dryad.042v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400</Words>
  <Characters>2284</Characters>
  <Application>Microsoft Macintosh Word</Application>
  <DocSecurity>0</DocSecurity>
  <Lines>19</Lines>
  <Paragraphs>5</Paragraphs>
  <ScaleCrop>false</ScaleCrop>
  <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dc:creator>
  <cp:keywords/>
  <dc:description/>
  <cp:lastModifiedBy>Xiang</cp:lastModifiedBy>
  <cp:revision>1</cp:revision>
  <dcterms:created xsi:type="dcterms:W3CDTF">2015-10-01T16:11:00Z</dcterms:created>
  <dcterms:modified xsi:type="dcterms:W3CDTF">2015-10-01T17:08:00Z</dcterms:modified>
</cp:coreProperties>
</file>