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bookmarkStart w:colFirst="0" w:colLast="0" w:name="_ppjbclt1237z" w:id="0"/>
      <w:bookmarkEnd w:id="0"/>
      <w:r w:rsidDel="00000000" w:rsidR="00000000" w:rsidRPr="00000000">
        <w:rPr>
          <w:rFonts w:ascii="DFKai-SB" w:cs="DFKai-SB" w:eastAsia="DFKai-SB" w:hAnsi="DFKai-SB"/>
          <w:b w:val="1"/>
          <w:bCs w:val="1"/>
          <w:sz w:val="40"/>
          <w:szCs w:val="40"/>
          <w:rtl w:val="0"/>
        </w:rPr>
        <w:t xml:space="preserve">工作坊研究 訪談大綱</w:t>
      </w:r>
    </w:p>
    <w:p w:rsidR="00000000" w:rsidDel="00000000" w:rsidP="00000000" w:rsidRDefault="00000000" w:rsidRPr="00000000" w14:paraId="00000002">
      <w:pPr>
        <w:widowControl w:val="0"/>
        <w:spacing w:after="160" w:line="278.00000000000006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8.00000000000006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計畫主持人簽章: 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b w:val="1"/>
          <w:bCs w:val="1"/>
        </w:rPr>
      </w:pPr>
      <w:bookmarkStart w:colFirst="0" w:colLast="0" w:name="_iq5oesvqwusj" w:id="1"/>
      <w:bookmarkEnd w:id="1"/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訪談目標與概述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本研究透過實作型工作坊的形式，觀察與評估非專業調酒者如何使用我們所設計的風味創作輔助系統 FAIVor Shot 進行雞尾酒配方創作。藉由參與者實際操作系統並產出酒譜，進一步了解該系統在創意支持、風味表達與使用體驗上的能力與限制。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工作坊結束後，將透過訪談深入探討使用者的創作歷程、工具互動經驗與反思感受，以全面評估本系統於味覺經驗設計中的輔助潛力。評估向度包含：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系統的可用性與學習曲線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使用過程中的參與感與互動性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參與者間透過系統促發的討論與交流情形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創作成果（酒譜）之品質與創新性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b w:val="1"/>
          <w:bCs w:val="1"/>
        </w:rPr>
      </w:pPr>
      <w:bookmarkStart w:colFirst="0" w:colLast="0" w:name="_1wl0g2ktes58" w:id="2"/>
      <w:bookmarkEnd w:id="2"/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訪談條件</w:t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本研究採分組工作坊設計，邀請兩類參與者：</w:t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專家組：需具備實務經驗之專業調酒師，參與觀察與成果實作（詳見《專家組知情同意書》）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非專家組：為無正式調酒或飲品設計訓練背景之使用者，參與系統操作與創作任務（詳見《非專家組知情同意書》）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為促進自然交流與高品質觀察，工作坊將安排於一個具備完整調酒設備與材料的空間，並可容納最多約 20 人之實體場域。</w:t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訪談與工作坊全程將由研究團隊進行攝影與錄音，記錄兩組參與者與主持人之互動行為，作為後續質性分析與設計回饋之依據。考慮到是群體訪談，我們將用中文進行以符合大多數台灣招募到的參與者之表達方便。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b w:val="1"/>
          <w:bCs w:val="1"/>
        </w:rPr>
      </w:pPr>
      <w:bookmarkStart w:colFirst="0" w:colLast="0" w:name="_iwzbck41poeu" w:id="3"/>
      <w:bookmarkEnd w:id="3"/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訪談流程:</w:t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整體活動將控制在約 90 小時內，共分為六個階段，依序如下：</w:t>
      </w:r>
    </w:p>
    <w:p w:rsidR="00000000" w:rsidDel="00000000" w:rsidP="00000000" w:rsidRDefault="00000000" w:rsidRPr="00000000" w14:paraId="0000001A">
      <w:pPr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研究說明與知情同意簽署（約 10 分鐘）</w:t>
      </w:r>
    </w:p>
    <w:p w:rsidR="00000000" w:rsidDel="00000000" w:rsidP="00000000" w:rsidRDefault="00000000" w:rsidRPr="00000000" w14:paraId="0000001C">
      <w:pPr>
        <w:spacing w:line="48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簡要說明本次研究的目的、流程安排及資料使用方式，包含錄音／錄影計畫與資料保密原則。參與者將簽署書面知情同意書以正式參與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參與者群訪（約 15 分鐘）</w:t>
      </w:r>
    </w:p>
    <w:p w:rsidR="00000000" w:rsidDel="00000000" w:rsidP="00000000" w:rsidRDefault="00000000" w:rsidRPr="00000000" w14:paraId="0000001E">
      <w:pPr>
        <w:spacing w:line="48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透過輕鬆的開場對話，了解參與者對於「味覺經驗創作」的想像或過往經驗，以及他們對 AI 輔助創作工具的想法與期待。也鼓勵參與者提出好奇或想探索的方向。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480" w:lineRule="auto"/>
        <w:ind w:left="720" w:hanging="360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系統介紹與基本使用訓練（約 15 分鐘）</w:t>
      </w:r>
    </w:p>
    <w:p w:rsidR="00000000" w:rsidDel="00000000" w:rsidP="00000000" w:rsidRDefault="00000000" w:rsidRPr="00000000" w14:paraId="00000020">
      <w:pPr>
        <w:spacing w:line="48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介紹 FAIVor Shot 系統的基本架構與操作流程，引導參與者完成註冊與登入。此階段僅涵蓋基本互動與功能概念，不涉及具體模組細節，以保留創作探索空間。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現場操作與觀察階段（約 45 分鐘）</w:t>
      </w:r>
    </w:p>
    <w:p w:rsidR="00000000" w:rsidDel="00000000" w:rsidP="00000000" w:rsidRDefault="00000000" w:rsidRPr="00000000" w14:paraId="00000022">
      <w:pPr>
        <w:spacing w:line="48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參與者將分組（專家與非專家），分別使用系統完成一項創作任務。</w:t>
      </w:r>
    </w:p>
    <w:p w:rsidR="00000000" w:rsidDel="00000000" w:rsidP="00000000" w:rsidRDefault="00000000" w:rsidRPr="00000000" w14:paraId="00000023">
      <w:pPr>
        <w:spacing w:line="48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任務題目為一個根據自身生活中的經驗或事件創作調酒，每位參與者需在系統與材料限制下，設計一份個人風格的酒譜，並可與他人交流創作策略和系統使用情形。研究團隊將同步觀察與記錄互動與使用行為。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酒譜實作與回顧訪談(40)</w:t>
      </w:r>
    </w:p>
    <w:p w:rsidR="00000000" w:rsidDel="00000000" w:rsidP="00000000" w:rsidRDefault="00000000" w:rsidRPr="00000000" w14:paraId="00000025">
      <w:pPr>
        <w:spacing w:line="48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專家組調酒師將根據參與者創作的酒譜進行現場實作，並就風味、可行性與創意進行專業回饋。參與者將實際品飲作品，並交換對比想像與成果之間的落差或驚喜。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群體回顧與補充訪談（約 30 分鐘）</w:t>
      </w:r>
    </w:p>
    <w:p w:rsidR="00000000" w:rsidDel="00000000" w:rsidP="00000000" w:rsidRDefault="00000000" w:rsidRPr="00000000" w14:paraId="00000027">
      <w:pPr>
        <w:spacing w:line="48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所有參與者將分享他們在系統創作歷程中的觀察、困難與感想。主持人將引導參與者對自身創作結果進行反思，並開放提問與自由交流。此階段亦將補足前述流程中未及深入討論的議題。</w:t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接下來，將會舉例在包含訪談的階段中會使用的範例問題集。</w:t>
      </w:r>
    </w:p>
    <w:p w:rsidR="00000000" w:rsidDel="00000000" w:rsidP="00000000" w:rsidRDefault="00000000" w:rsidRPr="00000000" w14:paraId="0000002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b w:val="1"/>
          <w:bCs w:val="1"/>
        </w:rPr>
      </w:pPr>
      <w:bookmarkStart w:colFirst="0" w:colLast="0" w:name="_teesil4wlmvw" w:id="4"/>
      <w:bookmarkEnd w:id="4"/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參與者群訪 （Opening Group Interview）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在座各位平常有為自己或朋友選擇飲品的經驗嗎？有沒有什麼特別記得的情境或理由？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如果讓大家一起想想，一杯「好喝的調酒」會有哪些特質或感覺？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對你們來說，「味道」好表達嗎？平常怎麼跟別人形容你喝到的感受？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有沒有人在其他創作領域（像寫作、攝影、料理）也有經驗？你們覺得味覺創作和那些有什麼相似或不同？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今天你們要跟 AI 工具一起創作，大家對這類工具有什麼期待？或過去用過的有趣經驗可以分享嗎？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-425.19685039370086" w:firstLine="0"/>
        <w:rPr>
          <w:rFonts w:ascii="DFKai-SB" w:cs="DFKai-SB" w:eastAsia="DFKai-SB" w:hAnsi="DFKai-SB"/>
          <w:b w:val="1"/>
          <w:bCs w:val="1"/>
        </w:rPr>
      </w:pPr>
      <w:bookmarkStart w:colFirst="0" w:colLast="0" w:name="_uge82nra8dz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-425.19685039370086" w:firstLine="0"/>
        <w:rPr>
          <w:b w:val="1"/>
          <w:bCs w:val="1"/>
        </w:rPr>
      </w:pPr>
      <w:bookmarkStart w:colFirst="0" w:colLast="0" w:name="_2zrhpbg792pc" w:id="6"/>
      <w:bookmarkEnd w:id="6"/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群體回顧與補充訪談（Group Reflection &amp; Closing Interview）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480" w:lineRule="auto"/>
        <w:ind w:left="720" w:right="0" w:hanging="360"/>
        <w:jc w:val="left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剛才的創作流程中，有沒有哪個階段是大家覺得特別順利或卡住的？可以聊聊發生了什麼嗎？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系統的哪些功能有幫助你們展開想法？又有沒有讓你感到困惑或跳不出來的地方？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大家的酒譜成品，跟原本想像的有落差嗎？還是有意外驚喜？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整體來說，這個系統在創作過程中對你們來說比較像是什麼？助手？工具？陪你想的人？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480" w:lineRule="auto"/>
        <w:ind w:left="720" w:right="0" w:hanging="360"/>
        <w:jc w:val="left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今天一起創作的過程，有沒有讓你重新思考「味道是什麼」、「創作是什麼」這樣的問題？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510.2362204724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tabs>
        <w:tab w:val="center" w:leader="none" w:pos="4153"/>
        <w:tab w:val="right" w:leader="none" w:pos="8306"/>
      </w:tabs>
      <w:spacing w:line="240" w:lineRule="auto"/>
      <w:jc w:val="right"/>
      <w:rPr>
        <w:rFonts w:ascii="DFKai-SB" w:cs="DFKai-SB" w:eastAsia="DFKai-SB" w:hAnsi="DFKai-SB"/>
        <w:sz w:val="20"/>
        <w:szCs w:val="20"/>
      </w:rPr>
    </w:pPr>
    <w:r w:rsidDel="00000000" w:rsidR="00000000" w:rsidRPr="00000000">
      <w:rPr>
        <w:rFonts w:ascii="DFKai-SB" w:cs="DFKai-SB" w:eastAsia="DFKai-SB" w:hAnsi="DFKai-SB"/>
        <w:sz w:val="24"/>
        <w:szCs w:val="24"/>
        <w:rtl w:val="0"/>
      </w:rPr>
      <w:t xml:space="preserve">工作坊研究  訪談大綱 版本2025/12/01/Version</w:t>
    </w:r>
    <w:r w:rsidDel="00000000" w:rsidR="00000000" w:rsidRPr="00000000">
      <w:rPr>
        <w:rFonts w:ascii="DFKai-SB" w:cs="DFKai-SB" w:eastAsia="DFKai-SB" w:hAnsi="DFKai-SB"/>
        <w:sz w:val="24"/>
        <w:szCs w:val="24"/>
        <w:u w:val="single"/>
        <w:rtl w:val="0"/>
      </w:rPr>
      <w:t xml:space="preserve">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rFonts w:ascii="DFKai-SB" w:cs="DFKai-SB" w:eastAsia="DFKai-SB" w:hAnsi="DFKai-SB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DFKai-SB" w:cs="DFKai-SB" w:eastAsia="DFKai-SB" w:hAnsi="DFKai-SB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