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b w:val="1"/>
          <w:bCs w:val="1"/>
          <w:sz w:val="46"/>
          <w:szCs w:val="46"/>
        </w:rPr>
      </w:pPr>
      <w:r w:rsidDel="00000000" w:rsidR="00000000" w:rsidRPr="00000000">
        <w:rPr>
          <w:rFonts w:ascii="DFKai-SB" w:cs="DFKai-SB" w:eastAsia="DFKai-SB" w:hAnsi="DFKai-SB"/>
          <w:b w:val="1"/>
          <w:bCs w:val="1"/>
          <w:sz w:val="46"/>
          <w:szCs w:val="46"/>
          <w:rtl w:val="0"/>
        </w:rPr>
        <w:t xml:space="preserve">FAIVor Shot：結合直覺性 AI 工具集與專家知識反饋之調酒創作輔助系統 工作坊研究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sz w:val="24"/>
          <w:szCs w:val="24"/>
        </w:rPr>
      </w:pPr>
      <w:r w:rsidDel="00000000" w:rsidR="00000000" w:rsidRPr="00000000">
        <w:rPr>
          <w:rFonts w:ascii="DFKai-SB" w:cs="DFKai-SB" w:eastAsia="DFKai-SB" w:hAnsi="DFKai-SB"/>
          <w:b w:val="1"/>
          <w:bCs w:val="1"/>
          <w:sz w:val="46"/>
          <w:szCs w:val="46"/>
          <w:rtl w:val="0"/>
        </w:rPr>
        <w:t xml:space="preserve">非專家組參與者</w:t>
      </w:r>
      <w:r w:rsidDel="00000000" w:rsidR="00000000" w:rsidRPr="00000000">
        <w:rPr>
          <w:rFonts w:ascii="DFKai-SB" w:cs="DFKai-SB" w:eastAsia="DFKai-SB" w:hAnsi="DFKai-SB"/>
          <w:b w:val="1"/>
          <w:bCs w:val="1"/>
          <w:i w:val="0"/>
          <w:iCs w:val="0"/>
          <w:smallCaps w:val="0"/>
          <w:strike w:val="0"/>
          <w:color w:val="000000"/>
          <w:sz w:val="46"/>
          <w:szCs w:val="46"/>
          <w:u w:val="none"/>
          <w:shd w:fill="auto" w:val="clear"/>
          <w:vertAlign w:val="baseline"/>
          <w:rtl w:val="0"/>
        </w:rPr>
        <w:t xml:space="preserve">知情同意書</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720"/>
        <w:rPr>
          <w:rFonts w:ascii="DFKai-SB" w:cs="DFKai-SB" w:eastAsia="DFKai-SB" w:hAnsi="DFKai-SB"/>
          <w:i w:val="0"/>
          <w:iCs w:val="0"/>
          <w:smallCaps w:val="0"/>
          <w:strike w:val="0"/>
          <w:color w:val="000000"/>
          <w:sz w:val="28"/>
          <w:szCs w:val="28"/>
          <w:u w:val="single"/>
          <w:shd w:fill="auto" w:val="clear"/>
          <w:vertAlign w:val="baseline"/>
        </w:rPr>
      </w:pPr>
      <w:r w:rsidDel="00000000" w:rsidR="00000000" w:rsidRPr="00000000">
        <w:rPr>
          <w:rFonts w:ascii="DFKai-SB" w:cs="DFKai-SB" w:eastAsia="DFKai-SB" w:hAnsi="DFKai-SB"/>
          <w:i w:val="0"/>
          <w:iCs w:val="0"/>
          <w:smallCaps w:val="0"/>
          <w:strike w:val="0"/>
          <w:color w:val="000000"/>
          <w:sz w:val="28"/>
          <w:szCs w:val="28"/>
          <w:u w:val="none"/>
          <w:shd w:fill="auto" w:val="clear"/>
          <w:vertAlign w:val="baseline"/>
          <w:rtl w:val="0"/>
        </w:rPr>
        <w:t xml:space="preserve">歡迎您參與</w:t>
      </w:r>
      <w:r w:rsidDel="00000000" w:rsidR="00000000" w:rsidRPr="00000000">
        <w:rPr>
          <w:rFonts w:ascii="DFKai-SB" w:cs="DFKai-SB" w:eastAsia="DFKai-SB" w:hAnsi="DFKai-SB"/>
          <w:sz w:val="28"/>
          <w:szCs w:val="28"/>
          <w:rtl w:val="0"/>
        </w:rPr>
        <w:t xml:space="preserve">本研究</w:t>
      </w:r>
      <w:r w:rsidDel="00000000" w:rsidR="00000000" w:rsidRPr="00000000">
        <w:rPr>
          <w:rFonts w:ascii="DFKai-SB" w:cs="DFKai-SB" w:eastAsia="DFKai-SB" w:hAnsi="DFKai-SB"/>
          <w:i w:val="0"/>
          <w:iCs w:val="0"/>
          <w:smallCaps w:val="0"/>
          <w:strike w:val="0"/>
          <w:color w:val="000000"/>
          <w:sz w:val="28"/>
          <w:szCs w:val="28"/>
          <w:u w:val="none"/>
          <w:shd w:fill="auto" w:val="clear"/>
          <w:vertAlign w:val="baseline"/>
          <w:rtl w:val="0"/>
        </w:rPr>
        <w:t xml:space="preserve">！此份文件名為「</w:t>
      </w:r>
      <w:r w:rsidDel="00000000" w:rsidR="00000000" w:rsidRPr="00000000">
        <w:rPr>
          <w:rFonts w:ascii="DFKai-SB" w:cs="DFKai-SB" w:eastAsia="DFKai-SB" w:hAnsi="DFKai-SB"/>
          <w:sz w:val="28"/>
          <w:szCs w:val="28"/>
          <w:rtl w:val="0"/>
        </w:rPr>
        <w:t xml:space="preserve">FAIVor Shot：結合直覺性 AI 工具集與專家知識反饋之調酒創作輔助系統 工作坊研究 非專家組參與者知情同意書</w:t>
      </w:r>
      <w:r w:rsidDel="00000000" w:rsidR="00000000" w:rsidRPr="00000000">
        <w:rPr>
          <w:rFonts w:ascii="DFKai-SB" w:cs="DFKai-SB" w:eastAsia="DFKai-SB" w:hAnsi="DFKai-SB"/>
          <w:i w:val="0"/>
          <w:iCs w:val="0"/>
          <w:smallCaps w:val="0"/>
          <w:strike w:val="0"/>
          <w:color w:val="000000"/>
          <w:sz w:val="28"/>
          <w:szCs w:val="28"/>
          <w:u w:val="none"/>
          <w:shd w:fill="auto" w:val="clear"/>
          <w:vertAlign w:val="baseline"/>
          <w:rtl w:val="0"/>
        </w:rPr>
        <w:t xml:space="preserve">」，它將詳述您本研究之相關資訊及您的權利。在研究開始進行及您簽署本同意書之前，研究主持人會為您說明研究內容，並回答您的任何疑問。</w:t>
      </w:r>
      <w:r w:rsidDel="00000000" w:rsidR="00000000" w:rsidRPr="00000000">
        <w:rPr>
          <w:rtl w:val="0"/>
        </w:rPr>
      </w:r>
    </w:p>
    <w:tbl>
      <w:tblPr>
        <w:tblStyle w:val="Table1"/>
        <w:tblW w:w="9525.0" w:type="dxa"/>
        <w:jc w:val="center"/>
        <w:tblBorders>
          <w:top w:color="000000" w:space="0" w:sz="12" w:val="single"/>
          <w:left w:color="000000" w:space="0" w:sz="12" w:val="single"/>
          <w:bottom w:color="000000" w:space="0" w:sz="4" w:val="single"/>
          <w:right w:color="000000" w:space="0" w:sz="12" w:val="single"/>
          <w:insideH w:color="000000" w:space="0" w:sz="4" w:val="single"/>
          <w:insideV w:color="000000" w:space="0" w:sz="12" w:val="single"/>
        </w:tblBorders>
        <w:tblLayout w:type="fixed"/>
        <w:tblLook w:val="0000"/>
      </w:tblPr>
      <w:tblGrid>
        <w:gridCol w:w="9525"/>
        <w:tblGridChange w:id="0">
          <w:tblGrid>
            <w:gridCol w:w="9525"/>
          </w:tblGrid>
        </w:tblGridChange>
      </w:tblGrid>
      <w:tr>
        <w:trPr>
          <w:cantSplit w:val="0"/>
          <w:tblHeader w:val="0"/>
        </w:trPr>
        <w:tc>
          <w:tcPr>
            <w:tcBorders>
              <w:top w:color="000000" w:space="0" w:sz="12"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研究計畫名稱</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2" w:firstLine="0"/>
              <w:jc w:val="left"/>
              <w:rPr>
                <w:rFonts w:ascii="DFKai-SB" w:cs="DFKai-SB" w:eastAsia="DFKai-SB" w:hAnsi="DFKai-SB"/>
                <w:sz w:val="24"/>
                <w:szCs w:val="24"/>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中文：</w:t>
            </w:r>
            <w:r w:rsidDel="00000000" w:rsidR="00000000" w:rsidRPr="00000000">
              <w:rPr>
                <w:rFonts w:ascii="DFKai-SB" w:cs="DFKai-SB" w:eastAsia="DFKai-SB" w:hAnsi="DFKai-SB"/>
                <w:sz w:val="24"/>
                <w:szCs w:val="24"/>
                <w:rtl w:val="0"/>
              </w:rPr>
              <w:t xml:space="preserve">FAIVor Shot：結合直覺性 AI 工具集與專家知識反饋之調酒創作輔助系統</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2" w:firstLine="0"/>
              <w:jc w:val="left"/>
              <w:rPr>
                <w:rFonts w:ascii="DFKai-SB" w:cs="DFKai-SB" w:eastAsia="DFKai-SB" w:hAnsi="DFKai-SB"/>
                <w:sz w:val="24"/>
                <w:szCs w:val="24"/>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英文：</w:t>
            </w:r>
            <w:r w:rsidDel="00000000" w:rsidR="00000000" w:rsidRPr="00000000">
              <w:rPr>
                <w:rFonts w:ascii="DFKai-SB" w:cs="DFKai-SB" w:eastAsia="DFKai-SB" w:hAnsi="DFKai-SB"/>
                <w:sz w:val="24"/>
                <w:szCs w:val="24"/>
                <w:rtl w:val="0"/>
              </w:rPr>
              <w:t xml:space="preserve">FAIVor Shot: Supporting Cocktail Ideation through intuitive AI tool sets and Expert-Informed Reflection System</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研究機構名稱：</w:t>
            </w:r>
            <w:r w:rsidDel="00000000" w:rsidR="00000000" w:rsidRPr="00000000">
              <w:rPr>
                <w:rFonts w:ascii="DFKai-SB" w:cs="DFKai-SB" w:eastAsia="DFKai-SB" w:hAnsi="DFKai-SB"/>
                <w:sz w:val="28"/>
                <w:szCs w:val="28"/>
                <w:rtl w:val="0"/>
              </w:rPr>
              <w:t xml:space="preserve">國立台灣大學資訊網路與多媒體研究所</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經費來源：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研究計畫主持人：</w:t>
            </w:r>
            <w:r w:rsidDel="00000000" w:rsidR="00000000" w:rsidRPr="00000000">
              <w:rPr>
                <w:rFonts w:ascii="DFKai-SB" w:cs="DFKai-SB" w:eastAsia="DFKai-SB" w:hAnsi="DFKai-SB"/>
                <w:sz w:val="28"/>
                <w:szCs w:val="28"/>
                <w:rtl w:val="0"/>
              </w:rPr>
              <w:t xml:space="preserve">陳柏諭</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26" w:right="62" w:firstLine="0"/>
              <w:jc w:val="left"/>
              <w:rPr>
                <w:rFonts w:ascii="DFKai-SB" w:cs="DFKai-SB" w:eastAsia="DFKai-SB" w:hAnsi="DFKai-SB"/>
                <w:sz w:val="28"/>
                <w:szCs w:val="28"/>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研究計畫協同主持人：</w:t>
            </w:r>
            <w:r w:rsidDel="00000000" w:rsidR="00000000" w:rsidRPr="00000000">
              <w:rPr>
                <w:rFonts w:ascii="DFKai-SB" w:cs="DFKai-SB" w:eastAsia="DFKai-SB" w:hAnsi="DFKai-SB"/>
                <w:sz w:val="28"/>
                <w:szCs w:val="28"/>
                <w:rtl w:val="0"/>
              </w:rPr>
              <w:t xml:space="preserve">鄭龍磻</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26" w:right="62"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※研究計畫聯絡人：</w:t>
            </w:r>
            <w:r w:rsidDel="00000000" w:rsidR="00000000" w:rsidRPr="00000000">
              <w:rPr>
                <w:rFonts w:ascii="DFKai-SB" w:cs="DFKai-SB" w:eastAsia="DFKai-SB" w:hAnsi="DFKai-SB"/>
                <w:sz w:val="28"/>
                <w:szCs w:val="28"/>
                <w:rtl w:val="0"/>
              </w:rPr>
              <w:t xml:space="preserve">陳柏諭</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電話：</w:t>
            </w:r>
            <w:r w:rsidDel="00000000" w:rsidR="00000000" w:rsidRPr="00000000">
              <w:rPr>
                <w:rFonts w:ascii="DFKai-SB" w:cs="DFKai-SB" w:eastAsia="DFKai-SB" w:hAnsi="DFKai-SB"/>
                <w:sz w:val="28"/>
                <w:szCs w:val="28"/>
                <w:rtl w:val="0"/>
              </w:rPr>
              <w:t xml:space="preserve">0921722147</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26" w:right="62"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信箱：</w:t>
            </w:r>
            <w:r w:rsidDel="00000000" w:rsidR="00000000" w:rsidRPr="00000000">
              <w:rPr>
                <w:rFonts w:ascii="DFKai-SB" w:cs="DFKai-SB" w:eastAsia="DFKai-SB" w:hAnsi="DFKai-SB"/>
                <w:sz w:val="28"/>
                <w:szCs w:val="28"/>
                <w:rtl w:val="0"/>
              </w:rPr>
              <w:t xml:space="preserve">tmps9930613@gmail.com　</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一、研究目的：</w:t>
            </w:r>
            <w:r w:rsidDel="00000000" w:rsidR="00000000" w:rsidRPr="00000000">
              <w:rPr>
                <w:rtl w:val="0"/>
              </w:rPr>
            </w:r>
          </w:p>
          <w:p w:rsidR="00000000" w:rsidDel="00000000" w:rsidP="00000000" w:rsidRDefault="00000000" w:rsidRPr="00000000" w14:paraId="00000010">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您好，感謝您參與本研究。本研究旨在探索使用者在風味創作過程中的思考方式與決策邏輯，並評估我們設計的風味創作輔助系統 FAIVor Shot（手機應用程式）的實際效用。</w:t>
            </w:r>
          </w:p>
          <w:p w:rsidR="00000000" w:rsidDel="00000000" w:rsidP="00000000" w:rsidRDefault="00000000" w:rsidRPr="00000000" w14:paraId="00000011">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作為調飲設計領域的專家，您所參與的是一項包含評價我們的系統操作、創作任務與簡短訪談，並且評價並實作其餘非專家餐與者作品的的實作型工作坊研究。在本研究中，您會作為專家觀察非專家使用者之使用和思想情況，並在後續的流程中嘗試真實的復現其他非專家餐與者創作的酒譜並評價之。</w:t>
            </w:r>
          </w:p>
          <w:p w:rsidR="00000000" w:rsidDel="00000000" w:rsidP="00000000" w:rsidRDefault="00000000" w:rsidRPr="00000000" w14:paraId="00000012">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您的參與將有助於我們發展更能理解人類主觀感受與評價邏輯的風味創作工具，並推進多感官創意支援系統的研究與設計。</w:t>
            </w:r>
            <w:r w:rsidDel="00000000" w:rsidR="00000000" w:rsidRPr="00000000">
              <w:rPr>
                <w:rtl w:val="0"/>
              </w:rPr>
            </w:r>
          </w:p>
          <w:p w:rsidR="00000000" w:rsidDel="00000000" w:rsidP="00000000" w:rsidRDefault="00000000" w:rsidRPr="00000000" w14:paraId="00000013">
            <w:pPr>
              <w:widowControl w:val="0"/>
              <w:spacing w:after="240" w:before="240" w:line="400" w:lineRule="auto"/>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二、參與研究之條件與限制：</w:t>
            </w:r>
            <w:r w:rsidDel="00000000" w:rsidR="00000000" w:rsidRPr="00000000">
              <w:rPr>
                <w:rtl w:val="0"/>
              </w:rPr>
            </w:r>
          </w:p>
          <w:p w:rsidR="00000000" w:rsidDel="00000000" w:rsidP="00000000" w:rsidRDefault="00000000" w:rsidRPr="00000000" w14:paraId="00000015">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本研究為一項包含手機應用程式操作、創作任務、群體討論與簡單品飲的實作型工作坊。作為工作坊中的專家組餐與者，您需要符合以下之條件：</w:t>
            </w:r>
          </w:p>
          <w:p w:rsidR="00000000" w:rsidDel="00000000" w:rsidP="00000000" w:rsidRDefault="00000000" w:rsidRPr="00000000" w14:paraId="00000016">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參與者應符合下列條件：</w:t>
            </w:r>
          </w:p>
          <w:p w:rsidR="00000000" w:rsidDel="00000000" w:rsidP="00000000" w:rsidRDefault="00000000" w:rsidRPr="00000000" w14:paraId="00000017">
            <w:pPr>
              <w:widowControl w:val="0"/>
              <w:numPr>
                <w:ilvl w:val="0"/>
                <w:numId w:val="2"/>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現職或曾任職於酒吧、餐飲場域，具備調酒相關創作經驗。</w:t>
            </w:r>
          </w:p>
          <w:p w:rsidR="00000000" w:rsidDel="00000000" w:rsidP="00000000" w:rsidRDefault="00000000" w:rsidRPr="00000000" w14:paraId="00000018">
            <w:pPr>
              <w:widowControl w:val="0"/>
              <w:numPr>
                <w:ilvl w:val="0"/>
                <w:numId w:val="2"/>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年滿法定飲酒年齡（18 歲以上）</w:t>
            </w:r>
          </w:p>
          <w:p w:rsidR="00000000" w:rsidDel="00000000" w:rsidP="00000000" w:rsidRDefault="00000000" w:rsidRPr="00000000" w14:paraId="00000019">
            <w:pPr>
              <w:widowControl w:val="0"/>
              <w:numPr>
                <w:ilvl w:val="0"/>
                <w:numId w:val="2"/>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能流利使用中文或英文進行溝通</w:t>
            </w:r>
          </w:p>
          <w:p w:rsidR="00000000" w:rsidDel="00000000" w:rsidP="00000000" w:rsidRDefault="00000000" w:rsidRPr="00000000" w14:paraId="0000001A">
            <w:pPr>
              <w:widowControl w:val="0"/>
              <w:numPr>
                <w:ilvl w:val="0"/>
                <w:numId w:val="2"/>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願意參與群體互動與品飲活動</w:t>
            </w:r>
          </w:p>
          <w:p w:rsidR="00000000" w:rsidDel="00000000" w:rsidP="00000000" w:rsidRDefault="00000000" w:rsidRPr="00000000" w14:paraId="0000001B">
            <w:pPr>
              <w:widowControl w:val="0"/>
              <w:numPr>
                <w:ilvl w:val="0"/>
                <w:numId w:val="2"/>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同意全程錄音與錄影</w:t>
            </w:r>
          </w:p>
          <w:p w:rsidR="00000000" w:rsidDel="00000000" w:rsidP="00000000" w:rsidRDefault="00000000" w:rsidRPr="00000000" w14:paraId="0000001C">
            <w:pPr>
              <w:widowControl w:val="0"/>
              <w:numPr>
                <w:ilvl w:val="0"/>
                <w:numId w:val="2"/>
              </w:numPr>
              <w:spacing w:after="24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能使用手機下載應用程式或登入網頁版系統</w:t>
            </w:r>
          </w:p>
          <w:p w:rsidR="00000000" w:rsidDel="00000000" w:rsidP="00000000" w:rsidRDefault="00000000" w:rsidRPr="00000000" w14:paraId="0000001D">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以下情況者將無法參與本次研究：</w:t>
            </w:r>
          </w:p>
          <w:p w:rsidR="00000000" w:rsidDel="00000000" w:rsidP="00000000" w:rsidRDefault="00000000" w:rsidRPr="00000000" w14:paraId="0000001E">
            <w:pPr>
              <w:widowControl w:val="0"/>
              <w:numPr>
                <w:ilvl w:val="0"/>
                <w:numId w:val="4"/>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對酒精或常見調酒原料（如水果、香草、糖漿等）過敏，或不適合飲酒者</w:t>
            </w:r>
          </w:p>
          <w:p w:rsidR="00000000" w:rsidDel="00000000" w:rsidP="00000000" w:rsidRDefault="00000000" w:rsidRPr="00000000" w14:paraId="0000001F">
            <w:pPr>
              <w:widowControl w:val="0"/>
              <w:numPr>
                <w:ilvl w:val="0"/>
                <w:numId w:val="4"/>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對群體互動感到高度不適，或無法參與簡單討論者</w:t>
            </w:r>
          </w:p>
          <w:p w:rsidR="00000000" w:rsidDel="00000000" w:rsidP="00000000" w:rsidRDefault="00000000" w:rsidRPr="00000000" w14:paraId="00000020">
            <w:pPr>
              <w:widowControl w:val="0"/>
              <w:numPr>
                <w:ilvl w:val="0"/>
                <w:numId w:val="4"/>
              </w:numPr>
              <w:spacing w:after="24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拒絕錄音、錄影，或無法完成系統登入與使用流程者</w:t>
            </w:r>
          </w:p>
          <w:p w:rsidR="00000000" w:rsidDel="00000000" w:rsidP="00000000" w:rsidRDefault="00000000" w:rsidRPr="00000000" w14:paraId="00000021">
            <w:pPr>
              <w:widowControl w:val="0"/>
              <w:spacing w:after="240" w:before="240" w:line="400" w:lineRule="auto"/>
              <w:rPr>
                <w:rFonts w:ascii="DFKai-SB" w:cs="DFKai-SB" w:eastAsia="DFKai-SB" w:hAnsi="DFKai-SB"/>
              </w:rPr>
            </w:pPr>
            <w:r w:rsidDel="00000000" w:rsidR="00000000" w:rsidRPr="00000000">
              <w:rPr>
                <w:rtl w:val="0"/>
              </w:rPr>
            </w:r>
          </w:p>
          <w:p w:rsidR="00000000" w:rsidDel="00000000" w:rsidP="00000000" w:rsidRDefault="00000000" w:rsidRPr="00000000" w14:paraId="00000022">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如參與者符合上述排除條件，將不納入本次研究樣本。研究團隊將在尊重意願與保護參與者安全的原則下進行招募與安排。</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三、研究方法與程序：</w:t>
            </w:r>
            <w:r w:rsidDel="00000000" w:rsidR="00000000" w:rsidRPr="00000000">
              <w:rPr>
                <w:rtl w:val="0"/>
              </w:rPr>
            </w:r>
          </w:p>
          <w:p w:rsidR="00000000" w:rsidDel="00000000" w:rsidP="00000000" w:rsidRDefault="00000000" w:rsidRPr="00000000" w14:paraId="00000025">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本研究將進行一次現場工作坊與群體訪談，全程約 90 分鐘。參與者將在簡要說明後，助登入</w:t>
            </w:r>
          </w:p>
          <w:p w:rsidR="00000000" w:rsidDel="00000000" w:rsidP="00000000" w:rsidRDefault="00000000" w:rsidRPr="00000000" w14:paraId="00000026">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並操作本研究開發之網頁應用程式 FAIVor Shot，完成一項創意雞尾酒酒譜的設計任務。完成後，專家組參與者將依據系統中設計之酒譜進行實際調製與簡單品飲回饋。</w:t>
            </w:r>
          </w:p>
          <w:p w:rsidR="00000000" w:rsidDel="00000000" w:rsidP="00000000" w:rsidRDefault="00000000" w:rsidRPr="00000000" w14:paraId="00000027">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研究流程包含以下六個階段：</w:t>
            </w:r>
          </w:p>
          <w:p w:rsidR="00000000" w:rsidDel="00000000" w:rsidP="00000000" w:rsidRDefault="00000000" w:rsidRPr="00000000" w14:paraId="00000028">
            <w:pPr>
              <w:widowControl w:val="0"/>
              <w:numPr>
                <w:ilvl w:val="0"/>
                <w:numId w:val="6"/>
              </w:numPr>
              <w:spacing w:after="240" w:before="240" w:line="400" w:lineRule="auto"/>
              <w:ind w:left="1440" w:hanging="360"/>
              <w:rPr>
                <w:rFonts w:ascii="DFKai-SB" w:cs="DFKai-SB" w:eastAsia="DFKai-SB" w:hAnsi="DFKai-SB"/>
                <w:b w:val="1"/>
                <w:bCs w:val="1"/>
                <w:u w:val="none"/>
              </w:rPr>
            </w:pPr>
            <w:r w:rsidDel="00000000" w:rsidR="00000000" w:rsidRPr="00000000">
              <w:rPr>
                <w:rFonts w:ascii="DFKai-SB" w:cs="DFKai-SB" w:eastAsia="DFKai-SB" w:hAnsi="DFKai-SB"/>
                <w:b w:val="1"/>
                <w:bCs w:val="1"/>
                <w:rtl w:val="0"/>
              </w:rPr>
              <w:t xml:space="preserve">研究說明與知情同意簽署（約 10 分鐘）</w:t>
            </w:r>
          </w:p>
          <w:p w:rsidR="00000000" w:rsidDel="00000000" w:rsidP="00000000" w:rsidRDefault="00000000" w:rsidRPr="00000000" w14:paraId="00000029">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簡要說明本次研究的目的、流程安排及資料使用方式，包含錄音／錄影計畫與資料保密原則。參與者將簽署書面知情同意書以正式參與</w:t>
            </w:r>
          </w:p>
          <w:p w:rsidR="00000000" w:rsidDel="00000000" w:rsidP="00000000" w:rsidRDefault="00000000" w:rsidRPr="00000000" w14:paraId="0000002A">
            <w:pPr>
              <w:widowControl w:val="0"/>
              <w:numPr>
                <w:ilvl w:val="0"/>
                <w:numId w:val="6"/>
              </w:numPr>
              <w:spacing w:after="240" w:before="240" w:line="400" w:lineRule="auto"/>
              <w:ind w:left="1440" w:hanging="360"/>
              <w:rPr>
                <w:rFonts w:ascii="DFKai-SB" w:cs="DFKai-SB" w:eastAsia="DFKai-SB" w:hAnsi="DFKai-SB"/>
                <w:b w:val="1"/>
                <w:bCs w:val="1"/>
                <w:u w:val="none"/>
              </w:rPr>
            </w:pPr>
            <w:r w:rsidDel="00000000" w:rsidR="00000000" w:rsidRPr="00000000">
              <w:rPr>
                <w:rFonts w:ascii="DFKai-SB" w:cs="DFKai-SB" w:eastAsia="DFKai-SB" w:hAnsi="DFKai-SB"/>
                <w:b w:val="1"/>
                <w:bCs w:val="1"/>
                <w:rtl w:val="0"/>
              </w:rPr>
              <w:t xml:space="preserve">參與者群訪（約 15 分鐘）</w:t>
            </w:r>
          </w:p>
          <w:p w:rsidR="00000000" w:rsidDel="00000000" w:rsidP="00000000" w:rsidRDefault="00000000" w:rsidRPr="00000000" w14:paraId="0000002B">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透過輕鬆的開場對話，了解參與者對於「味覺經驗創作」的想像或過往經驗，以及他們對 AI 輔助創作工具的想法與期待。也鼓勵參與者提出好奇或想探索的方向。</w:t>
            </w:r>
          </w:p>
          <w:p w:rsidR="00000000" w:rsidDel="00000000" w:rsidP="00000000" w:rsidRDefault="00000000" w:rsidRPr="00000000" w14:paraId="0000002C">
            <w:pPr>
              <w:widowControl w:val="0"/>
              <w:numPr>
                <w:ilvl w:val="0"/>
                <w:numId w:val="6"/>
              </w:numPr>
              <w:spacing w:after="240" w:before="240" w:line="400" w:lineRule="auto"/>
              <w:ind w:left="1440" w:hanging="360"/>
              <w:rPr>
                <w:rFonts w:ascii="DFKai-SB" w:cs="DFKai-SB" w:eastAsia="DFKai-SB" w:hAnsi="DFKai-SB"/>
                <w:b w:val="1"/>
                <w:bCs w:val="1"/>
                <w:u w:val="none"/>
              </w:rPr>
            </w:pPr>
            <w:r w:rsidDel="00000000" w:rsidR="00000000" w:rsidRPr="00000000">
              <w:rPr>
                <w:rFonts w:ascii="DFKai-SB" w:cs="DFKai-SB" w:eastAsia="DFKai-SB" w:hAnsi="DFKai-SB"/>
                <w:b w:val="1"/>
                <w:bCs w:val="1"/>
                <w:rtl w:val="0"/>
              </w:rPr>
              <w:t xml:space="preserve">系統介紹與基本使用訓練（約 15 分鐘）</w:t>
            </w:r>
          </w:p>
          <w:p w:rsidR="00000000" w:rsidDel="00000000" w:rsidP="00000000" w:rsidRDefault="00000000" w:rsidRPr="00000000" w14:paraId="0000002D">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介紹 FAIVor Shot 系統的基本架構與操作流程，引導參與者完成註冊與登入。此階段僅涵蓋基本互動與功能概念，不涉及具體模組細節，以保留創作探索空間。</w:t>
            </w:r>
          </w:p>
          <w:p w:rsidR="00000000" w:rsidDel="00000000" w:rsidP="00000000" w:rsidRDefault="00000000" w:rsidRPr="00000000" w14:paraId="0000002E">
            <w:pPr>
              <w:widowControl w:val="0"/>
              <w:numPr>
                <w:ilvl w:val="0"/>
                <w:numId w:val="6"/>
              </w:numPr>
              <w:spacing w:after="240" w:before="240" w:line="400" w:lineRule="auto"/>
              <w:ind w:left="1440" w:hanging="360"/>
              <w:rPr>
                <w:rFonts w:ascii="DFKai-SB" w:cs="DFKai-SB" w:eastAsia="DFKai-SB" w:hAnsi="DFKai-SB"/>
                <w:b w:val="1"/>
                <w:bCs w:val="1"/>
                <w:u w:val="none"/>
              </w:rPr>
            </w:pPr>
            <w:r w:rsidDel="00000000" w:rsidR="00000000" w:rsidRPr="00000000">
              <w:rPr>
                <w:rFonts w:ascii="DFKai-SB" w:cs="DFKai-SB" w:eastAsia="DFKai-SB" w:hAnsi="DFKai-SB"/>
                <w:b w:val="1"/>
                <w:bCs w:val="1"/>
                <w:rtl w:val="0"/>
              </w:rPr>
              <w:t xml:space="preserve">現場操作與觀察階段（約 45 分鐘）</w:t>
            </w:r>
          </w:p>
          <w:p w:rsidR="00000000" w:rsidDel="00000000" w:rsidP="00000000" w:rsidRDefault="00000000" w:rsidRPr="00000000" w14:paraId="0000002F">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參與者將分組（專家與非專家），分別使用系統完成一項創作任務。任務題目為一個根據自身生活中的經驗或事件創作調酒，每位參與者需在系統與材料限制下，設計一份個人風格的酒譜，並可與他人交流創作策略和系統使用情形。研究團隊將同步觀察與記錄互動與使用行為。</w:t>
            </w:r>
          </w:p>
          <w:p w:rsidR="00000000" w:rsidDel="00000000" w:rsidP="00000000" w:rsidRDefault="00000000" w:rsidRPr="00000000" w14:paraId="00000030">
            <w:pPr>
              <w:widowControl w:val="0"/>
              <w:numPr>
                <w:ilvl w:val="0"/>
                <w:numId w:val="6"/>
              </w:numPr>
              <w:spacing w:after="240" w:before="240" w:line="400" w:lineRule="auto"/>
              <w:ind w:left="1440" w:hanging="360"/>
              <w:rPr>
                <w:rFonts w:ascii="DFKai-SB" w:cs="DFKai-SB" w:eastAsia="DFKai-SB" w:hAnsi="DFKai-SB"/>
                <w:b w:val="1"/>
                <w:bCs w:val="1"/>
                <w:u w:val="none"/>
              </w:rPr>
            </w:pPr>
            <w:r w:rsidDel="00000000" w:rsidR="00000000" w:rsidRPr="00000000">
              <w:rPr>
                <w:rFonts w:ascii="DFKai-SB" w:cs="DFKai-SB" w:eastAsia="DFKai-SB" w:hAnsi="DFKai-SB"/>
                <w:b w:val="1"/>
                <w:bCs w:val="1"/>
                <w:rtl w:val="0"/>
              </w:rPr>
              <w:t xml:space="preserve">酒譜實作與回顧訪談(40)</w:t>
            </w:r>
          </w:p>
          <w:p w:rsidR="00000000" w:rsidDel="00000000" w:rsidP="00000000" w:rsidRDefault="00000000" w:rsidRPr="00000000" w14:paraId="00000031">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專家組調酒師將根據參與者創作的酒譜進行現場實作，並就風味、可行性與創意進行專業回饋。參與者將實際品飲作品，並交換對比想像與成果之間的落差或驚喜。</w:t>
            </w:r>
          </w:p>
          <w:p w:rsidR="00000000" w:rsidDel="00000000" w:rsidP="00000000" w:rsidRDefault="00000000" w:rsidRPr="00000000" w14:paraId="00000032">
            <w:pPr>
              <w:widowControl w:val="0"/>
              <w:numPr>
                <w:ilvl w:val="0"/>
                <w:numId w:val="6"/>
              </w:numPr>
              <w:spacing w:after="240" w:before="240" w:line="400" w:lineRule="auto"/>
              <w:ind w:left="1440" w:hanging="360"/>
              <w:rPr>
                <w:rFonts w:ascii="DFKai-SB" w:cs="DFKai-SB" w:eastAsia="DFKai-SB" w:hAnsi="DFKai-SB"/>
                <w:b w:val="1"/>
                <w:bCs w:val="1"/>
                <w:u w:val="none"/>
              </w:rPr>
            </w:pPr>
            <w:r w:rsidDel="00000000" w:rsidR="00000000" w:rsidRPr="00000000">
              <w:rPr>
                <w:rFonts w:ascii="DFKai-SB" w:cs="DFKai-SB" w:eastAsia="DFKai-SB" w:hAnsi="DFKai-SB"/>
                <w:b w:val="1"/>
                <w:bCs w:val="1"/>
                <w:rtl w:val="0"/>
              </w:rPr>
              <w:t xml:space="preserve">群體回顧與補充訪談（約 30 分鐘）</w:t>
            </w:r>
          </w:p>
          <w:p w:rsidR="00000000" w:rsidDel="00000000" w:rsidP="00000000" w:rsidRDefault="00000000" w:rsidRPr="00000000" w14:paraId="00000033">
            <w:pPr>
              <w:widowControl w:val="0"/>
              <w:spacing w:after="240" w:before="240" w:line="400" w:lineRule="auto"/>
              <w:ind w:left="1440" w:firstLine="0"/>
              <w:rPr>
                <w:rFonts w:ascii="DFKai-SB" w:cs="DFKai-SB" w:eastAsia="DFKai-SB" w:hAnsi="DFKai-SB"/>
              </w:rPr>
            </w:pPr>
            <w:r w:rsidDel="00000000" w:rsidR="00000000" w:rsidRPr="00000000">
              <w:rPr>
                <w:rFonts w:ascii="DFKai-SB" w:cs="DFKai-SB" w:eastAsia="DFKai-SB" w:hAnsi="DFKai-SB"/>
                <w:rtl w:val="0"/>
              </w:rPr>
              <w:t xml:space="preserve">所有參與者將分享他們在系統創作歷程中的觀察、困難與感想。主持人將引導參與者對自身創作結果進行反思，並開放提問與自由交流。此階段亦將補足前述流程中未及深入討論的議題。</w:t>
            </w:r>
          </w:p>
          <w:p w:rsidR="00000000" w:rsidDel="00000000" w:rsidP="00000000" w:rsidRDefault="00000000" w:rsidRPr="00000000" w14:paraId="00000034">
            <w:pPr>
              <w:widowControl w:val="0"/>
              <w:spacing w:after="240" w:before="240" w:line="400" w:lineRule="auto"/>
              <w:ind w:left="720" w:firstLine="0"/>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35">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整體過程將進行錄音與錄影，僅供研究團隊用於後續質性分析與系統功能改良之參考，所有資料將去識別化處理並嚴格保密。</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四、參與研究時之禁忌、限制及應以配合事項：</w:t>
            </w:r>
            <w:r w:rsidDel="00000000" w:rsidR="00000000" w:rsidRPr="00000000">
              <w:rPr>
                <w:rtl w:val="0"/>
              </w:rPr>
            </w:r>
          </w:p>
          <w:p w:rsidR="00000000" w:rsidDel="00000000" w:rsidP="00000000" w:rsidRDefault="00000000" w:rsidRPr="00000000" w14:paraId="00000038">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參與者需配合研究流程進行完整之訪談與創作操作，並同意研究團隊在不公開個人身份的前提下，將影像與語料用於學術論文、報告或教學應用。參與過程中與前後請避免任何不適合酒精攝取之情況(如服用特定藥物，駕駛交通工具等)。由於研究過程中會涉及食用或飲用各式食材/飲料，也會避免任何研究參與者告知之過敏原，並維持設備與環境整潔。如感到不適可隨時中止參與。</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五、研究潛在風險、發生率及救濟措施：</w:t>
            </w:r>
            <w:r w:rsidDel="00000000" w:rsidR="00000000" w:rsidRPr="00000000">
              <w:rPr>
                <w:rtl w:val="0"/>
              </w:rPr>
            </w:r>
          </w:p>
          <w:p w:rsidR="00000000" w:rsidDel="00000000" w:rsidP="00000000" w:rsidRDefault="00000000" w:rsidRPr="00000000" w14:paraId="0000003B">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本研究屬質性訪談與現場創作觀察，主要包含受訪、使用系統設計風味概念，以及酒譜創作與即席調製，不涉及侵入性操作，整體生理與心理風險極低。然而仍可能涉及以下潛在風險：</w:t>
            </w:r>
          </w:p>
          <w:p w:rsidR="00000000" w:rsidDel="00000000" w:rsidP="00000000" w:rsidRDefault="00000000" w:rsidRPr="00000000" w14:paraId="0000003C">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3D">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個人資訊風險與心理層面：</w:t>
            </w:r>
          </w:p>
          <w:p w:rsidR="00000000" w:rsidDel="00000000" w:rsidP="00000000" w:rsidRDefault="00000000" w:rsidRPr="00000000" w14:paraId="0000003E">
            <w:pPr>
              <w:widowControl w:val="0"/>
              <w:numPr>
                <w:ilvl w:val="0"/>
                <w:numId w:val="5"/>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研究過程將全程錄音與錄影，可能產生個人資訊外洩的風險</w:t>
            </w:r>
          </w:p>
          <w:p w:rsidR="00000000" w:rsidDel="00000000" w:rsidP="00000000" w:rsidRDefault="00000000" w:rsidRPr="00000000" w14:paraId="0000003F">
            <w:pPr>
              <w:widowControl w:val="0"/>
              <w:numPr>
                <w:ilvl w:val="0"/>
                <w:numId w:val="5"/>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訪談內容涉及個人創作邏輯或表現經驗，可能產生輕微心理不適（如：創作焦慮、自我評價）</w:t>
            </w:r>
          </w:p>
          <w:p w:rsidR="00000000" w:rsidDel="00000000" w:rsidP="00000000" w:rsidRDefault="00000000" w:rsidRPr="00000000" w14:paraId="00000040">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1">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實作階段的場地與食材風險：</w:t>
            </w:r>
          </w:p>
          <w:p w:rsidR="00000000" w:rsidDel="00000000" w:rsidP="00000000" w:rsidRDefault="00000000" w:rsidRPr="00000000" w14:paraId="00000042">
            <w:pPr>
              <w:widowControl w:val="0"/>
              <w:numPr>
                <w:ilvl w:val="0"/>
                <w:numId w:val="7"/>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創作過程中可能使用少量酒精，若選擇品飲，可能引發輕微醉意或身體不適</w:t>
            </w:r>
          </w:p>
          <w:p w:rsidR="00000000" w:rsidDel="00000000" w:rsidP="00000000" w:rsidRDefault="00000000" w:rsidRPr="00000000" w14:paraId="00000043">
            <w:pPr>
              <w:widowControl w:val="0"/>
              <w:numPr>
                <w:ilvl w:val="0"/>
                <w:numId w:val="7"/>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材料包含水果、香料與烈酒，可能造成個別過敏反應或衛生相關風險</w:t>
            </w:r>
          </w:p>
          <w:p w:rsidR="00000000" w:rsidDel="00000000" w:rsidP="00000000" w:rsidRDefault="00000000" w:rsidRPr="00000000" w14:paraId="00000044">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5">
            <w:pPr>
              <w:widowControl w:val="0"/>
              <w:spacing w:after="60" w:before="60" w:lineRule="auto"/>
              <w:ind w:left="0" w:right="62" w:firstLine="0"/>
              <w:rPr>
                <w:rFonts w:ascii="DFKai-SB" w:cs="DFKai-SB" w:eastAsia="DFKai-SB" w:hAnsi="DFKai-SB"/>
              </w:rPr>
            </w:pPr>
            <w:r w:rsidDel="00000000" w:rsidR="00000000" w:rsidRPr="00000000">
              <w:rPr>
                <w:rFonts w:ascii="DFKai-SB" w:cs="DFKai-SB" w:eastAsia="DFKai-SB" w:hAnsi="DFKai-SB"/>
                <w:rtl w:val="0"/>
              </w:rPr>
              <w:t xml:space="preserve">上述風險的發生率極低且可控，且大多不高於參與者在日常營業中的風險暴露。參與者具調酒實務經驗，研究亦會安排於適當的工作場域，降低風險並尊重其專業判斷。為降低風險與保護參與者，研究團隊將採取下列措施：</w:t>
            </w:r>
          </w:p>
          <w:p w:rsidR="00000000" w:rsidDel="00000000" w:rsidP="00000000" w:rsidRDefault="00000000" w:rsidRPr="00000000" w14:paraId="00000046">
            <w:pPr>
              <w:widowControl w:val="0"/>
              <w:spacing w:after="60" w:before="60" w:lineRule="auto"/>
              <w:ind w:left="0"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7">
            <w:pPr>
              <w:widowControl w:val="0"/>
              <w:numPr>
                <w:ilvl w:val="0"/>
                <w:numId w:val="1"/>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資料管理與隱私保護：所有錄製資料僅限研究團隊內部分析使用，對外發表時將移除可辨識個人之資訊（如臉部特寫、聲音特徵、酒吧名稱等）；資料將儲存於加密硬碟與雲端平台，並設有限定權限存取。</w:t>
            </w:r>
          </w:p>
          <w:p w:rsidR="00000000" w:rsidDel="00000000" w:rsidP="00000000" w:rsidRDefault="00000000" w:rsidRPr="00000000" w14:paraId="00000048">
            <w:pPr>
              <w:widowControl w:val="0"/>
              <w:numPr>
                <w:ilvl w:val="0"/>
                <w:numId w:val="1"/>
              </w:numPr>
              <w:spacing w:after="0" w:afterAutospacing="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互動方式設計：訪談過程避免評價性問題，強調參與為自願、無對錯之分；參與者可自由跳過不願回答的問題。</w:t>
            </w:r>
          </w:p>
          <w:p w:rsidR="00000000" w:rsidDel="00000000" w:rsidP="00000000" w:rsidRDefault="00000000" w:rsidRPr="00000000" w14:paraId="00000049">
            <w:pPr>
              <w:widowControl w:val="0"/>
              <w:numPr>
                <w:ilvl w:val="0"/>
                <w:numId w:val="1"/>
              </w:numPr>
              <w:spacing w:after="0" w:afterAutospacing="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食材與操作安全：僅使用常見材料，參與者可拒絕使用特定材料或品飲。</w:t>
            </w:r>
          </w:p>
          <w:p w:rsidR="00000000" w:rsidDel="00000000" w:rsidP="00000000" w:rsidRDefault="00000000" w:rsidRPr="00000000" w14:paraId="0000004A">
            <w:pPr>
              <w:widowControl w:val="0"/>
              <w:numPr>
                <w:ilvl w:val="0"/>
                <w:numId w:val="1"/>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中止機制：參與者可隨時暫停或終止參與，無需提供理由，並仍可領取完整酬金。若中止後參與者不希望保留資料，可提出刪除要求，研究團隊將立即處理並回覆確認。</w:t>
            </w:r>
          </w:p>
          <w:p w:rsidR="00000000" w:rsidDel="00000000" w:rsidP="00000000" w:rsidRDefault="00000000" w:rsidRPr="00000000" w14:paraId="0000004B">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4C">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若研究過程中發生不適或意外，研究團隊將即時處理，必要時協助就醫或聯絡支援人員。</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六、研究效益與對研究參與者之益處：</w:t>
            </w:r>
            <w:r w:rsidDel="00000000" w:rsidR="00000000" w:rsidRPr="00000000">
              <w:rPr>
                <w:rtl w:val="0"/>
              </w:rPr>
            </w:r>
          </w:p>
          <w:p w:rsidR="00000000" w:rsidDel="00000000" w:rsidP="00000000" w:rsidRDefault="00000000" w:rsidRPr="00000000" w14:paraId="0000004F">
            <w:pPr>
              <w:widowControl w:val="0"/>
              <w:numPr>
                <w:ilvl w:val="0"/>
                <w:numId w:val="3"/>
              </w:numPr>
              <w:spacing w:after="0" w:afterAutospacing="0" w:before="240" w:line="400" w:lineRule="auto"/>
              <w:ind w:left="720" w:hanging="360"/>
            </w:pPr>
            <w:r w:rsidDel="00000000" w:rsidR="00000000" w:rsidRPr="00000000">
              <w:rPr>
                <w:rFonts w:ascii="DFKai-SB" w:cs="DFKai-SB" w:eastAsia="DFKai-SB" w:hAnsi="DFKai-SB"/>
                <w:rtl w:val="0"/>
              </w:rPr>
              <w:t xml:space="preserve">可實際參與一項味覺創作與數位工具結合的設計體驗。</w:t>
            </w:r>
          </w:p>
          <w:p w:rsidR="00000000" w:rsidDel="00000000" w:rsidP="00000000" w:rsidRDefault="00000000" w:rsidRPr="00000000" w14:paraId="00000050">
            <w:pPr>
              <w:widowControl w:val="0"/>
              <w:numPr>
                <w:ilvl w:val="0"/>
                <w:numId w:val="3"/>
              </w:numPr>
              <w:spacing w:after="0" w:afterAutospacing="0" w:before="0" w:beforeAutospacing="0" w:line="400" w:lineRule="auto"/>
              <w:ind w:left="720" w:hanging="360"/>
            </w:pPr>
            <w:r w:rsidDel="00000000" w:rsidR="00000000" w:rsidRPr="00000000">
              <w:rPr>
                <w:rFonts w:ascii="DFKai-SB" w:cs="DFKai-SB" w:eastAsia="DFKai-SB" w:hAnsi="DFKai-SB"/>
                <w:rtl w:val="0"/>
              </w:rPr>
              <w:t xml:space="preserve">透過創作與討論，提升對風味表達與品飲文化的理解與參與感。</w:t>
            </w:r>
          </w:p>
          <w:p w:rsidR="00000000" w:rsidDel="00000000" w:rsidP="00000000" w:rsidRDefault="00000000" w:rsidRPr="00000000" w14:paraId="00000051">
            <w:pPr>
              <w:widowControl w:val="0"/>
              <w:numPr>
                <w:ilvl w:val="0"/>
                <w:numId w:val="3"/>
              </w:numPr>
              <w:spacing w:after="0" w:afterAutospacing="0" w:before="0" w:beforeAutospacing="0" w:line="400" w:lineRule="auto"/>
              <w:ind w:left="720" w:hanging="360"/>
            </w:pPr>
            <w:r w:rsidDel="00000000" w:rsidR="00000000" w:rsidRPr="00000000">
              <w:rPr>
                <w:rFonts w:ascii="DFKai-SB" w:cs="DFKai-SB" w:eastAsia="DFKai-SB" w:hAnsi="DFKai-SB"/>
                <w:rtl w:val="0"/>
              </w:rPr>
              <w:t xml:space="preserve">每位參與者將獲得 </w:t>
            </w:r>
            <w:r w:rsidDel="00000000" w:rsidR="00000000" w:rsidRPr="00000000">
              <w:rPr>
                <w:rFonts w:ascii="DFKai-SB" w:cs="DFKai-SB" w:eastAsia="DFKai-SB" w:hAnsi="DFKai-SB"/>
                <w:b w:val="1"/>
                <w:bCs w:val="1"/>
                <w:rtl w:val="0"/>
              </w:rPr>
              <w:t xml:space="preserve">酬金新臺幣 1000 元整</w:t>
            </w:r>
            <w:r w:rsidDel="00000000" w:rsidR="00000000" w:rsidRPr="00000000">
              <w:rPr>
                <w:rFonts w:ascii="DFKai-SB" w:cs="DFKai-SB" w:eastAsia="DFKai-SB" w:hAnsi="DFKai-SB"/>
                <w:rtl w:val="0"/>
              </w:rPr>
              <w:t xml:space="preserve">。</w:t>
            </w:r>
          </w:p>
          <w:p w:rsidR="00000000" w:rsidDel="00000000" w:rsidP="00000000" w:rsidRDefault="00000000" w:rsidRPr="00000000" w14:paraId="00000052">
            <w:pPr>
              <w:widowControl w:val="0"/>
              <w:numPr>
                <w:ilvl w:val="0"/>
                <w:numId w:val="3"/>
              </w:numPr>
              <w:spacing w:after="240" w:before="0" w:beforeAutospacing="0" w:line="40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將獲得一杯自行創作並由專業調酒師調製之飲品回饋。</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七、研究可能衍生的商業利益及其拓展應用之約定：</w:t>
            </w:r>
            <w:r w:rsidDel="00000000" w:rsidR="00000000" w:rsidRPr="00000000">
              <w:rPr>
                <w:rtl w:val="0"/>
              </w:rPr>
            </w:r>
          </w:p>
          <w:p w:rsidR="00000000" w:rsidDel="00000000" w:rsidP="00000000" w:rsidRDefault="00000000" w:rsidRPr="00000000" w14:paraId="00000054">
            <w:pPr>
              <w:widowControl w:val="0"/>
              <w:spacing w:after="240" w:before="240" w:line="400" w:lineRule="auto"/>
              <w:rPr>
                <w:rFonts w:ascii="DFKai-SB" w:cs="DFKai-SB" w:eastAsia="DFKai-SB" w:hAnsi="DFKai-SB"/>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rtl w:val="0"/>
              </w:rPr>
              <w:t xml:space="preserve">本研究為純學術目的之人機互動與創意系統研究，無任何商業推廣、行銷或與特定廠商合作之內容。研究成果若於未來發表於國際會議或期刊，亦僅作為學術系統原型展示與概念驗證之用，</w:t>
            </w:r>
            <w:r w:rsidDel="00000000" w:rsidR="00000000" w:rsidRPr="00000000">
              <w:rPr>
                <w:rFonts w:ascii="DFKai-SB" w:cs="DFKai-SB" w:eastAsia="DFKai-SB" w:hAnsi="DFKai-SB"/>
                <w:b w:val="1"/>
                <w:bCs w:val="1"/>
                <w:rtl w:val="0"/>
              </w:rPr>
              <w:t xml:space="preserve">不會直接產出商品化產品或營利性應用</w:t>
            </w:r>
            <w:r w:rsidDel="00000000" w:rsidR="00000000" w:rsidRPr="00000000">
              <w:rPr>
                <w:rFonts w:ascii="DFKai-SB" w:cs="DFKai-SB" w:eastAsia="DFKai-SB" w:hAnsi="DFKai-SB"/>
                <w:rtl w:val="0"/>
              </w:rPr>
              <w:t xml:space="preserve">。若未來研究成果有技術轉移或開放授權之發展方向，將另行公告並向所有提供知識協作之個人或研究參與者協商。</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八、研究材料保存期限、運用規劃及機密性：</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Fonts w:ascii="DFKai-SB" w:cs="DFKai-SB" w:eastAsia="DFKai-SB" w:hAnsi="DFKai-SB"/>
                <w:rtl w:val="0"/>
              </w:rPr>
              <w:t xml:space="preserve">本研究取得您的個人資訊，將以電子檔案保存於限定權限之雲端空間，保存期限至 2028</w:t>
            </w:r>
            <w:r w:rsidDel="00000000" w:rsidR="00000000" w:rsidRPr="00000000">
              <w:rPr>
                <w:rFonts w:ascii="DFKai-SB" w:cs="DFKai-SB" w:eastAsia="DFKai-SB" w:hAnsi="DFKai-SB"/>
                <w:rtl w:val="0"/>
              </w:rPr>
              <w:t xml:space="preserve">年12月01日</w:t>
            </w:r>
            <w:r w:rsidDel="00000000" w:rsidR="00000000" w:rsidRPr="00000000">
              <w:rPr>
                <w:rFonts w:ascii="DFKai-SB" w:cs="DFKai-SB" w:eastAsia="DFKai-SB" w:hAnsi="DFKai-SB"/>
                <w:rtl w:val="0"/>
              </w:rPr>
              <w:t xml:space="preserve">，屆期時將刪除本研究之原始資料。</w:t>
            </w:r>
          </w:p>
          <w:p w:rsidR="00000000" w:rsidDel="00000000" w:rsidP="00000000" w:rsidRDefault="00000000" w:rsidRPr="00000000" w14:paraId="0000005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研究計畫主持人將依法把任何可辨識您身分之紀錄與您個人隱私之資料視同機密處理，絕對不會公開。將來發表研究結果時，您的身份將被充分保密。凡簽署了知情同意書，即表示您同意各項原始紀錄可直接受監測者、稽核者、研究倫理委員會及主管機關檢閱，以確保研究過程與數據，符合相關法律和各種規範要求；上述人員承諾絕對維繫您身分之機密性。</w:t>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九、損害補償或保險：</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本研究依計畫執行，除以下可預期之低風險不良事件外（如：少量酒精攝取可能引發輕微醉意或不適、個別食材過敏反應、操作場地器材時的輕微意外、訪談中可能產生之心理不適或自我壓力），研究團隊已盡力安排於安全且受控之環境中進行，並採取風險降低與即時應對措施。</w:t>
            </w:r>
          </w:p>
          <w:p w:rsidR="00000000" w:rsidDel="00000000" w:rsidP="00000000" w:rsidRDefault="00000000" w:rsidRPr="00000000" w14:paraId="0000005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若因參與本研究而發生意外事件或產生實質損害，將由本研究主持人陳柏諭依事件實際情況負責協助處理，並以合理補貼或實支實付方式補償參與者相關必要支出（例如就醫交通費、必要的初步醫療費用等），以維護參與者之基本權益。</w:t>
            </w:r>
          </w:p>
          <w:p w:rsidR="00000000" w:rsidDel="00000000" w:rsidP="00000000" w:rsidRDefault="00000000" w:rsidRPr="00000000" w14:paraId="0000005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除前述補償情況與方式外，本研究不提供其他形式之補償。本知情同意書之簽署不會影響您依法享有的任何權利，您仍可依相關法律規範主張權益。</w:t>
            </w: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十、研究之退出方式及處理：</w:t>
            </w:r>
          </w:p>
          <w:p w:rsidR="00000000" w:rsidDel="00000000" w:rsidP="00000000" w:rsidRDefault="00000000" w:rsidRPr="00000000" w14:paraId="000000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sz w:val="24"/>
                <w:szCs w:val="24"/>
              </w:rPr>
            </w:pPr>
            <w:r w:rsidDel="00000000" w:rsidR="00000000" w:rsidRPr="00000000">
              <w:rPr>
                <w:rFonts w:ascii="DFKai-SB" w:cs="DFKai-SB" w:eastAsia="DFKai-SB" w:hAnsi="DFKai-SB"/>
                <w:rtl w:val="0"/>
              </w:rPr>
              <w:t xml:space="preserve">您可自由決定是否參加本研究，研究過程中不需要任何理由，可隨時撤回同意或退出研究。如果您拒絕參加或退出，將不會引起任何不愉快，或影響日後研究計畫主持人對您的評價，更不會損及您的任何權利。若您決定撤回同意或退出研究，可當場提及或是於2周內透過信件或是電子訊息進行，計畫主持人將會直接刪除涉及您之資料。研究計畫主持人或研究計畫贊助或監督單位，也可能於必要時中止該研究之進行。</w:t>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十一、研究參與者權利：</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sz w:val="24"/>
                <w:szCs w:val="24"/>
                <w:rtl w:val="0"/>
              </w:rPr>
              <w:t xml:space="preserve">本研究已經過國立臺灣大學行為與社會科學研究倫理委員會審查，審查內容包含利益與風險評估、研究參與者照護及隱私保護等，並已獲得核准。委員會係依規範運作，並通過中央目的事業主管機構查核認證之審查組織。</w:t>
            </w:r>
          </w:p>
          <w:p w:rsidR="00000000" w:rsidDel="00000000" w:rsidP="00000000" w:rsidRDefault="00000000" w:rsidRPr="00000000" w14:paraId="0000006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研究計畫主持人或研究人員已經妥善地向您說明了研究內容與相關資訊，並告知可能影響您參與研究意願的所有資訊。若您有任何疑問，可向研究人員詢問，研究人員亦須具實回答。</w:t>
            </w:r>
          </w:p>
          <w:p w:rsidR="00000000" w:rsidDel="00000000" w:rsidP="00000000" w:rsidRDefault="00000000" w:rsidRPr="00000000" w14:paraId="0000006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研究計畫主持人已將您簽署之一式兩份同意書其中一份交給您留存。</w:t>
            </w:r>
          </w:p>
          <w:p w:rsidR="00000000" w:rsidDel="00000000" w:rsidP="00000000" w:rsidRDefault="00000000" w:rsidRPr="00000000" w14:paraId="0000006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國立臺灣大學研究參與者保護諮詢電話為：(02)3366-9956、(02)3366-9980。</w:t>
            </w:r>
          </w:p>
          <w:p w:rsidR="00000000" w:rsidDel="00000000" w:rsidP="00000000" w:rsidRDefault="00000000" w:rsidRPr="00000000" w14:paraId="0000006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研究計畫主持人聯絡方式，可透過 e-mail：</w:t>
            </w:r>
            <w:r w:rsidDel="00000000" w:rsidR="00000000" w:rsidRPr="00000000">
              <w:rPr>
                <w:rFonts w:ascii="DFKai-SB" w:cs="DFKai-SB" w:eastAsia="DFKai-SB" w:hAnsi="DFKai-SB"/>
                <w:sz w:val="26"/>
                <w:szCs w:val="26"/>
                <w:rtl w:val="0"/>
              </w:rPr>
              <w:t xml:space="preserve">tmps9930613@gmail.com</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、電話：</w:t>
            </w:r>
            <w:r w:rsidDel="00000000" w:rsidR="00000000" w:rsidRPr="00000000">
              <w:rPr>
                <w:rFonts w:ascii="DFKai-SB" w:cs="DFKai-SB" w:eastAsia="DFKai-SB" w:hAnsi="DFKai-SB"/>
                <w:sz w:val="26"/>
                <w:szCs w:val="26"/>
                <w:rtl w:val="0"/>
              </w:rPr>
              <w:t xml:space="preserve">0921722147</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、地址：</w:t>
            </w:r>
            <w:r w:rsidDel="00000000" w:rsidR="00000000" w:rsidRPr="00000000">
              <w:rPr>
                <w:rFonts w:ascii="DFKai-SB" w:cs="DFKai-SB" w:eastAsia="DFKai-SB" w:hAnsi="DFKai-SB"/>
                <w:sz w:val="26"/>
                <w:szCs w:val="26"/>
                <w:rtl w:val="0"/>
              </w:rPr>
              <w:t xml:space="preserve">台北市萬華區長沙街2段76號13f之三</w:t>
            </w: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十二、研究計畫主持人/研究人員簽名</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00" w:lineRule="auto"/>
              <w:ind w:left="0" w:right="0" w:firstLine="48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研究計畫主持人或研究人員已詳細解釋有關本研究計畫中上述研究方法的性質與目的，以及可能產生的危險與利益。</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132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研究人員簽名：＿＿＿＿＿＿＿＿＿＿＿＿＿＿＿＿</w:t>
              <w:br w:type="textWrapping"/>
              <w:t xml:space="preserve">日期：□□□□年□□月□□日</w:t>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十三、研究參與者簽名同意</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00" w:lineRule="auto"/>
              <w:ind w:left="0" w:right="0" w:firstLine="48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本人已詳細瞭解上述研究方法及其可能的益處與風險，有關本研究計畫的疑問，已獲得詳細說明與解釋。本人同意成為本研究計畫的自願研究參與者。</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1320" w:right="0" w:firstLine="1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研究參與者簽名：＿＿＿＿＿＿＿＿＿＿＿＿＿＿＿＿</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13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日期：□□□□年□□月□□日</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13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400" w:lineRule="auto"/>
              <w:ind w:left="340" w:right="-120" w:hanging="340"/>
              <w:jc w:val="left"/>
              <w:rPr>
                <w:rFonts w:ascii="DFKai-SB" w:cs="DFKai-SB" w:eastAsia="DFKai-SB" w:hAnsi="DFKai-SB"/>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教育部申訴專線：02-77365913；或於教育部「便民服務」項下之「人體研究倫理申訴」下載陳情表並檢具相關事證，以部長民意信箱發送教育部。</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sectPr>
      <w:footerReference r:id="rId6" w:type="default"/>
      <w:pgSz w:h="16838" w:w="11906" w:orient="portrait"/>
      <w:pgMar w:bottom="1134" w:top="851" w:left="1134" w:right="1134" w:header="0" w:footer="5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DFKai-SB"/>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DFKai-SB" w:cs="DFKai-SB" w:eastAsia="DFKai-SB" w:hAnsi="DFKai-SB"/>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sz w:val="24"/>
        <w:szCs w:val="24"/>
        <w:rtl w:val="0"/>
      </w:rPr>
      <w:t xml:space="preserve">工作坊研究 非專家組 </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同意書版本</w:t>
    </w:r>
    <w:r w:rsidDel="00000000" w:rsidR="00000000" w:rsidRPr="00000000">
      <w:rPr>
        <w:rFonts w:ascii="DFKai-SB" w:cs="DFKai-SB" w:eastAsia="DFKai-SB" w:hAnsi="DFKai-SB"/>
        <w:sz w:val="24"/>
        <w:szCs w:val="24"/>
        <w:rtl w:val="0"/>
      </w:rPr>
      <w:t xml:space="preserve">2025</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sz w:val="24"/>
        <w:szCs w:val="24"/>
        <w:rtl w:val="0"/>
      </w:rPr>
      <w:t xml:space="preserve">12</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sz w:val="24"/>
        <w:szCs w:val="24"/>
        <w:rtl w:val="0"/>
      </w:rPr>
      <w:t xml:space="preserve">01</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/Version</w:t>
    </w:r>
    <w:r w:rsidDel="00000000" w:rsidR="00000000" w:rsidRPr="00000000">
      <w:rPr>
        <w:rFonts w:ascii="DFKai-SB" w:cs="DFKai-SB" w:eastAsia="DFKai-SB" w:hAnsi="DFKai-SB"/>
        <w:i w:val="0"/>
        <w:iCs w:val="0"/>
        <w:smallCaps w:val="0"/>
        <w:strike w:val="0"/>
        <w:color w:val="000000"/>
        <w:sz w:val="24"/>
        <w:szCs w:val="24"/>
        <w:u w:val="single"/>
        <w:shd w:fill="auto" w:val="clear"/>
        <w:vertAlign w:val="baseline"/>
        <w:rtl w:val="0"/>
      </w:rPr>
      <w:t xml:space="preserve">01</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DFKai-SB" w:cs="DFKai-SB" w:eastAsia="DFKai-SB" w:hAnsi="DFKai-SB"/>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第 </w:t>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 頁，共 </w:t>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 頁</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left"/>
      <w:pPr>
        <w:ind w:left="360" w:hanging="360"/>
      </w:pPr>
      <w:rPr/>
    </w:lvl>
    <w:lvl w:ilvl="1">
      <w:start w:val="1"/>
      <w:numFmt w:val="decimal"/>
      <w:lvlText w:val="(%2)"/>
      <w:lvlJc w:val="left"/>
      <w:pPr>
        <w:ind w:left="840" w:hanging="480"/>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9">
    <w:lvl w:ilvl="0">
      <w:start w:val="1"/>
      <w:numFmt w:val="upperRoman"/>
      <w:lvlText w:val="%1."/>
      <w:lvlJc w:val="left"/>
      <w:pPr>
        <w:ind w:left="360" w:hanging="360"/>
      </w:pPr>
      <w:rPr/>
    </w:lvl>
    <w:lvl w:ilvl="1">
      <w:start w:val="1"/>
      <w:numFmt w:val="decimal"/>
      <w:lvlText w:val="(%2)"/>
      <w:lvlJc w:val="left"/>
      <w:pPr>
        <w:ind w:left="840" w:hanging="727"/>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upperRoman"/>
      <w:lvlText w:val="%1."/>
      <w:lvlJc w:val="left"/>
      <w:pPr>
        <w:ind w:left="360" w:hanging="360"/>
      </w:pPr>
      <w:rPr/>
    </w:lvl>
    <w:lvl w:ilvl="1">
      <w:start w:val="1"/>
      <w:numFmt w:val="decimal"/>
      <w:lvlText w:val="(%2)"/>
      <w:lvlJc w:val="left"/>
      <w:pPr>
        <w:ind w:left="840" w:hanging="480"/>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457" w:hanging="360"/>
      </w:pPr>
      <w:rPr>
        <w:rFonts w:ascii="Noto Sans Symbols" w:cs="Noto Sans Symbols" w:eastAsia="Noto Sans Symbols" w:hAnsi="Noto Sans Symbols"/>
      </w:rPr>
    </w:lvl>
    <w:lvl w:ilvl="1">
      <w:start w:val="1"/>
      <w:numFmt w:val="bullet"/>
      <w:lvlText w:val="■"/>
      <w:lvlJc w:val="left"/>
      <w:pPr>
        <w:ind w:left="1057" w:hanging="480"/>
      </w:pPr>
      <w:rPr>
        <w:rFonts w:ascii="Noto Sans Symbols" w:cs="Noto Sans Symbols" w:eastAsia="Noto Sans Symbols" w:hAnsi="Noto Sans Symbols"/>
      </w:rPr>
    </w:lvl>
    <w:lvl w:ilvl="2">
      <w:start w:val="1"/>
      <w:numFmt w:val="bullet"/>
      <w:lvlText w:val="◆"/>
      <w:lvlJc w:val="left"/>
      <w:pPr>
        <w:ind w:left="1537" w:hanging="480"/>
      </w:pPr>
      <w:rPr>
        <w:rFonts w:ascii="Noto Sans Symbols" w:cs="Noto Sans Symbols" w:eastAsia="Noto Sans Symbols" w:hAnsi="Noto Sans Symbols"/>
      </w:rPr>
    </w:lvl>
    <w:lvl w:ilvl="3">
      <w:start w:val="1"/>
      <w:numFmt w:val="bullet"/>
      <w:lvlText w:val="●"/>
      <w:lvlJc w:val="left"/>
      <w:pPr>
        <w:ind w:left="2017" w:hanging="480"/>
      </w:pPr>
      <w:rPr>
        <w:rFonts w:ascii="Noto Sans Symbols" w:cs="Noto Sans Symbols" w:eastAsia="Noto Sans Symbols" w:hAnsi="Noto Sans Symbols"/>
      </w:rPr>
    </w:lvl>
    <w:lvl w:ilvl="4">
      <w:start w:val="1"/>
      <w:numFmt w:val="bullet"/>
      <w:lvlText w:val="■"/>
      <w:lvlJc w:val="left"/>
      <w:pPr>
        <w:ind w:left="2497" w:hanging="480"/>
      </w:pPr>
      <w:rPr>
        <w:rFonts w:ascii="Noto Sans Symbols" w:cs="Noto Sans Symbols" w:eastAsia="Noto Sans Symbols" w:hAnsi="Noto Sans Symbols"/>
      </w:rPr>
    </w:lvl>
    <w:lvl w:ilvl="5">
      <w:start w:val="1"/>
      <w:numFmt w:val="bullet"/>
      <w:lvlText w:val="◆"/>
      <w:lvlJc w:val="left"/>
      <w:pPr>
        <w:ind w:left="2977" w:hanging="480"/>
      </w:pPr>
      <w:rPr>
        <w:rFonts w:ascii="Noto Sans Symbols" w:cs="Noto Sans Symbols" w:eastAsia="Noto Sans Symbols" w:hAnsi="Noto Sans Symbols"/>
      </w:rPr>
    </w:lvl>
    <w:lvl w:ilvl="6">
      <w:start w:val="1"/>
      <w:numFmt w:val="bullet"/>
      <w:lvlText w:val="●"/>
      <w:lvlJc w:val="left"/>
      <w:pPr>
        <w:ind w:left="3457" w:hanging="480"/>
      </w:pPr>
      <w:rPr>
        <w:rFonts w:ascii="Noto Sans Symbols" w:cs="Noto Sans Symbols" w:eastAsia="Noto Sans Symbols" w:hAnsi="Noto Sans Symbols"/>
      </w:rPr>
    </w:lvl>
    <w:lvl w:ilvl="7">
      <w:start w:val="1"/>
      <w:numFmt w:val="bullet"/>
      <w:lvlText w:val="■"/>
      <w:lvlJc w:val="left"/>
      <w:pPr>
        <w:ind w:left="3937" w:hanging="480"/>
      </w:pPr>
      <w:rPr>
        <w:rFonts w:ascii="Noto Sans Symbols" w:cs="Noto Sans Symbols" w:eastAsia="Noto Sans Symbols" w:hAnsi="Noto Sans Symbols"/>
      </w:rPr>
    </w:lvl>
    <w:lvl w:ilvl="8">
      <w:start w:val="1"/>
      <w:numFmt w:val="bullet"/>
      <w:lvlText w:val="◆"/>
      <w:lvlJc w:val="left"/>
      <w:pPr>
        <w:ind w:left="4417"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3.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