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45.png" ContentType="image/png"/>
  <Override PartName="/word/media/rId29.png" ContentType="image/png"/>
  <Override PartName="/word/media/rId33.png" ContentType="image/png"/>
  <Override PartName="/word/media/rId65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Midnight Commander.</w:t>
      </w:r>
    </w:p>
    <w:p>
      <w:pPr>
        <w:pStyle w:val="CaptionedFigure"/>
      </w:pPr>
      <w:bookmarkStart w:id="24" w:name="fig:001"/>
      <w:r>
        <w:drawing>
          <wp:inline>
            <wp:extent cx="4956201" cy="192100"/>
            <wp:effectExtent b="0" l="0" r="0" t="0"/>
            <wp:docPr descr="Рис. 1: Команда mc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Команда mc.</w:t>
      </w:r>
    </w:p>
    <w:p>
      <w:pPr>
        <w:pStyle w:val="CaptionedFigure"/>
      </w:pPr>
      <w:bookmarkStart w:id="28" w:name="fig:002"/>
      <w:r>
        <w:drawing>
          <wp:inline>
            <wp:extent cx="5033042" cy="3742124"/>
            <wp:effectExtent b="0" l="0" r="0" t="0"/>
            <wp:docPr descr="Рис. 2: Окно Midnight Commander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74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Окно Midnight Commander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arch-pc.</w:t>
      </w:r>
    </w:p>
    <w:p>
      <w:pPr>
        <w:pStyle w:val="CaptionedFigure"/>
      </w:pPr>
      <w:bookmarkStart w:id="32" w:name="fig:003"/>
      <w:r>
        <w:drawing>
          <wp:inline>
            <wp:extent cx="5033042" cy="3634547"/>
            <wp:effectExtent b="0" l="0" r="0" t="0"/>
            <wp:docPr descr="Рис. 3: Каталог arch-pc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63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Каталог arch-pc.</w:t>
      </w:r>
    </w:p>
    <w:p>
      <w:pPr>
        <w:numPr>
          <w:ilvl w:val="0"/>
          <w:numId w:val="1003"/>
        </w:numPr>
        <w:pStyle w:val="Compact"/>
      </w:pPr>
      <w:r>
        <w:t xml:space="preserve">Создадим каталог lab06, используя клавишу F7.</w:t>
      </w:r>
    </w:p>
    <w:p>
      <w:pPr>
        <w:pStyle w:val="CaptionedFigure"/>
      </w:pPr>
      <w:bookmarkStart w:id="36" w:name="fig:004"/>
      <w:r>
        <w:drawing>
          <wp:inline>
            <wp:extent cx="5025357" cy="3696020"/>
            <wp:effectExtent b="0" l="0" r="0" t="0"/>
            <wp:docPr descr="Рис. 4: lab06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</w:t>
      </w:r>
      <w:r>
        <w:t xml:space="preserve"> </w:t>
      </w:r>
      <w:r>
        <w:rPr>
          <w:iCs/>
          <w:i/>
        </w:rPr>
        <w:t xml:space="preserve">lab06</w:t>
      </w:r>
    </w:p>
    <w:p>
      <w:pPr>
        <w:numPr>
          <w:ilvl w:val="0"/>
          <w:numId w:val="1004"/>
        </w:numPr>
        <w:pStyle w:val="Compact"/>
      </w:pPr>
      <w:r>
        <w:t xml:space="preserve">Создадим файл lab06-1.asm.</w:t>
      </w:r>
    </w:p>
    <w:p>
      <w:pPr>
        <w:pStyle w:val="CaptionedFigure"/>
      </w:pPr>
      <w:bookmarkStart w:id="40" w:name="fig:005"/>
      <w:r>
        <w:drawing>
          <wp:inline>
            <wp:extent cx="4956201" cy="3342554"/>
            <wp:effectExtent b="0" l="0" r="0" t="0"/>
            <wp:docPr descr="Рис. 5: Создание файла lab06-1.asm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334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</w:t>
      </w:r>
      <w:r>
        <w:t xml:space="preserve"> </w:t>
      </w:r>
      <w:r>
        <w:rPr>
          <w:iCs/>
          <w:i/>
        </w:rPr>
        <w:t xml:space="preserve">Создание файла lab06-1.asm.</w:t>
      </w:r>
    </w:p>
    <w:p>
      <w:pPr>
        <w:numPr>
          <w:ilvl w:val="0"/>
          <w:numId w:val="1005"/>
        </w:numPr>
        <w:pStyle w:val="Compact"/>
      </w:pPr>
      <w:r>
        <w:t xml:space="preserve">Откроем файл lab06-1.aam, с помощью клавиши F4 и введем текст программы.</w:t>
      </w:r>
    </w:p>
    <w:p>
      <w:pPr>
        <w:pStyle w:val="CaptionedFigure"/>
      </w:pPr>
      <w:bookmarkStart w:id="44" w:name="fig:006"/>
      <w:r>
        <w:drawing>
          <wp:inline>
            <wp:extent cx="5334000" cy="3811782"/>
            <wp:effectExtent b="0" l="0" r="0" t="0"/>
            <wp:docPr descr="Рис. 6: Текст программы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</w:t>
      </w:r>
      <w:r>
        <w:t xml:space="preserve"> </w:t>
      </w:r>
      <w:r>
        <w:rPr>
          <w:iCs/>
          <w:i/>
        </w:rPr>
        <w:t xml:space="preserve">Текст программы.</w:t>
      </w:r>
    </w:p>
    <w:p>
      <w:pPr>
        <w:numPr>
          <w:ilvl w:val="0"/>
          <w:numId w:val="1006"/>
        </w:numPr>
        <w:pStyle w:val="Compact"/>
      </w:pPr>
      <w:r>
        <w:t xml:space="preserve">Сохраним изменения и закроем файл.</w:t>
      </w:r>
    </w:p>
    <w:p>
      <w:pPr>
        <w:pStyle w:val="CaptionedFigure"/>
      </w:pPr>
      <w:bookmarkStart w:id="48" w:name="fig:007"/>
      <w:r>
        <w:drawing>
          <wp:inline>
            <wp:extent cx="5334000" cy="825432"/>
            <wp:effectExtent b="0" l="0" r="0" t="0"/>
            <wp:docPr descr="Рис. 7: Сохранение изменений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2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</w:t>
      </w:r>
      <w:r>
        <w:t xml:space="preserve"> </w:t>
      </w:r>
      <w:r>
        <w:rPr>
          <w:iCs/>
          <w:i/>
        </w:rPr>
        <w:t xml:space="preserve">Сохранение изменений.</w:t>
      </w:r>
    </w:p>
    <w:p>
      <w:pPr>
        <w:numPr>
          <w:ilvl w:val="0"/>
          <w:numId w:val="1007"/>
        </w:numPr>
        <w:pStyle w:val="Compact"/>
      </w:pPr>
      <w:r>
        <w:t xml:space="preserve">Оттранслируем текст программы lab6-1.asm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52" w:name="fig:008"/>
      <w:r>
        <w:drawing>
          <wp:inline>
            <wp:extent cx="4933149" cy="706931"/>
            <wp:effectExtent b="0" l="0" r="0" t="0"/>
            <wp:docPr descr="Рис. 8: Создание объектного файла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11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</w:t>
      </w:r>
      <w:r>
        <w:t xml:space="preserve"> </w:t>
      </w:r>
      <w:r>
        <w:rPr>
          <w:iCs/>
          <w:i/>
        </w:rPr>
        <w:t xml:space="preserve">Создание объектного файла.</w:t>
      </w:r>
    </w:p>
    <w:p>
      <w:pPr>
        <w:pStyle w:val="CaptionedFigure"/>
      </w:pPr>
      <w:bookmarkStart w:id="56" w:name="fig:009"/>
      <w:r>
        <w:drawing>
          <wp:inline>
            <wp:extent cx="4948517" cy="430305"/>
            <wp:effectExtent b="0" l="0" r="0" t="0"/>
            <wp:docPr descr="Рис. 9: Запуск программы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11.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</w:t>
      </w:r>
      <w:r>
        <w:t xml:space="preserve"> </w:t>
      </w:r>
      <w:r>
        <w:rPr>
          <w:iCs/>
          <w:i/>
        </w:rPr>
        <w:t xml:space="preserve">Запуск программы.</w:t>
      </w:r>
    </w:p>
    <w:p>
      <w:pPr>
        <w:numPr>
          <w:ilvl w:val="0"/>
          <w:numId w:val="1008"/>
        </w:numPr>
        <w:pStyle w:val="Compact"/>
      </w:pPr>
      <w:r>
        <w:t xml:space="preserve">Скачаем файл in_out.asm со страницы курса в ТУИС и с помощью клавиши F5 скопируем его в каталог lab06.</w:t>
      </w:r>
    </w:p>
    <w:p>
      <w:pPr>
        <w:pStyle w:val="CaptionedFigure"/>
      </w:pPr>
      <w:bookmarkStart w:id="60" w:name="fig:010"/>
      <w:r>
        <w:drawing>
          <wp:inline>
            <wp:extent cx="5334000" cy="3995810"/>
            <wp:effectExtent b="0" l="0" r="0" t="0"/>
            <wp:docPr descr="Рис. 10: Копирование файла in_out.asm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</w:t>
      </w:r>
      <w:r>
        <w:t xml:space="preserve"> </w:t>
      </w:r>
      <w:r>
        <w:rPr>
          <w:iCs/>
          <w:i/>
        </w:rPr>
        <w:t xml:space="preserve">Копирование файла in_out.asm.</w:t>
      </w:r>
    </w:p>
    <w:p>
      <w:pPr>
        <w:numPr>
          <w:ilvl w:val="0"/>
          <w:numId w:val="1009"/>
        </w:numPr>
        <w:pStyle w:val="Compact"/>
      </w:pPr>
      <w:r>
        <w:t xml:space="preserve">Скопируем файл lab06-1.asm в файл lab06-2.asm с помощью клавиши F5.</w:t>
      </w:r>
    </w:p>
    <w:p>
      <w:pPr>
        <w:pStyle w:val="CaptionedFigure"/>
      </w:pPr>
      <w:bookmarkStart w:id="64" w:name="fig:011"/>
      <w:r>
        <w:drawing>
          <wp:inline>
            <wp:extent cx="4925465" cy="3319502"/>
            <wp:effectExtent b="0" l="0" r="0" t="0"/>
            <wp:docPr descr="Рис. 11: Копирование файла lab06-1.asm.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3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</w:t>
      </w:r>
      <w:r>
        <w:t xml:space="preserve"> </w:t>
      </w:r>
      <w:r>
        <w:rPr>
          <w:iCs/>
          <w:i/>
        </w:rPr>
        <w:t xml:space="preserve">Копирование файла lab06-1.asm.</w:t>
      </w:r>
    </w:p>
    <w:p>
      <w:pPr>
        <w:numPr>
          <w:ilvl w:val="0"/>
          <w:numId w:val="1010"/>
        </w:numPr>
        <w:pStyle w:val="Compact"/>
      </w:pPr>
      <w:r>
        <w:t xml:space="preserve">Исправим текст программы в файле lab6-2.asm с использование подпрограмм из внешнего файла in_out.asm.</w:t>
      </w:r>
    </w:p>
    <w:p>
      <w:pPr>
        <w:pStyle w:val="CaptionedFigure"/>
      </w:pPr>
      <w:bookmarkStart w:id="68" w:name="fig:012"/>
      <w:r>
        <w:drawing>
          <wp:inline>
            <wp:extent cx="5033042" cy="3342554"/>
            <wp:effectExtent b="0" l="0" r="0" t="0"/>
            <wp:docPr descr="Рис. 12: Текст программы в файле lab06-2.asm.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34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</w:t>
      </w:r>
      <w:r>
        <w:t xml:space="preserve"> </w:t>
      </w:r>
      <w:r>
        <w:rPr>
          <w:iCs/>
          <w:i/>
        </w:rPr>
        <w:t xml:space="preserve">Текст программы в файле lab06-2.asm.</w:t>
      </w:r>
    </w:p>
    <w:p>
      <w:pPr>
        <w:numPr>
          <w:ilvl w:val="0"/>
          <w:numId w:val="1011"/>
        </w:numPr>
        <w:pStyle w:val="Compact"/>
      </w:pPr>
      <w:r>
        <w:t xml:space="preserve">Создадим исполняемый файл и проверим его работу.</w:t>
      </w:r>
    </w:p>
    <w:p>
      <w:pPr>
        <w:pStyle w:val="CaptionedFigure"/>
      </w:pPr>
      <w:bookmarkStart w:id="72" w:name="fig:013"/>
      <w:r>
        <w:drawing>
          <wp:inline>
            <wp:extent cx="5334000" cy="550283"/>
            <wp:effectExtent b="0" l="0" r="0" t="0"/>
            <wp:docPr descr="Рис. 13: Создание объектного файла и запуск программы.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</w:t>
      </w:r>
      <w:r>
        <w:t xml:space="preserve"> </w:t>
      </w:r>
      <w:r>
        <w:rPr>
          <w:iCs/>
          <w:i/>
        </w:rPr>
        <w:t xml:space="preserve">Создание объектного файла и запуск программы.</w:t>
      </w:r>
    </w:p>
    <w:p>
      <w:pPr>
        <w:numPr>
          <w:ilvl w:val="0"/>
          <w:numId w:val="1012"/>
        </w:numPr>
        <w:pStyle w:val="Compact"/>
      </w:pPr>
      <w:r>
        <w:t xml:space="preserve">Заменим подпрограмму у sprintLF на у sprint в файле lab06-2.asm.</w:t>
      </w:r>
    </w:p>
    <w:p>
      <w:pPr>
        <w:pStyle w:val="CaptionedFigure"/>
      </w:pPr>
      <w:bookmarkStart w:id="76" w:name="fig:014"/>
      <w:r>
        <w:drawing>
          <wp:inline>
            <wp:extent cx="5334000" cy="3945784"/>
            <wp:effectExtent b="0" l="0" r="0" t="0"/>
            <wp:docPr descr="Рис. 14: Измененный текст программы в файле lab06-2.asm.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</w:t>
      </w:r>
      <w:r>
        <w:t xml:space="preserve"> </w:t>
      </w:r>
      <w:r>
        <w:rPr>
          <w:iCs/>
          <w:i/>
        </w:rPr>
        <w:t xml:space="preserve">Измененный текст программы в файле lab06-2.asm.</w:t>
      </w:r>
    </w:p>
    <w:p>
      <w:pPr>
        <w:numPr>
          <w:ilvl w:val="0"/>
          <w:numId w:val="1013"/>
        </w:numPr>
        <w:pStyle w:val="Compact"/>
      </w:pPr>
      <w:r>
        <w:t xml:space="preserve">Создадим исполняемый файл и проверим его работу.</w:t>
      </w:r>
    </w:p>
    <w:p>
      <w:pPr>
        <w:pStyle w:val="CaptionedFigure"/>
      </w:pPr>
      <w:bookmarkStart w:id="80" w:name="fig:015"/>
      <w:r>
        <w:drawing>
          <wp:inline>
            <wp:extent cx="4948517" cy="860611"/>
            <wp:effectExtent b="0" l="0" r="0" t="0"/>
            <wp:docPr descr="Рис. 15: Создание объектного файла и запуск программы." title="" id="7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</w:t>
      </w:r>
      <w:r>
        <w:t xml:space="preserve"> </w:t>
      </w:r>
      <w:r>
        <w:rPr>
          <w:iCs/>
          <w:i/>
        </w:rPr>
        <w:t xml:space="preserve">Создание объектного файла и запуск программы.</w:t>
      </w:r>
    </w:p>
    <w:p>
      <w:pPr>
        <w:pStyle w:val="BodyText"/>
      </w:pPr>
      <w:r>
        <w:t xml:space="preserve">Разница между файлом с программой sprintLF и файлом с программой sprint в том, что команда sprintLF выводит на следующей строке, а команда sprint на той же.</w:t>
      </w:r>
    </w:p>
    <w:bookmarkEnd w:id="81"/>
    <w:bookmarkStart w:id="10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Скопируем файл lab06-1.asm в файл lab06-3.asm.</w:t>
      </w:r>
    </w:p>
    <w:p>
      <w:pPr>
        <w:pStyle w:val="CaptionedFigure"/>
      </w:pPr>
      <w:bookmarkStart w:id="85" w:name="fig:016"/>
      <w:r>
        <w:drawing>
          <wp:inline>
            <wp:extent cx="4925465" cy="3327186"/>
            <wp:effectExtent b="0" l="0" r="0" t="0"/>
            <wp:docPr descr="Рис. 16: Копирование файла.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3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</w:t>
      </w:r>
      <w:r>
        <w:t xml:space="preserve"> </w:t>
      </w:r>
      <w:r>
        <w:rPr>
          <w:iCs/>
          <w:i/>
        </w:rPr>
        <w:t xml:space="preserve">Копирование файла.</w:t>
      </w:r>
    </w:p>
    <w:p>
      <w:pPr>
        <w:numPr>
          <w:ilvl w:val="0"/>
          <w:numId w:val="1015"/>
        </w:numPr>
        <w:pStyle w:val="Compact"/>
      </w:pPr>
      <w:r>
        <w:t xml:space="preserve">Внесем изменения в программу,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aptionedFigure"/>
      </w:pPr>
      <w:bookmarkStart w:id="89" w:name="fig:017"/>
      <w:r>
        <w:drawing>
          <wp:inline>
            <wp:extent cx="4971569" cy="4402951"/>
            <wp:effectExtent b="0" l="0" r="0" t="0"/>
            <wp:docPr descr="Рис. 17: Измененный текст программы.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440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</w:t>
      </w:r>
      <w:r>
        <w:t xml:space="preserve"> </w:t>
      </w:r>
      <w:r>
        <w:rPr>
          <w:iCs/>
          <w:i/>
        </w:rPr>
        <w:t xml:space="preserve">Измененный текст программы.</w:t>
      </w:r>
    </w:p>
    <w:p>
      <w:pPr>
        <w:numPr>
          <w:ilvl w:val="0"/>
          <w:numId w:val="1016"/>
        </w:numPr>
        <w:pStyle w:val="Compact"/>
      </w:pPr>
      <w:r>
        <w:t xml:space="preserve">Создадим исполняемый файл и проверим его работу.</w:t>
      </w:r>
    </w:p>
    <w:p>
      <w:pPr>
        <w:pStyle w:val="CaptionedFigure"/>
      </w:pPr>
      <w:bookmarkStart w:id="93" w:name="fig:018"/>
      <w:r>
        <w:drawing>
          <wp:inline>
            <wp:extent cx="4894729" cy="806823"/>
            <wp:effectExtent b="0" l="0" r="0" t="0"/>
            <wp:docPr descr="Рис. 18: Создание объектного файла и запуск программы.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</w:t>
      </w:r>
      <w:r>
        <w:t xml:space="preserve"> </w:t>
      </w:r>
      <w:r>
        <w:rPr>
          <w:iCs/>
          <w:i/>
        </w:rPr>
        <w:t xml:space="preserve">Создание объектного файла и запуск программы.</w:t>
      </w:r>
    </w:p>
    <w:p>
      <w:pPr>
        <w:numPr>
          <w:ilvl w:val="0"/>
          <w:numId w:val="1017"/>
        </w:numPr>
        <w:pStyle w:val="Compact"/>
      </w:pPr>
      <w:r>
        <w:t xml:space="preserve">Скопируем файл lab06-2.asm в файл lab06-4.asm.</w:t>
      </w:r>
    </w:p>
    <w:p>
      <w:pPr>
        <w:pStyle w:val="CaptionedFigure"/>
      </w:pPr>
      <w:bookmarkStart w:id="97" w:name="fig:019"/>
      <w:r>
        <w:drawing>
          <wp:inline>
            <wp:extent cx="4948517" cy="4379899"/>
            <wp:effectExtent b="0" l="0" r="0" t="0"/>
            <wp:docPr descr="Рис. 19: Копирование файлф.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437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</w:t>
      </w:r>
      <w:r>
        <w:t xml:space="preserve"> </w:t>
      </w:r>
      <w:r>
        <w:rPr>
          <w:iCs/>
          <w:i/>
        </w:rPr>
        <w:t xml:space="preserve">Копирование файлф.</w:t>
      </w:r>
    </w:p>
    <w:p>
      <w:pPr>
        <w:numPr>
          <w:ilvl w:val="0"/>
          <w:numId w:val="1018"/>
        </w:numPr>
        <w:pStyle w:val="Compact"/>
      </w:pPr>
      <w:r>
        <w:t xml:space="preserve">Исправим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pStyle w:val="CaptionedFigure"/>
      </w:pPr>
      <w:bookmarkStart w:id="101" w:name="fig:020"/>
      <w:r>
        <w:drawing>
          <wp:inline>
            <wp:extent cx="4971569" cy="4402951"/>
            <wp:effectExtent b="0" l="0" r="0" t="0"/>
            <wp:docPr descr="Рис. 20: Измененный текст программы.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440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</w:t>
      </w:r>
      <w:r>
        <w:t xml:space="preserve"> </w:t>
      </w:r>
      <w:r>
        <w:rPr>
          <w:iCs/>
          <w:i/>
        </w:rPr>
        <w:t xml:space="preserve">Измененный текст программы.</w:t>
      </w:r>
    </w:p>
    <w:p>
      <w:pPr>
        <w:numPr>
          <w:ilvl w:val="0"/>
          <w:numId w:val="1019"/>
        </w:numPr>
        <w:pStyle w:val="Compact"/>
      </w:pPr>
      <w:r>
        <w:t xml:space="preserve">Создадим исполняемый файл и проверим его работу</w:t>
      </w:r>
    </w:p>
    <w:p>
      <w:pPr>
        <w:pStyle w:val="CaptionedFigure"/>
      </w:pPr>
      <w:bookmarkStart w:id="105" w:name="fig:021"/>
      <w:r>
        <w:drawing>
          <wp:inline>
            <wp:extent cx="4879361" cy="822191"/>
            <wp:effectExtent b="0" l="0" r="0" t="0"/>
            <wp:docPr descr="Рис. 21: Создание объектного файла и запуск программы.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6/report/image/лаба6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</w:t>
      </w:r>
      <w:r>
        <w:t xml:space="preserve"> </w:t>
      </w:r>
      <w:r>
        <w:rPr>
          <w:iCs/>
          <w:i/>
        </w:rPr>
        <w:t xml:space="preserve">Создание объектного файла и запуск программы.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в Midnight Commander и освоила инструкции языка ассемблера mov и int.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65" Target="media/rId65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№6.</dc:title>
  <dc:creator>Лобанова Полина Иннокентьевна.</dc:creator>
  <dc:language>ru-RU</dc:language>
  <cp:keywords/>
  <dcterms:created xsi:type="dcterms:W3CDTF">2022-11-17T18:03:07Z</dcterms:created>
  <dcterms:modified xsi:type="dcterms:W3CDTF">2022-11-17T18:03:07Z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