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«хищник–жертва» в xcos, с помощью блока Modelica в xcos и в OpenModelica.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Зафиксировала начальные данные: a = 2, b = 1, c = 0, 3, d = 1.</w:t>
      </w:r>
    </w:p>
    <w:p>
      <w:pPr>
        <w:pStyle w:val="CaptionedFigure"/>
      </w:pPr>
      <w:bookmarkStart w:id="24" w:name="fig:001"/>
      <w:r>
        <w:drawing>
          <wp:inline>
            <wp:extent cx="3611495" cy="2405102"/>
            <wp:effectExtent b="0" l="0" r="0" t="0"/>
            <wp:docPr descr="Значения коэффициентов a, b, c, d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5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Значения коэффициентов a, b, c, d</w:t>
      </w:r>
    </w:p>
    <w:p>
      <w:pPr>
        <w:numPr>
          <w:ilvl w:val="0"/>
          <w:numId w:val="1002"/>
        </w:numPr>
        <w:pStyle w:val="Compact"/>
      </w:pPr>
      <w:r>
        <w:t xml:space="preserve">Используя блоки CLOCK_c, CSCOPE, TEXT_f, MUX, INTEGRAL_m, GAINBLK_f, SUMMATION, PROD_f и CSCOPXY,</w:t>
      </w:r>
      <w:r>
        <w:t xml:space="preserve"> </w:t>
      </w:r>
      <w:r>
        <w:t xml:space="preserve">создала модель «хищник–жертва» в xcos.</w:t>
      </w:r>
    </w:p>
    <w:p>
      <w:pPr>
        <w:pStyle w:val="CaptionedFigure"/>
      </w:pPr>
      <w:bookmarkStart w:id="28" w:name="fig:002"/>
      <w:r>
        <w:drawing>
          <wp:inline>
            <wp:extent cx="4241586" cy="3396342"/>
            <wp:effectExtent b="0" l="0" r="0" t="0"/>
            <wp:docPr descr="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Модель «хищник–жертва» в xcos</w:t>
      </w:r>
    </w:p>
    <w:p>
      <w:pPr>
        <w:numPr>
          <w:ilvl w:val="0"/>
          <w:numId w:val="1003"/>
        </w:numPr>
        <w:pStyle w:val="Compact"/>
      </w:pPr>
      <w:r>
        <w:t xml:space="preserve">В параметрах блоков интегрирования задала начальные значения x(0) = 2, y(0) = 1.</w:t>
      </w:r>
    </w:p>
    <w:p>
      <w:pPr>
        <w:pStyle w:val="CaptionedFigure"/>
      </w:pPr>
      <w:bookmarkStart w:id="32" w:name="fig:003"/>
      <w:r>
        <w:drawing>
          <wp:inline>
            <wp:extent cx="3250346" cy="2197633"/>
            <wp:effectExtent b="0" l="0" r="0" t="0"/>
            <wp:docPr descr="Начальные значения в блоках интегрирования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Начальные значения в блоках интегрирования</w:t>
      </w:r>
    </w:p>
    <w:p>
      <w:pPr>
        <w:pStyle w:val="CaptionedFigure"/>
      </w:pPr>
      <w:bookmarkStart w:id="36" w:name="fig:004"/>
      <w:r>
        <w:drawing>
          <wp:inline>
            <wp:extent cx="3250346" cy="2205317"/>
            <wp:effectExtent b="0" l="0" r="0" t="0"/>
            <wp:docPr descr="Начальные значения в блоках интегрирования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Начальные значения в блоках интегрирования</w:t>
      </w:r>
    </w:p>
    <w:p>
      <w:pPr>
        <w:numPr>
          <w:ilvl w:val="0"/>
          <w:numId w:val="1004"/>
        </w:numPr>
        <w:pStyle w:val="Compact"/>
      </w:pPr>
      <w:r>
        <w:t xml:space="preserve">Задалa конечное время интегрирования, равным времени моделирования: 30. А также параметры блоков регулирующих устройств.</w:t>
      </w:r>
    </w:p>
    <w:p>
      <w:pPr>
        <w:pStyle w:val="CaptionedFigure"/>
      </w:pPr>
      <w:bookmarkStart w:id="40" w:name="fig:005"/>
      <w:r>
        <w:drawing>
          <wp:inline>
            <wp:extent cx="4933149" cy="2620255"/>
            <wp:effectExtent b="0" l="0" r="0" t="0"/>
            <wp:docPr descr="Конечное время интегрирования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Конечное время интегрирования</w:t>
      </w:r>
    </w:p>
    <w:p>
      <w:pPr>
        <w:pStyle w:val="CaptionedFigure"/>
      </w:pPr>
      <w:bookmarkStart w:id="44" w:name="fig:006"/>
      <w:r>
        <w:drawing>
          <wp:inline>
            <wp:extent cx="3596127" cy="3434763"/>
            <wp:effectExtent b="0" l="0" r="0" t="0"/>
            <wp:docPr descr="Параметры блока регулирующего устройства CSCOPE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34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Параметры блока регулирующего устройства CSCOPE</w:t>
      </w:r>
    </w:p>
    <w:p>
      <w:pPr>
        <w:pStyle w:val="CaptionedFigure"/>
      </w:pPr>
      <w:bookmarkStart w:id="48" w:name="fig:007"/>
      <w:r>
        <w:drawing>
          <wp:inline>
            <wp:extent cx="3634547" cy="3703704"/>
            <wp:effectExtent b="0" l="0" r="0" t="0"/>
            <wp:docPr descr="Параметры блока регулирующего устройства CSCOPXY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Параметры блока регулирующего устройства CSCOPXY</w:t>
      </w:r>
    </w:p>
    <w:p>
      <w:pPr>
        <w:pStyle w:val="CaptionedFigure"/>
      </w:pPr>
      <w:bookmarkStart w:id="52" w:name="fig:008"/>
      <w:r>
        <w:drawing>
          <wp:inline>
            <wp:extent cx="4579684" cy="3050561"/>
            <wp:effectExtent b="0" l="0" r="0" t="0"/>
            <wp:docPr descr="Динамика изменения численности хищников и жертв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Динамика изменения численности хищников и жертв</w:t>
      </w:r>
    </w:p>
    <w:p>
      <w:pPr>
        <w:pStyle w:val="CaptionedFigure"/>
      </w:pPr>
      <w:bookmarkStart w:id="56" w:name="fig:009"/>
      <w:r>
        <w:drawing>
          <wp:inline>
            <wp:extent cx="4595052" cy="3058245"/>
            <wp:effectExtent b="0" l="0" r="0" t="0"/>
            <wp:docPr descr="Фазовый портрет модели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Фазовый портрет модели</w:t>
      </w:r>
    </w:p>
    <w:p>
      <w:pPr>
        <w:numPr>
          <w:ilvl w:val="0"/>
          <w:numId w:val="1005"/>
        </w:numPr>
        <w:pStyle w:val="Compact"/>
      </w:pPr>
      <w:r>
        <w:t xml:space="preserve">Как и ранее, задала значения коэффициентов a, b, c, d.</w:t>
      </w:r>
    </w:p>
    <w:p>
      <w:pPr>
        <w:pStyle w:val="CaptionedFigure"/>
      </w:pPr>
      <w:bookmarkStart w:id="60" w:name="fig:010"/>
      <w:r>
        <w:drawing>
          <wp:inline>
            <wp:extent cx="3619179" cy="2405102"/>
            <wp:effectExtent b="0" l="0" r="0" t="0"/>
            <wp:docPr descr="Значения коэффициентов a, b, c, d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Значения коэффициентов a, b, c, d</w:t>
      </w:r>
    </w:p>
    <w:p>
      <w:pPr>
        <w:numPr>
          <w:ilvl w:val="0"/>
          <w:numId w:val="1006"/>
        </w:numPr>
        <w:pStyle w:val="Compact"/>
      </w:pPr>
      <w:r>
        <w:t xml:space="preserve">Для реализации модели с помощью языка Modelica использовала следующие блоки xcos: CLOCK_c, CSCOPE, CSCOPXY, TEXT_f, MUX, CONST_m и MBLOCK.</w:t>
      </w:r>
    </w:p>
    <w:p>
      <w:pPr>
        <w:pStyle w:val="CaptionedFigure"/>
      </w:pPr>
      <w:bookmarkStart w:id="64" w:name="fig:011"/>
      <w:r>
        <w:drawing>
          <wp:inline>
            <wp:extent cx="3573075" cy="2159213"/>
            <wp:effectExtent b="0" l="0" r="0" t="0"/>
            <wp:docPr descr="Модель «хищник–жертва» в xcos с применением блока Modelica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75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rPr>
          <w:iCs/>
          <w:i/>
        </w:rPr>
        <w:t xml:space="preserve">Модель «хищник–жертва» в xcos с применением блока Modelica</w:t>
      </w:r>
    </w:p>
    <w:p>
      <w:pPr>
        <w:numPr>
          <w:ilvl w:val="0"/>
          <w:numId w:val="1007"/>
        </w:numPr>
        <w:pStyle w:val="Compact"/>
      </w:pPr>
      <w:r>
        <w:t xml:space="preserve">Задала параметры блока Modelica.</w:t>
      </w:r>
    </w:p>
    <w:p>
      <w:pPr>
        <w:pStyle w:val="CaptionedFigure"/>
      </w:pPr>
      <w:bookmarkStart w:id="68" w:name="fig:012"/>
      <w:r>
        <w:drawing>
          <wp:inline>
            <wp:extent cx="2919932" cy="2704779"/>
            <wp:effectExtent b="0" l="0" r="0" t="0"/>
            <wp:docPr descr="Параметры блока Modelica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27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rPr>
          <w:iCs/>
          <w:i/>
        </w:rPr>
        <w:t xml:space="preserve">Параметры блока Modelica</w:t>
      </w:r>
    </w:p>
    <w:p>
      <w:pPr>
        <w:pStyle w:val="CaptionedFigure"/>
      </w:pPr>
      <w:bookmarkStart w:id="72" w:name="fig:013"/>
      <w:r>
        <w:drawing>
          <wp:inline>
            <wp:extent cx="2996773" cy="2743200"/>
            <wp:effectExtent b="0" l="0" r="0" t="0"/>
            <wp:docPr descr="Параметры блока Modelica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rPr>
          <w:iCs/>
          <w:i/>
        </w:rPr>
        <w:t xml:space="preserve">Параметры блока Modelica</w:t>
      </w:r>
    </w:p>
    <w:p>
      <w:pPr>
        <w:pStyle w:val="CaptionedFigure"/>
      </w:pPr>
      <w:bookmarkStart w:id="76" w:name="fig:014"/>
      <w:r>
        <w:drawing>
          <wp:inline>
            <wp:extent cx="4595052" cy="3042877"/>
            <wp:effectExtent b="0" l="0" r="0" t="0"/>
            <wp:docPr descr="Динамика изменения численности хищников и жертв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rPr>
          <w:iCs/>
          <w:i/>
        </w:rPr>
        <w:t xml:space="preserve">Динамика изменения численности хищников и жертв</w:t>
      </w:r>
    </w:p>
    <w:p>
      <w:pPr>
        <w:pStyle w:val="CaptionedFigure"/>
      </w:pPr>
      <w:bookmarkStart w:id="80" w:name="fig:015"/>
      <w:r>
        <w:drawing>
          <wp:inline>
            <wp:extent cx="4618104" cy="3073613"/>
            <wp:effectExtent b="0" l="0" r="0" t="0"/>
            <wp:docPr descr="Фазовый портрет модели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rPr>
          <w:iCs/>
          <w:i/>
        </w:rPr>
        <w:t xml:space="preserve">Фазовый портрет модели</w:t>
      </w:r>
    </w:p>
    <w:p>
      <w:pPr>
        <w:numPr>
          <w:ilvl w:val="0"/>
          <w:numId w:val="1008"/>
        </w:numPr>
        <w:pStyle w:val="Compact"/>
      </w:pPr>
      <w:r>
        <w:t xml:space="preserve">Для реализации модели «хищник – жертва» в OpenModelica написала код.</w:t>
      </w:r>
    </w:p>
    <w:p>
      <w:pPr>
        <w:pStyle w:val="CaptionedFigure"/>
      </w:pPr>
      <w:bookmarkStart w:id="84" w:name="fig:016"/>
      <w:r>
        <w:drawing>
          <wp:inline>
            <wp:extent cx="3765176" cy="2743200"/>
            <wp:effectExtent b="0" l="0" r="0" t="0"/>
            <wp:docPr descr="Код для реализации модели" title="" id="8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rPr>
          <w:iCs/>
          <w:i/>
        </w:rPr>
        <w:t xml:space="preserve">Код для реализации модели</w:t>
      </w:r>
    </w:p>
    <w:p>
      <w:pPr>
        <w:numPr>
          <w:ilvl w:val="0"/>
          <w:numId w:val="1009"/>
        </w:numPr>
        <w:pStyle w:val="Compact"/>
      </w:pPr>
      <w:r>
        <w:t xml:space="preserve">Задала конечное время.</w:t>
      </w:r>
    </w:p>
    <w:p>
      <w:pPr>
        <w:pStyle w:val="CaptionedFigure"/>
      </w:pPr>
      <w:bookmarkStart w:id="88" w:name="fig:017"/>
      <w:r>
        <w:drawing>
          <wp:inline>
            <wp:extent cx="5334000" cy="3959257"/>
            <wp:effectExtent b="0" l="0" r="0" t="0"/>
            <wp:docPr descr="Конечное время интегрирования" title="" id="86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rPr>
          <w:iCs/>
          <w:i/>
        </w:rPr>
        <w:t xml:space="preserve">Конечное время интегрирования</w:t>
      </w:r>
    </w:p>
    <w:p>
      <w:pPr>
        <w:pStyle w:val="CaptionedFigure"/>
      </w:pPr>
      <w:bookmarkStart w:id="92" w:name="fig:018"/>
      <w:r>
        <w:drawing>
          <wp:inline>
            <wp:extent cx="5334000" cy="1758317"/>
            <wp:effectExtent b="0" l="0" r="0" t="0"/>
            <wp:docPr descr="Динамика изменения численности хищников и жертв" title="" id="90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rPr>
          <w:iCs/>
          <w:i/>
        </w:rPr>
        <w:t xml:space="preserve">Динамика изменения численности хищников и жертв</w:t>
      </w:r>
    </w:p>
    <w:p>
      <w:pPr>
        <w:pStyle w:val="CaptionedFigure"/>
      </w:pPr>
      <w:bookmarkStart w:id="96" w:name="fig:019"/>
      <w:r>
        <w:drawing>
          <wp:inline>
            <wp:extent cx="5334000" cy="1760515"/>
            <wp:effectExtent b="0" l="0" r="0" t="0"/>
            <wp:docPr descr="Фазовый портрет модели" title="" id="94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6/report/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rPr>
          <w:iCs/>
          <w:i/>
        </w:rPr>
        <w:t xml:space="preserve">Фазовый портрет модели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«хищник–жертва» в xcos, с помощью блока Modelica в xcos и в OpenModelica.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Лобанова Полина Иннокентьевна</dc:creator>
  <dc:language>ru-RU</dc:language>
  <cp:keywords/>
  <dcterms:created xsi:type="dcterms:W3CDTF">2025-03-10T12:53:23Z</dcterms:created>
  <dcterms:modified xsi:type="dcterms:W3CDTF">2025-03-10T12:53:23Z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