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настройки VPN-туннеля через незащищённое Интернет-соединение.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Настроить VPN-туннель между сетью Университета г. Пиза (Италия) и сетью «Донская» в г. Москва.</w:t>
      </w:r>
      <w:r>
        <w:t xml:space="preserve"> </w:t>
      </w:r>
      <w:r>
        <w:t xml:space="preserve">При выполнении работы необходимо учитывать соглашение об именовании.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Разместила в рабочей области проекта в соответствии с модельными предположениями оборудование для сети Университета г. Пиза.</w:t>
      </w:r>
    </w:p>
    <w:p>
      <w:pPr>
        <w:pStyle w:val="CaptionedFigure"/>
      </w:pPr>
      <w:bookmarkStart w:id="25" w:name="fig:001"/>
      <w:r>
        <w:drawing>
          <wp:inline>
            <wp:extent cx="5334000" cy="1712752"/>
            <wp:effectExtent b="0" l="0" r="0" t="0"/>
            <wp:docPr descr="Медиаконвертер с модулями PT-REPEATERNM-1FFE и PT-REPEATER-NM-1CFE" title="" id="23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6/report/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2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rPr>
          <w:iCs/>
          <w:i/>
        </w:rPr>
        <w:t xml:space="preserve">Медиаконвертер с модулями PT-REPEATERNM-1FFE и PT-REPEATER-NM-1CFE</w:t>
      </w:r>
    </w:p>
    <w:p>
      <w:pPr>
        <w:pStyle w:val="CaptionedFigure"/>
      </w:pPr>
      <w:bookmarkStart w:id="29" w:name="fig:002"/>
      <w:r>
        <w:drawing>
          <wp:inline>
            <wp:extent cx="3434763" cy="4341478"/>
            <wp:effectExtent b="0" l="0" r="0" t="0"/>
            <wp:docPr descr="Схема сети с дополнительными площадками" title="" id="27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6/report/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63" cy="4341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rPr>
          <w:iCs/>
          <w:i/>
        </w:rPr>
        <w:t xml:space="preserve">Схема сети с дополнительными площадками</w:t>
      </w:r>
    </w:p>
    <w:p>
      <w:pPr>
        <w:numPr>
          <w:ilvl w:val="0"/>
          <w:numId w:val="1002"/>
        </w:numPr>
        <w:pStyle w:val="Compact"/>
      </w:pPr>
      <w:r>
        <w:t xml:space="preserve">В физической рабочей области проекта создала город Пиза, здание Университета г. Пиза. Переместила туда соответствующее оборудование.</w:t>
      </w:r>
    </w:p>
    <w:p>
      <w:pPr>
        <w:pStyle w:val="CaptionedFigure"/>
      </w:pPr>
      <w:bookmarkStart w:id="33" w:name="fig:003"/>
      <w:r>
        <w:drawing>
          <wp:inline>
            <wp:extent cx="5334000" cy="2658461"/>
            <wp:effectExtent b="0" l="0" r="0" t="0"/>
            <wp:docPr descr="Здание в г. Пиза" title="" id="31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6/report/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8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rPr>
          <w:iCs/>
          <w:i/>
        </w:rPr>
        <w:t xml:space="preserve">Здание в г. Пиза</w:t>
      </w:r>
    </w:p>
    <w:p>
      <w:pPr>
        <w:numPr>
          <w:ilvl w:val="0"/>
          <w:numId w:val="1003"/>
        </w:numPr>
        <w:pStyle w:val="Compact"/>
      </w:pPr>
      <w:r>
        <w:t xml:space="preserve">Сделать первоначальную настройку и настройку интерфейсов оборудования сети Университета г. Пиза.</w:t>
      </w:r>
    </w:p>
    <w:p>
      <w:pPr>
        <w:pStyle w:val="CaptionedFigure"/>
      </w:pPr>
      <w:bookmarkStart w:id="37" w:name="fig:004"/>
      <w:r>
        <w:drawing>
          <wp:inline>
            <wp:extent cx="5334000" cy="3723860"/>
            <wp:effectExtent b="0" l="0" r="0" t="0"/>
            <wp:docPr descr="Первоначальная настройка маршрутизатора pisa-unipi-gw-1" title="" id="35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6/report/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rPr>
          <w:iCs/>
          <w:i/>
        </w:rPr>
        <w:t xml:space="preserve">Первоначальная настройка маршрутизатора pisa-unipi-gw-1</w:t>
      </w:r>
    </w:p>
    <w:p>
      <w:pPr>
        <w:pStyle w:val="CaptionedFigure"/>
      </w:pPr>
      <w:bookmarkStart w:id="41" w:name="fig:005"/>
      <w:r>
        <w:drawing>
          <wp:inline>
            <wp:extent cx="5334000" cy="3213652"/>
            <wp:effectExtent b="0" l="0" r="0" t="0"/>
            <wp:docPr descr="Первоначальная настройка коммутатора pisa-unipi-sw-1" title="" id="39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6/report/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3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rPr>
          <w:iCs/>
          <w:i/>
        </w:rPr>
        <w:t xml:space="preserve">Первоначальная настройка коммутатора pisa-unipi-sw-1</w:t>
      </w:r>
    </w:p>
    <w:p>
      <w:pPr>
        <w:pStyle w:val="CaptionedFigure"/>
      </w:pPr>
      <w:bookmarkStart w:id="45" w:name="fig:006"/>
      <w:r>
        <w:drawing>
          <wp:inline>
            <wp:extent cx="5334000" cy="4756094"/>
            <wp:effectExtent b="0" l="0" r="0" t="0"/>
            <wp:docPr descr="Настройка интерфейсов маршрутизатора pisa-unipi-gw-1" title="" id="43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6/report/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6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rPr>
          <w:iCs/>
          <w:i/>
        </w:rPr>
        <w:t xml:space="preserve">Настройка интерфейсов маршрутизатора pisa-unipi-gw-1</w:t>
      </w:r>
    </w:p>
    <w:p>
      <w:pPr>
        <w:pStyle w:val="CaptionedFigure"/>
      </w:pPr>
      <w:bookmarkStart w:id="49" w:name="fig:007"/>
      <w:r>
        <w:drawing>
          <wp:inline>
            <wp:extent cx="5334000" cy="2473157"/>
            <wp:effectExtent b="0" l="0" r="0" t="0"/>
            <wp:docPr descr="Настройка интерфейсов коммутатора pisa-unipi-sw-1" title="" id="47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6/report/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3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rPr>
          <w:iCs/>
          <w:i/>
        </w:rPr>
        <w:t xml:space="preserve">Настройка интерфейсов коммутатора pisa-unipi-sw-1</w:t>
      </w:r>
    </w:p>
    <w:p>
      <w:pPr>
        <w:numPr>
          <w:ilvl w:val="0"/>
          <w:numId w:val="1004"/>
        </w:numPr>
        <w:pStyle w:val="Compact"/>
      </w:pPr>
      <w:r>
        <w:t xml:space="preserve">Настроила VPN на основе протокола GRE.</w:t>
      </w:r>
    </w:p>
    <w:p>
      <w:pPr>
        <w:pStyle w:val="CaptionedFigure"/>
      </w:pPr>
      <w:bookmarkStart w:id="53" w:name="fig:008"/>
      <w:r>
        <w:drawing>
          <wp:inline>
            <wp:extent cx="5334000" cy="2767012"/>
            <wp:effectExtent b="0" l="0" r="0" t="0"/>
            <wp:docPr descr="Настройка маршрутизатора msk-donskaya-gw-1" title="" id="51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6/report/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7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rPr>
          <w:iCs/>
          <w:i/>
        </w:rPr>
        <w:t xml:space="preserve">Настройка маршрутизатора msk-donskaya-gw-1</w:t>
      </w:r>
    </w:p>
    <w:p>
      <w:pPr>
        <w:pStyle w:val="CaptionedFigure"/>
      </w:pPr>
      <w:bookmarkStart w:id="57" w:name="fig:009"/>
      <w:r>
        <w:drawing>
          <wp:inline>
            <wp:extent cx="5334000" cy="3165815"/>
            <wp:effectExtent b="0" l="0" r="0" t="0"/>
            <wp:docPr descr="Настройка маршрутизатора pisa-unipi-gw-1" title="" id="55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6/report/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5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rPr>
          <w:iCs/>
          <w:i/>
        </w:rPr>
        <w:t xml:space="preserve">Настройка маршрутизатора pisa-unipi-gw-1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получила навыки настройки VPN-туннеля через незащищённое Интернет-соединение.</w:t>
      </w:r>
    </w:p>
    <w:bookmarkEnd w:id="59"/>
    <w:bookmarkStart w:id="60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Что такое VPN?</w:t>
      </w:r>
    </w:p>
    <w:p>
      <w:pPr>
        <w:pStyle w:val="FirstParagraph"/>
      </w:pPr>
      <w:r>
        <w:t xml:space="preserve">Виртуальная частная сеть (Виртуальная частная сеть, VPN) — технология, обеспечивающая одно или несколько сетевых соединений через другую сеть (например, Интернет).</w:t>
      </w:r>
    </w:p>
    <w:p>
      <w:pPr>
        <w:numPr>
          <w:ilvl w:val="0"/>
          <w:numId w:val="1006"/>
        </w:numPr>
        <w:pStyle w:val="Compact"/>
      </w:pPr>
      <w:r>
        <w:t xml:space="preserve">В каких случаях следует использовать VPN?</w:t>
      </w:r>
    </w:p>
    <w:p>
      <w:pPr>
        <w:pStyle w:val="FirstParagraph"/>
      </w:pPr>
      <w:r>
        <w:t xml:space="preserve">VPN шифрует интернет-трафик, защищая данные от хакеров и интернет-провайдеров, что особенно важно в общедоступных Wi-Fi-сетях. Он скрывает реальный IP-адрес, предотвращая отслеживание местонахождения и онлайн-активности. VPN помогает обойти цензуру и географические ограничения, обеспечивая доступ к заблокированным сайтам и внешнему контенту. Это также незаменимо для безопасной работы в корпоративных сетях, позволяя сотрудникам удаленно подключаться к корпоративным ресурсам и защищать корпоративные данные от несанкционированного доступа. VPN защищает от атак типа «человек посередине» и блокирует конкурентные веб-сайты и фишинговые атаки. Это также позволяет экономить на покупках, предоставляя доступ к региональным ценам на товары и услуги в Интернете. Примеры использования VPN включают защиту личной информации в общедоступных сетях Wi-Fi, обход внешних ограничений, безопасную удаленную работу и анонимный серфинг. В современном цифровом мире, где угрозы кибербезопасности и ограничения доступа становятся все более распространенными, VPN является мощным средством обеспечения безопасности и конфиденциальности.</w:t>
      </w:r>
    </w:p>
    <w:p>
      <w:pPr>
        <w:numPr>
          <w:ilvl w:val="0"/>
          <w:numId w:val="1007"/>
        </w:numPr>
        <w:pStyle w:val="Compact"/>
      </w:pPr>
      <w:r>
        <w:t xml:space="preserve">Как с помощью VPN обойти NAT?</w:t>
      </w:r>
    </w:p>
    <w:p>
      <w:pPr>
        <w:pStyle w:val="FirstParagraph"/>
      </w:pPr>
      <w:r>
        <w:t xml:space="preserve">Обход NAT с помощью VPN возможен благодаря тому, что VPN обеспечивает зашифрованное соединение между телефонным пользователем и удаленным сервером, минуя при этом ограничения, налагаемые NAT. Это позволяет устройству пользователя получать данные через Интернет, исключая ограничения NAT.</w:t>
      </w:r>
    </w:p>
    <w:bookmarkEnd w:id="60"/>
    <w:bookmarkStart w:id="62" w:name="список-литературы"/>
    <w:p>
      <w:pPr>
        <w:pStyle w:val="Heading1"/>
      </w:pPr>
      <w:r>
        <w:t xml:space="preserve">Список литературы</w:t>
      </w:r>
    </w:p>
    <w:bookmarkStart w:id="61" w:name="refs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№16</dc:title>
  <dc:creator>Лобанова Полина Иннокентьевна</dc:creator>
  <dc:language>ru-RU</dc:language>
  <cp:keywords/>
  <dcterms:created xsi:type="dcterms:W3CDTF">2025-05-14T10:17:37Z</dcterms:created>
  <dcterms:modified xsi:type="dcterms:W3CDTF">2025-05-14T10:17:37Z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Администрирование локальных сетей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