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Компьютерный</w:t>
      </w:r>
      <w:r>
        <w:t xml:space="preserve"> </w:t>
      </w:r>
      <w:r>
        <w:t xml:space="preserve">практикум</w:t>
      </w:r>
      <w:r>
        <w:t xml:space="preserve"> </w:t>
      </w:r>
      <w:r>
        <w:t xml:space="preserve">по</w:t>
      </w:r>
      <w:r>
        <w:t xml:space="preserve"> </w:t>
      </w:r>
      <w:r>
        <w:t xml:space="preserve">статистическому</w:t>
      </w:r>
      <w:r>
        <w:t xml:space="preserve"> </w:t>
      </w:r>
      <w:r>
        <w:t xml:space="preserve">анализу</w:t>
      </w:r>
      <w:r>
        <w:t xml:space="preserve"> </w:t>
      </w:r>
      <w:r>
        <w:t xml:space="preserve">данных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Основная цель работы — подготовить рабочее пространство и инструментарий для работы с языком программирования Julia, на простейших примерах познакомиться с основами синтаксиса Julia.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Установите под свою операционную систему Julia, Jupyter (разделы 1.3.1 и 1.3.2).</w:t>
      </w:r>
    </w:p>
    <w:p>
      <w:pPr>
        <w:numPr>
          <w:ilvl w:val="0"/>
          <w:numId w:val="1001"/>
        </w:numPr>
      </w:pPr>
      <w:r>
        <w:t xml:space="preserve">Используя Jupyter Lab, повторите примеры из раздела 1.3.3.</w:t>
      </w:r>
    </w:p>
    <w:p>
      <w:pPr>
        <w:numPr>
          <w:ilvl w:val="0"/>
          <w:numId w:val="1001"/>
        </w:numPr>
      </w:pPr>
      <w:r>
        <w:t xml:space="preserve">Выполните задания для самостоятельной работы (раздел 1.3.4).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Установила под свою операционную систему Julia, Jupyter.</w:t>
      </w:r>
    </w:p>
    <w:p>
      <w:pPr>
        <w:numPr>
          <w:ilvl w:val="0"/>
          <w:numId w:val="1002"/>
        </w:numPr>
      </w:pPr>
      <w:r>
        <w:t xml:space="preserve">Повторила примеры на определение типа числовой величины, определение крайних значений диапазонов целочисленных числовых величин, преобразование типов, приведение нескольких аргументов к одному типу, базовый синтаксис определения функции, определение массивов и выполнение операций над массивами.</w:t>
      </w:r>
    </w:p>
    <w:p>
      <w:pPr>
        <w:pStyle w:val="CaptionedFigure"/>
      </w:pPr>
      <w:bookmarkStart w:id="25" w:name="fig:001"/>
      <w:r>
        <w:drawing>
          <wp:inline>
            <wp:extent cx="5334000" cy="4618603"/>
            <wp:effectExtent b="0" l="0" r="0" t="0"/>
            <wp:docPr descr="Примеры определения типа числовых величин" title="" id="23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1/report/image/лаб1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8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rPr>
          <w:iCs/>
          <w:i/>
        </w:rPr>
        <w:t xml:space="preserve">Примеры определения типа числовых величин</w:t>
      </w:r>
    </w:p>
    <w:p>
      <w:pPr>
        <w:pStyle w:val="CaptionedFigure"/>
      </w:pPr>
      <w:bookmarkStart w:id="29" w:name="fig:002"/>
      <w:r>
        <w:drawing>
          <wp:inline>
            <wp:extent cx="5334000" cy="3349119"/>
            <wp:effectExtent b="0" l="0" r="0" t="0"/>
            <wp:docPr descr="Примеры приведения аргументов к одному типу" title="" id="27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1/report/image/лаб1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9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rPr>
          <w:iCs/>
          <w:i/>
        </w:rPr>
        <w:t xml:space="preserve">Примеры приведения аргументов к одному типу</w:t>
      </w:r>
    </w:p>
    <w:p>
      <w:pPr>
        <w:pStyle w:val="CaptionedFigure"/>
      </w:pPr>
      <w:bookmarkStart w:id="33" w:name="fig:003"/>
      <w:r>
        <w:drawing>
          <wp:inline>
            <wp:extent cx="5334000" cy="2107695"/>
            <wp:effectExtent b="0" l="0" r="0" t="0"/>
            <wp:docPr descr="Примеры определения функций" title="" id="31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1/report/image/лаб1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7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rPr>
          <w:iCs/>
          <w:i/>
        </w:rPr>
        <w:t xml:space="preserve">Примеры определения функций</w:t>
      </w:r>
    </w:p>
    <w:p>
      <w:pPr>
        <w:pStyle w:val="CaptionedFigure"/>
      </w:pPr>
      <w:bookmarkStart w:id="37" w:name="fig:004"/>
      <w:r>
        <w:drawing>
          <wp:inline>
            <wp:extent cx="5334000" cy="3672209"/>
            <wp:effectExtent b="0" l="0" r="0" t="0"/>
            <wp:docPr descr="Примеры работы с массивами" title="" id="35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1/report/image/лаб1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2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rPr>
          <w:iCs/>
          <w:i/>
        </w:rPr>
        <w:t xml:space="preserve">Примеры работы с массивами</w:t>
      </w:r>
    </w:p>
    <w:p>
      <w:pPr>
        <w:numPr>
          <w:ilvl w:val="0"/>
          <w:numId w:val="1003"/>
        </w:numPr>
        <w:pStyle w:val="Compact"/>
      </w:pPr>
      <w:r>
        <w:t xml:space="preserve">Изучила документацию по основным функциям Julia для чтения / записи / вывода информации на экран: read(), readline(), readlines(), readdlm(), print(), println(), show(), write(). Привела свои примеры их использования, поясняя особенности их применения.</w:t>
      </w:r>
    </w:p>
    <w:p>
      <w:pPr>
        <w:pStyle w:val="CaptionedFigure"/>
      </w:pPr>
      <w:bookmarkStart w:id="41" w:name="fig:005"/>
      <w:r>
        <w:drawing>
          <wp:inline>
            <wp:extent cx="5334000" cy="3850717"/>
            <wp:effectExtent b="0" l="0" r="0" t="0"/>
            <wp:docPr descr="Примеры использования функций open(), read(), readline(), readlines()" title="" id="39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1/report/image/лаб1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0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rPr>
          <w:iCs/>
          <w:i/>
        </w:rPr>
        <w:t xml:space="preserve">Примеры использования функций open(), read(), readline(), readlines()</w:t>
      </w:r>
    </w:p>
    <w:p>
      <w:pPr>
        <w:pStyle w:val="CaptionedFigure"/>
      </w:pPr>
      <w:bookmarkStart w:id="45" w:name="fig:006"/>
      <w:r>
        <w:drawing>
          <wp:inline>
            <wp:extent cx="5334000" cy="2333394"/>
            <wp:effectExtent b="0" l="0" r="0" t="0"/>
            <wp:docPr descr="Примеры использования функций print(), println" title="" id="43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1/report/image/лаб1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3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rPr>
          <w:iCs/>
          <w:i/>
        </w:rPr>
        <w:t xml:space="preserve">Примеры использования функций print(), println</w:t>
      </w:r>
    </w:p>
    <w:p>
      <w:pPr>
        <w:pStyle w:val="CaptionedFigure"/>
      </w:pPr>
      <w:bookmarkStart w:id="49" w:name="fig:007"/>
      <w:r>
        <w:drawing>
          <wp:inline>
            <wp:extent cx="5334000" cy="1768974"/>
            <wp:effectExtent b="0" l="0" r="0" t="0"/>
            <wp:docPr descr="Примеры использования функций show(), write()" title="" id="47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1/report/image/лаб1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8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rPr>
          <w:iCs/>
          <w:i/>
        </w:rPr>
        <w:t xml:space="preserve">Примеры использования функций show(), write()</w:t>
      </w:r>
    </w:p>
    <w:p>
      <w:pPr>
        <w:numPr>
          <w:ilvl w:val="0"/>
          <w:numId w:val="1004"/>
        </w:numPr>
        <w:pStyle w:val="Compact"/>
      </w:pPr>
      <w:r>
        <w:t xml:space="preserve">Изучила документацию по функции parse(). Привела свои примеры её использования, поясняя особенности её применения.</w:t>
      </w:r>
    </w:p>
    <w:p>
      <w:pPr>
        <w:pStyle w:val="CaptionedFigure"/>
      </w:pPr>
      <w:bookmarkStart w:id="53" w:name="fig:008"/>
      <w:r>
        <w:drawing>
          <wp:inline>
            <wp:extent cx="5334000" cy="3500807"/>
            <wp:effectExtent b="0" l="0" r="0" t="0"/>
            <wp:docPr descr="Примеры использования функции parse()" title="" id="51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1/report/image/лаб1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rPr>
          <w:iCs/>
          <w:i/>
        </w:rPr>
        <w:t xml:space="preserve">Примеры использования функции parse()</w:t>
      </w:r>
    </w:p>
    <w:p>
      <w:pPr>
        <w:numPr>
          <w:ilvl w:val="0"/>
          <w:numId w:val="1005"/>
        </w:numPr>
        <w:pStyle w:val="Compact"/>
      </w:pPr>
      <w:r>
        <w:t xml:space="preserve">Изучила синтаксис Julia для базовых математических операций с разным типом переменных: сложение, вычитание, умножение, деление, возведение в степень, извлечение корня, сравнение, логические операции. Привела свои примеры с пояснениями по особенностям их применения.</w:t>
      </w:r>
    </w:p>
    <w:p>
      <w:pPr>
        <w:pStyle w:val="CaptionedFigure"/>
      </w:pPr>
      <w:bookmarkStart w:id="57" w:name="fig:009"/>
      <w:r>
        <w:drawing>
          <wp:inline>
            <wp:extent cx="5334000" cy="2670648"/>
            <wp:effectExtent b="0" l="0" r="0" t="0"/>
            <wp:docPr descr="Примеры базовых математических операций" title="" id="55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1/report/image/лаб1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rPr>
          <w:iCs/>
          <w:i/>
        </w:rPr>
        <w:t xml:space="preserve">Примеры базовых математических операций</w:t>
      </w:r>
    </w:p>
    <w:p>
      <w:pPr>
        <w:pStyle w:val="CaptionedFigure"/>
      </w:pPr>
      <w:bookmarkStart w:id="61" w:name="fig:010"/>
      <w:r>
        <w:drawing>
          <wp:inline>
            <wp:extent cx="5334000" cy="2020454"/>
            <wp:effectExtent b="0" l="0" r="0" t="0"/>
            <wp:docPr descr="Примеры базовых математических операций" title="" id="59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1/report/image/лаб1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0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rPr>
          <w:iCs/>
          <w:i/>
        </w:rPr>
        <w:t xml:space="preserve">Примеры базовых математических операций</w:t>
      </w:r>
    </w:p>
    <w:p>
      <w:pPr>
        <w:numPr>
          <w:ilvl w:val="0"/>
          <w:numId w:val="1006"/>
        </w:numPr>
        <w:pStyle w:val="Compact"/>
      </w:pPr>
      <w:r>
        <w:t xml:space="preserve">Привела несколько своих примеров с пояснениями с операциями над матрицами и векторами: сложение, вычитание, скалярное произведение, транспонирование, умножение на скаляр.</w:t>
      </w:r>
    </w:p>
    <w:p>
      <w:pPr>
        <w:pStyle w:val="CaptionedFigure"/>
      </w:pPr>
      <w:bookmarkStart w:id="65" w:name="fig:011"/>
      <w:r>
        <w:drawing>
          <wp:inline>
            <wp:extent cx="5334000" cy="3725611"/>
            <wp:effectExtent b="0" l="0" r="0" t="0"/>
            <wp:docPr descr="Примеры с операциями над матрицами и векторами" title="" id="63" name="Picture"/>
            <a:graphic>
              <a:graphicData uri="http://schemas.openxmlformats.org/drawingml/2006/picture">
                <pic:pic>
                  <pic:nvPicPr>
                    <pic:cNvPr descr="/home/pilobanova/work/study/2025-2026/Компьютерный%20практикум%20по%20статистическому%20анализу%20данных/computer-practice/labs/lab1/report/image/лаб1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5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rPr>
          <w:iCs/>
          <w:i/>
        </w:rPr>
        <w:t xml:space="preserve">Примеры с операциями над матрицами и векторами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подготовила рабочее пространство и инструментарий для работы с языком программирования Julia, на простейших примерах познакомилась с основами синтаксиса Julia.</w:t>
      </w:r>
    </w:p>
    <w:bookmarkEnd w:id="67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Start w:id="68" w:name="refs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Лобанова Полина Иннокентьевна</dc:creator>
  <dc:language>ru-RU</dc:language>
  <cp:keywords/>
  <dcterms:created xsi:type="dcterms:W3CDTF">2025-09-09T14:50:15Z</dcterms:created>
  <dcterms:modified xsi:type="dcterms:W3CDTF">2025-09-09T14:50:15Z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Компьютерный практикум по статистическому анализу данных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