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 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Jupyter Lab, повторите примеры из раздела 3.2.</w:t>
      </w:r>
    </w:p>
    <w:p>
      <w:pPr>
        <w:numPr>
          <w:ilvl w:val="0"/>
          <w:numId w:val="1001"/>
        </w:numPr>
      </w:pPr>
      <w:r>
        <w:t xml:space="preserve">Выполните задания для самостоятельной работы (раздел 3.4).</w:t>
      </w:r>
    </w:p>
    <w:bookmarkEnd w:id="21"/>
    <w:bookmarkStart w:id="1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Повторила примеры с циклами while и for.</w:t>
      </w:r>
    </w:p>
    <w:p>
      <w:pPr>
        <w:pStyle w:val="CaptionedFigure"/>
      </w:pPr>
      <w:bookmarkStart w:id="25" w:name="fig:001"/>
      <w:r>
        <w:drawing>
          <wp:inline>
            <wp:extent cx="5334000" cy="3666109"/>
            <wp:effectExtent b="0" l="0" r="0" t="0"/>
            <wp:docPr descr="Примеры с циклами while и for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Примеры с циклами while и for</w:t>
      </w:r>
    </w:p>
    <w:p>
      <w:pPr>
        <w:pStyle w:val="CaptionedFigure"/>
      </w:pPr>
      <w:bookmarkStart w:id="29" w:name="fig:002"/>
      <w:r>
        <w:drawing>
          <wp:inline>
            <wp:extent cx="5334000" cy="4692754"/>
            <wp:effectExtent b="0" l="0" r="0" t="0"/>
            <wp:docPr descr="Примеры с циклами while и for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Примеры с циклами while и for</w:t>
      </w:r>
    </w:p>
    <w:p>
      <w:pPr>
        <w:pStyle w:val="CaptionedFigure"/>
      </w:pPr>
      <w:bookmarkStart w:id="33" w:name="fig:003"/>
      <w:r>
        <w:drawing>
          <wp:inline>
            <wp:extent cx="5334000" cy="2811238"/>
            <wp:effectExtent b="0" l="0" r="0" t="0"/>
            <wp:docPr descr="Примеры с циклами while и for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Примеры с циклами while и for</w:t>
      </w:r>
    </w:p>
    <w:p>
      <w:pPr>
        <w:numPr>
          <w:ilvl w:val="0"/>
          <w:numId w:val="1003"/>
        </w:numPr>
        <w:pStyle w:val="Compact"/>
      </w:pPr>
      <w:r>
        <w:t xml:space="preserve">Повторила примеры с условными выражениями.</w:t>
      </w:r>
    </w:p>
    <w:p>
      <w:pPr>
        <w:pStyle w:val="CaptionedFigure"/>
      </w:pPr>
      <w:bookmarkStart w:id="37" w:name="fig:004"/>
      <w:r>
        <w:drawing>
          <wp:inline>
            <wp:extent cx="5334000" cy="3351296"/>
            <wp:effectExtent b="0" l="0" r="0" t="0"/>
            <wp:docPr descr="Примеры с условными выражениям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Примеры с условными выражениями</w:t>
      </w:r>
    </w:p>
    <w:p>
      <w:pPr>
        <w:numPr>
          <w:ilvl w:val="0"/>
          <w:numId w:val="1004"/>
        </w:numPr>
        <w:pStyle w:val="Compact"/>
      </w:pPr>
      <w:r>
        <w:t xml:space="preserve">Повторила примеры с функциями.</w:t>
      </w:r>
    </w:p>
    <w:p>
      <w:pPr>
        <w:pStyle w:val="CaptionedFigure"/>
      </w:pPr>
      <w:bookmarkStart w:id="41" w:name="fig:005"/>
      <w:r>
        <w:drawing>
          <wp:inline>
            <wp:extent cx="5334000" cy="3286949"/>
            <wp:effectExtent b="0" l="0" r="0" t="0"/>
            <wp:docPr descr="Примеры с функциями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Примеры с функциями</w:t>
      </w:r>
    </w:p>
    <w:p>
      <w:pPr>
        <w:pStyle w:val="CaptionedFigure"/>
      </w:pPr>
      <w:bookmarkStart w:id="45" w:name="fig:006"/>
      <w:r>
        <w:drawing>
          <wp:inline>
            <wp:extent cx="5334000" cy="3711323"/>
            <wp:effectExtent b="0" l="0" r="0" t="0"/>
            <wp:docPr descr="Примеры с функциями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Примеры с функциями</w:t>
      </w:r>
    </w:p>
    <w:p>
      <w:pPr>
        <w:pStyle w:val="CaptionedFigure"/>
      </w:pPr>
      <w:bookmarkStart w:id="49" w:name="fig:007"/>
      <w:r>
        <w:drawing>
          <wp:inline>
            <wp:extent cx="5334000" cy="3336106"/>
            <wp:effectExtent b="0" l="0" r="0" t="0"/>
            <wp:docPr descr="Примеры с функциями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Примеры с функциями</w:t>
      </w:r>
    </w:p>
    <w:p>
      <w:pPr>
        <w:pStyle w:val="CaptionedFigure"/>
      </w:pPr>
      <w:bookmarkStart w:id="53" w:name="fig:008"/>
      <w:r>
        <w:drawing>
          <wp:inline>
            <wp:extent cx="5334000" cy="2848840"/>
            <wp:effectExtent b="0" l="0" r="0" t="0"/>
            <wp:docPr descr="Примеры с функциями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Примеры с функциями</w:t>
      </w:r>
    </w:p>
    <w:p>
      <w:pPr>
        <w:pStyle w:val="CaptionedFigure"/>
      </w:pPr>
      <w:bookmarkStart w:id="57" w:name="fig:009"/>
      <w:r>
        <w:drawing>
          <wp:inline>
            <wp:extent cx="5334000" cy="2502789"/>
            <wp:effectExtent b="0" l="0" r="0" t="0"/>
            <wp:docPr descr="Примеры с функциями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Примеры с функциями</w:t>
      </w:r>
    </w:p>
    <w:p>
      <w:pPr>
        <w:numPr>
          <w:ilvl w:val="0"/>
          <w:numId w:val="1005"/>
        </w:numPr>
        <w:pStyle w:val="Compact"/>
      </w:pPr>
      <w:r>
        <w:t xml:space="preserve">Повторила примеры со сторонними библиотеками.</w:t>
      </w:r>
    </w:p>
    <w:p>
      <w:pPr>
        <w:pStyle w:val="CaptionedFigure"/>
      </w:pPr>
      <w:bookmarkStart w:id="61" w:name="fig:010"/>
      <w:r>
        <w:drawing>
          <wp:inline>
            <wp:extent cx="5334000" cy="2742672"/>
            <wp:effectExtent b="0" l="0" r="0" t="0"/>
            <wp:docPr descr="Примеры с сторонними библиотеками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Примеры с сторонними библиотеками</w:t>
      </w:r>
    </w:p>
    <w:p>
      <w:pPr>
        <w:pStyle w:val="CaptionedFigure"/>
      </w:pPr>
      <w:bookmarkStart w:id="65" w:name="fig:011"/>
      <w:r>
        <w:drawing>
          <wp:inline>
            <wp:extent cx="5334000" cy="2221575"/>
            <wp:effectExtent b="0" l="0" r="0" t="0"/>
            <wp:docPr descr="Примеры с сторонними библиотеками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Примеры с сторонними библиотеками</w:t>
      </w:r>
    </w:p>
    <w:p>
      <w:pPr>
        <w:numPr>
          <w:ilvl w:val="0"/>
          <w:numId w:val="1006"/>
        </w:numPr>
        <w:pStyle w:val="Compact"/>
      </w:pPr>
      <w:r>
        <w:t xml:space="preserve">Используя циклы while и for:</w:t>
      </w:r>
    </w:p>
    <w:p>
      <w:pPr>
        <w:pStyle w:val="FirstParagraph"/>
      </w:pPr>
      <w:r>
        <w:t xml:space="preserve">– вывела на экран целые числа от 1 до 100 и напечатала их квадраты;</w:t>
      </w:r>
    </w:p>
    <w:p>
      <w:pPr>
        <w:pStyle w:val="CaptionedFigure"/>
      </w:pPr>
      <w:bookmarkStart w:id="69" w:name="fig:012"/>
      <w:r>
        <w:drawing>
          <wp:inline>
            <wp:extent cx="5334000" cy="4714718"/>
            <wp:effectExtent b="0" l="0" r="0" t="0"/>
            <wp:docPr descr="Задание 1.1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Задание 1.1</w:t>
      </w:r>
    </w:p>
    <w:p>
      <w:pPr>
        <w:pStyle w:val="CaptionedFigure"/>
      </w:pPr>
      <w:bookmarkStart w:id="73" w:name="fig:013"/>
      <w:r>
        <w:drawing>
          <wp:inline>
            <wp:extent cx="5334000" cy="4932325"/>
            <wp:effectExtent b="0" l="0" r="0" t="0"/>
            <wp:docPr descr="Задание 1.1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Задание 1.1</w:t>
      </w:r>
    </w:p>
    <w:p>
      <w:pPr>
        <w:pStyle w:val="BodyText"/>
      </w:pPr>
      <w:r>
        <w:t xml:space="preserve">– создала словарь squares, который будет содержать целые числа в качестве ключей и квадраты в качестве их пар-значений;</w:t>
      </w:r>
    </w:p>
    <w:p>
      <w:pPr>
        <w:pStyle w:val="CaptionedFigure"/>
      </w:pPr>
      <w:bookmarkStart w:id="77" w:name="fig:014"/>
      <w:r>
        <w:drawing>
          <wp:inline>
            <wp:extent cx="5334000" cy="4911039"/>
            <wp:effectExtent b="0" l="0" r="0" t="0"/>
            <wp:docPr descr="Задание 1.2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Задание 1.2</w:t>
      </w:r>
    </w:p>
    <w:p>
      <w:pPr>
        <w:pStyle w:val="BodyText"/>
      </w:pPr>
      <w:r>
        <w:t xml:space="preserve">– создала массив squares_arr, содержащий квадраты всех чисел от 1 до 100.</w:t>
      </w:r>
    </w:p>
    <w:p>
      <w:pPr>
        <w:pStyle w:val="CaptionedFigure"/>
      </w:pPr>
      <w:bookmarkStart w:id="81" w:name="fig:015"/>
      <w:r>
        <w:drawing>
          <wp:inline>
            <wp:extent cx="5334000" cy="4251909"/>
            <wp:effectExtent b="0" l="0" r="0" t="0"/>
            <wp:docPr descr="Задание 1.3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Задание 1.3</w:t>
      </w:r>
    </w:p>
    <w:p>
      <w:pPr>
        <w:numPr>
          <w:ilvl w:val="0"/>
          <w:numId w:val="1007"/>
        </w:numPr>
        <w:pStyle w:val="Compact"/>
      </w:pPr>
      <w:r>
        <w:t xml:space="preserve">Написала условный оператор, который печатает число, если число чётное, и строку «нечётное», если число нечётное. Переписала код, используя тернарный оператор.</w:t>
      </w:r>
    </w:p>
    <w:p>
      <w:pPr>
        <w:pStyle w:val="CaptionedFigure"/>
      </w:pPr>
      <w:bookmarkStart w:id="85" w:name="fig:016"/>
      <w:r>
        <w:drawing>
          <wp:inline>
            <wp:extent cx="5334000" cy="2075966"/>
            <wp:effectExtent b="0" l="0" r="0" t="0"/>
            <wp:docPr descr="Задание 2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Задание 2</w:t>
      </w:r>
    </w:p>
    <w:p>
      <w:pPr>
        <w:numPr>
          <w:ilvl w:val="0"/>
          <w:numId w:val="1008"/>
        </w:numPr>
        <w:pStyle w:val="Compact"/>
      </w:pPr>
      <w:r>
        <w:t xml:space="preserve">Написала функцию add_one, которая добавляет 1 к своему входу.</w:t>
      </w:r>
    </w:p>
    <w:p>
      <w:pPr>
        <w:pStyle w:val="CaptionedFigure"/>
      </w:pPr>
      <w:bookmarkStart w:id="89" w:name="fig:017"/>
      <w:r>
        <w:drawing>
          <wp:inline>
            <wp:extent cx="5334000" cy="1381804"/>
            <wp:effectExtent b="0" l="0" r="0" t="0"/>
            <wp:docPr descr="Задание 3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Задание 3</w:t>
      </w:r>
    </w:p>
    <w:p>
      <w:pPr>
        <w:numPr>
          <w:ilvl w:val="0"/>
          <w:numId w:val="1009"/>
        </w:numPr>
        <w:pStyle w:val="Compact"/>
      </w:pPr>
      <w:r>
        <w:t xml:space="preserve">Использовала map() или broadcast() для задания матрицы А, каждый элемент которой увеличивается на единицу по сравнению с предыдущим.</w:t>
      </w:r>
    </w:p>
    <w:p>
      <w:pPr>
        <w:pStyle w:val="CaptionedFigure"/>
      </w:pPr>
      <w:bookmarkStart w:id="93" w:name="fig:018"/>
      <w:r>
        <w:drawing>
          <wp:inline>
            <wp:extent cx="5334000" cy="1472254"/>
            <wp:effectExtent b="0" l="0" r="0" t="0"/>
            <wp:docPr descr="Задание 4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Задание 4</w:t>
      </w:r>
    </w:p>
    <w:p>
      <w:pPr>
        <w:numPr>
          <w:ilvl w:val="0"/>
          <w:numId w:val="1010"/>
        </w:numPr>
        <w:pStyle w:val="Compact"/>
      </w:pPr>
      <w:r>
        <w:t xml:space="preserve">Задала матрицу А следующего вида:</w:t>
      </w:r>
    </w:p>
    <w:p>
      <w:pPr>
        <w:pStyle w:val="CaptionedFigure"/>
      </w:pPr>
      <w:bookmarkStart w:id="97" w:name="fig:019"/>
      <w:r>
        <w:drawing>
          <wp:inline>
            <wp:extent cx="5334000" cy="981510"/>
            <wp:effectExtent b="0" l="0" r="0" t="0"/>
            <wp:docPr descr="Задача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Задача</w:t>
      </w:r>
    </w:p>
    <w:p>
      <w:pPr>
        <w:pStyle w:val="CaptionedFigure"/>
      </w:pPr>
      <w:bookmarkStart w:id="101" w:name="fig:020"/>
      <w:r>
        <w:drawing>
          <wp:inline>
            <wp:extent cx="5334000" cy="3610707"/>
            <wp:effectExtent b="0" l="0" r="0" t="0"/>
            <wp:docPr descr="Задание 5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Задание 5</w:t>
      </w:r>
    </w:p>
    <w:p>
      <w:pPr>
        <w:numPr>
          <w:ilvl w:val="0"/>
          <w:numId w:val="1011"/>
        </w:numPr>
        <w:pStyle w:val="Compact"/>
      </w:pPr>
      <w:r>
        <w:t xml:space="preserve">Создала матрицу B с элементами B_i1 = 10, B_i2 = −10, B_i3 = 10, i = 1, 2, … , 15. Вычислила матрицу C = B^T B.</w:t>
      </w:r>
    </w:p>
    <w:p>
      <w:pPr>
        <w:pStyle w:val="CaptionedFigure"/>
      </w:pPr>
      <w:bookmarkStart w:id="105" w:name="fig:021"/>
      <w:r>
        <w:drawing>
          <wp:inline>
            <wp:extent cx="5334000" cy="4944139"/>
            <wp:effectExtent b="0" l="0" r="0" t="0"/>
            <wp:docPr descr="Задание 6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Задание 6</w:t>
      </w:r>
    </w:p>
    <w:p>
      <w:pPr>
        <w:numPr>
          <w:ilvl w:val="0"/>
          <w:numId w:val="1012"/>
        </w:numPr>
        <w:pStyle w:val="Compact"/>
      </w:pPr>
      <w:r>
        <w:t xml:space="preserve">Создала матрицу Z размерности 6 × 6, все элементы которой равны нулю, и матрицу E, все элементы которой равны 1. Используя цикл while или for и закономерности расположения элементов, создала следующие матрицы размерности 6 × 6:</w:t>
      </w:r>
    </w:p>
    <w:p>
      <w:pPr>
        <w:pStyle w:val="CaptionedFigure"/>
      </w:pPr>
      <w:bookmarkStart w:id="109" w:name="fig:022"/>
      <w:r>
        <w:drawing>
          <wp:inline>
            <wp:extent cx="5317351" cy="2558783"/>
            <wp:effectExtent b="0" l="0" r="0" t="0"/>
            <wp:docPr descr="Задача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25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Задача</w:t>
      </w:r>
    </w:p>
    <w:p>
      <w:pPr>
        <w:pStyle w:val="CaptionedFigure"/>
      </w:pPr>
      <w:bookmarkStart w:id="113" w:name="fig:023"/>
      <w:r>
        <w:drawing>
          <wp:inline>
            <wp:extent cx="5334000" cy="4692271"/>
            <wp:effectExtent b="0" l="0" r="0" t="0"/>
            <wp:docPr descr="Задание 7.1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Задание 7.1</w:t>
      </w:r>
    </w:p>
    <w:p>
      <w:pPr>
        <w:pStyle w:val="CaptionedFigure"/>
      </w:pPr>
      <w:bookmarkStart w:id="117" w:name="fig:024"/>
      <w:r>
        <w:drawing>
          <wp:inline>
            <wp:extent cx="5334000" cy="3058861"/>
            <wp:effectExtent b="0" l="0" r="0" t="0"/>
            <wp:docPr descr="Задание 7.2" title="" id="11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rPr>
          <w:iCs/>
          <w:i/>
        </w:rPr>
        <w:t xml:space="preserve">Задание 7.2</w:t>
      </w:r>
    </w:p>
    <w:p>
      <w:pPr>
        <w:pStyle w:val="CaptionedFigure"/>
      </w:pPr>
      <w:bookmarkStart w:id="121" w:name="fig:025"/>
      <w:r>
        <w:drawing>
          <wp:inline>
            <wp:extent cx="5334000" cy="3049682"/>
            <wp:effectExtent b="0" l="0" r="0" t="0"/>
            <wp:docPr descr="Задание 7.3" title="" id="11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rPr>
          <w:iCs/>
          <w:i/>
        </w:rPr>
        <w:t xml:space="preserve">Задание 7.3</w:t>
      </w:r>
    </w:p>
    <w:p>
      <w:pPr>
        <w:pStyle w:val="CaptionedFigure"/>
      </w:pPr>
      <w:bookmarkStart w:id="125" w:name="fig:026"/>
      <w:r>
        <w:drawing>
          <wp:inline>
            <wp:extent cx="5334000" cy="2558680"/>
            <wp:effectExtent b="0" l="0" r="0" t="0"/>
            <wp:docPr descr="Задание 7.4" title="" id="12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rPr>
          <w:iCs/>
          <w:i/>
        </w:rPr>
        <w:t xml:space="preserve">Задание 7.4</w:t>
      </w:r>
    </w:p>
    <w:p>
      <w:pPr>
        <w:numPr>
          <w:ilvl w:val="0"/>
          <w:numId w:val="1013"/>
        </w:numPr>
        <w:pStyle w:val="Compact"/>
      </w:pPr>
      <w:r>
        <w:t xml:space="preserve">В языке R есть функция outer(). Фактически, это матричное умножение с возможностью изменить применяемую операцию (например, заменить произведение на сложение или возведение в степень).</w:t>
      </w:r>
    </w:p>
    <w:p>
      <w:pPr>
        <w:pStyle w:val="FirstParagraph"/>
      </w:pPr>
      <w:r>
        <w:t xml:space="preserve">– Написала свою функцию, аналогичную функции outer() языка R.</w:t>
      </w:r>
    </w:p>
    <w:p>
      <w:pPr>
        <w:pStyle w:val="CaptionedFigure"/>
      </w:pPr>
      <w:bookmarkStart w:id="129" w:name="fig:027"/>
      <w:r>
        <w:drawing>
          <wp:inline>
            <wp:extent cx="5334000" cy="4671646"/>
            <wp:effectExtent b="0" l="0" r="0" t="0"/>
            <wp:docPr descr="Задание 8.1" title="" id="12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rPr>
          <w:iCs/>
          <w:i/>
        </w:rPr>
        <w:t xml:space="preserve">Задание 8.1</w:t>
      </w:r>
    </w:p>
    <w:p>
      <w:pPr>
        <w:pStyle w:val="BodyText"/>
      </w:pPr>
      <w:r>
        <w:t xml:space="preserve">– Используя написанную функцию outer(), создала матрицы следующей структуры:</w:t>
      </w:r>
    </w:p>
    <w:p>
      <w:pPr>
        <w:pStyle w:val="CaptionedFigure"/>
      </w:pPr>
      <w:bookmarkStart w:id="133" w:name="fig:028"/>
      <w:r>
        <w:drawing>
          <wp:inline>
            <wp:extent cx="5334000" cy="2189056"/>
            <wp:effectExtent b="0" l="0" r="0" t="0"/>
            <wp:docPr descr="Задача" title="" id="13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rPr>
          <w:iCs/>
          <w:i/>
        </w:rPr>
        <w:t xml:space="preserve">Задача</w:t>
      </w:r>
    </w:p>
    <w:p>
      <w:pPr>
        <w:pStyle w:val="CaptionedFigure"/>
      </w:pPr>
      <w:bookmarkStart w:id="137" w:name="fig:029"/>
      <w:r>
        <w:drawing>
          <wp:inline>
            <wp:extent cx="5334000" cy="3667125"/>
            <wp:effectExtent b="0" l="0" r="0" t="0"/>
            <wp:docPr descr="Задание 8.2" title="" id="13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rPr>
          <w:iCs/>
          <w:i/>
        </w:rPr>
        <w:t xml:space="preserve">Задание 8.2</w:t>
      </w:r>
    </w:p>
    <w:p>
      <w:pPr>
        <w:pStyle w:val="CaptionedFigure"/>
      </w:pPr>
      <w:bookmarkStart w:id="141" w:name="fig:030"/>
      <w:r>
        <w:drawing>
          <wp:inline>
            <wp:extent cx="5334000" cy="3085352"/>
            <wp:effectExtent b="0" l="0" r="0" t="0"/>
            <wp:docPr descr="Задание 8.3" title="" id="13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rPr>
          <w:iCs/>
          <w:i/>
        </w:rPr>
        <w:t xml:space="preserve">Задание 8.3</w:t>
      </w:r>
    </w:p>
    <w:p>
      <w:pPr>
        <w:pStyle w:val="CaptionedFigure"/>
      </w:pPr>
      <w:bookmarkStart w:id="145" w:name="fig:031"/>
      <w:r>
        <w:drawing>
          <wp:inline>
            <wp:extent cx="5334000" cy="2357019"/>
            <wp:effectExtent b="0" l="0" r="0" t="0"/>
            <wp:docPr descr="Задание 8.4" title="" id="14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rPr>
          <w:iCs/>
          <w:i/>
        </w:rPr>
        <w:t xml:space="preserve">Задание 8.4</w:t>
      </w:r>
    </w:p>
    <w:p>
      <w:pPr>
        <w:numPr>
          <w:ilvl w:val="0"/>
          <w:numId w:val="1014"/>
        </w:numPr>
        <w:pStyle w:val="Compact"/>
      </w:pPr>
      <w:r>
        <w:t xml:space="preserve">Решила следующую систему линейных уравнений с 5 неизвестными:</w:t>
      </w:r>
    </w:p>
    <w:p>
      <w:pPr>
        <w:pStyle w:val="CaptionedFigure"/>
      </w:pPr>
      <w:bookmarkStart w:id="149" w:name="fig:032"/>
      <w:r>
        <w:drawing>
          <wp:inline>
            <wp:extent cx="5334000" cy="1045882"/>
            <wp:effectExtent b="0" l="0" r="0" t="0"/>
            <wp:docPr descr="Задача" title="" id="14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rPr>
          <w:iCs/>
          <w:i/>
        </w:rPr>
        <w:t xml:space="preserve">Задача</w:t>
      </w:r>
    </w:p>
    <w:p>
      <w:pPr>
        <w:pStyle w:val="CaptionedFigure"/>
      </w:pPr>
      <w:bookmarkStart w:id="153" w:name="fig:033"/>
      <w:r>
        <w:drawing>
          <wp:inline>
            <wp:extent cx="5334000" cy="2605923"/>
            <wp:effectExtent b="0" l="0" r="0" t="0"/>
            <wp:docPr descr="Задание 9" title="" id="15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rPr>
          <w:iCs/>
          <w:i/>
        </w:rPr>
        <w:t xml:space="preserve">Задание 9</w:t>
      </w:r>
    </w:p>
    <w:p>
      <w:pPr>
        <w:numPr>
          <w:ilvl w:val="0"/>
          <w:numId w:val="1015"/>
        </w:numPr>
        <w:pStyle w:val="Compact"/>
      </w:pPr>
      <w:r>
        <w:t xml:space="preserve">Создала матрицу M размерности 6 × 10, элементами которой являются целые числа, выбранные случайным образом с повторениями из совокупности 1, 2, … , 10.</w:t>
      </w:r>
    </w:p>
    <w:p>
      <w:pPr>
        <w:pStyle w:val="FirstParagraph"/>
      </w:pPr>
      <w:r>
        <w:t xml:space="preserve">– Нашла число элементов в каждой строке матрицы M, которые больше числа N (например, N = 4).</w:t>
      </w:r>
    </w:p>
    <w:p>
      <w:pPr>
        <w:pStyle w:val="CaptionedFigure"/>
      </w:pPr>
      <w:bookmarkStart w:id="157" w:name="fig:034"/>
      <w:r>
        <w:drawing>
          <wp:inline>
            <wp:extent cx="5334000" cy="4421605"/>
            <wp:effectExtent b="0" l="0" r="0" t="0"/>
            <wp:docPr descr="Задание 10.1" title="" id="15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rPr>
          <w:iCs/>
          <w:i/>
        </w:rPr>
        <w:t xml:space="preserve">Задание 10.1</w:t>
      </w:r>
    </w:p>
    <w:p>
      <w:pPr>
        <w:pStyle w:val="BodyText"/>
      </w:pPr>
      <w:r>
        <w:t xml:space="preserve">– Определила, в каких строках матрицы M число M1 (например, M1 = 10) встречается ровно 2 раза.</w:t>
      </w:r>
    </w:p>
    <w:p>
      <w:pPr>
        <w:pStyle w:val="CaptionedFigure"/>
      </w:pPr>
      <w:bookmarkStart w:id="161" w:name="fig:035"/>
      <w:r>
        <w:drawing>
          <wp:inline>
            <wp:extent cx="5334000" cy="2355801"/>
            <wp:effectExtent b="0" l="0" r="0" t="0"/>
            <wp:docPr descr="Задание 10.2" title="" id="15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rPr>
          <w:iCs/>
          <w:i/>
        </w:rPr>
        <w:t xml:space="preserve">Задание 10.2</w:t>
      </w:r>
    </w:p>
    <w:p>
      <w:pPr>
        <w:pStyle w:val="BodyText"/>
      </w:pPr>
      <w:r>
        <w:t xml:space="preserve">– Определила все пары столбцов матрицы M, сумма элементов которых больше K (например, K = 75).</w:t>
      </w:r>
    </w:p>
    <w:p>
      <w:pPr>
        <w:pStyle w:val="CaptionedFigure"/>
      </w:pPr>
      <w:bookmarkStart w:id="165" w:name="fig:036"/>
      <w:r>
        <w:drawing>
          <wp:inline>
            <wp:extent cx="5334000" cy="3471799"/>
            <wp:effectExtent b="0" l="0" r="0" t="0"/>
            <wp:docPr descr="Задание 10.3" title="" id="16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6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rPr>
          <w:iCs/>
          <w:i/>
        </w:rPr>
        <w:t xml:space="preserve">Задание 10.3</w:t>
      </w:r>
    </w:p>
    <w:p>
      <w:pPr>
        <w:numPr>
          <w:ilvl w:val="0"/>
          <w:numId w:val="1016"/>
        </w:numPr>
        <w:pStyle w:val="Compact"/>
      </w:pPr>
      <w:r>
        <w:t xml:space="preserve">Вычислила:</w:t>
      </w:r>
    </w:p>
    <w:p>
      <w:pPr>
        <w:pStyle w:val="CaptionedFigure"/>
      </w:pPr>
      <w:bookmarkStart w:id="169" w:name="fig:037"/>
      <w:r>
        <w:drawing>
          <wp:inline>
            <wp:extent cx="5334000" cy="789178"/>
            <wp:effectExtent b="0" l="0" r="0" t="0"/>
            <wp:docPr descr="Задача" title="" id="16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7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9"/>
    </w:p>
    <w:p>
      <w:pPr>
        <w:pStyle w:val="ImageCaption"/>
      </w:pPr>
      <w:r>
        <w:rPr>
          <w:iCs/>
          <w:i/>
        </w:rPr>
        <w:t xml:space="preserve">Задача</w:t>
      </w:r>
    </w:p>
    <w:p>
      <w:pPr>
        <w:pStyle w:val="CaptionedFigure"/>
      </w:pPr>
      <w:bookmarkStart w:id="173" w:name="fig:038"/>
      <w:r>
        <w:drawing>
          <wp:inline>
            <wp:extent cx="5334000" cy="3736714"/>
            <wp:effectExtent b="0" l="0" r="0" t="0"/>
            <wp:docPr descr="Задание 11" title="" id="17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3/report/image/лаб3/38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rPr>
          <w:iCs/>
          <w:i/>
        </w:rPr>
        <w:t xml:space="preserve">Задание 11</w:t>
      </w:r>
    </w:p>
    <w:bookmarkEnd w:id="174"/>
    <w:bookmarkStart w:id="1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применение циклов функций и сторонних для Julia пакетов для решения задач линейной алгебры и работы с матрицами.</w:t>
      </w:r>
    </w:p>
    <w:bookmarkEnd w:id="175"/>
    <w:bookmarkStart w:id="177" w:name="список-литературы"/>
    <w:p>
      <w:pPr>
        <w:pStyle w:val="Heading1"/>
      </w:pPr>
      <w:r>
        <w:t xml:space="preserve">Список литературы</w:t>
      </w:r>
    </w:p>
    <w:bookmarkStart w:id="176" w:name="refs"/>
    <w:bookmarkEnd w:id="176"/>
    <w:bookmarkEnd w:id="1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Лобанова Полина Иннокентьевна</dc:creator>
  <dc:language>ru-RU</dc:language>
  <cp:keywords/>
  <dcterms:created xsi:type="dcterms:W3CDTF">2025-09-29T13:42:06Z</dcterms:created>
  <dcterms:modified xsi:type="dcterms:W3CDTF">2025-09-29T13:42:06Z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Компьютерный практикум по статистическому анализу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