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515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63"/>
        <w:gridCol w:w="7983"/>
      </w:tblGrid>
      <w:tr w:rsidR="00383ECF" w:rsidRPr="008856F9" w14:paraId="56C35944" w14:textId="77777777" w:rsidTr="001C33FC">
        <w:trPr>
          <w:trHeight w:val="1698"/>
          <w:jc w:val="center"/>
        </w:trPr>
        <w:tc>
          <w:tcPr>
            <w:tcW w:w="987" w:type="pct"/>
            <w:shd w:val="clear" w:color="auto" w:fill="auto"/>
            <w:vAlign w:val="center"/>
          </w:tcPr>
          <w:p w14:paraId="5FA327A6" w14:textId="3D8BCE78" w:rsidR="004B5B1C" w:rsidRPr="008856F9" w:rsidRDefault="004B5B1C" w:rsidP="00B15C0E"/>
        </w:tc>
        <w:tc>
          <w:tcPr>
            <w:tcW w:w="4013" w:type="pct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50E10B3" w14:textId="5ED71F51" w:rsidR="00A059E6" w:rsidRPr="008856F9" w:rsidRDefault="001767FE" w:rsidP="00A67008">
            <w:pPr>
              <w:jc w:val="right"/>
              <w:rPr>
                <w:color w:val="404040" w:themeColor="text1" w:themeTint="BF"/>
                <w:sz w:val="36"/>
                <w:szCs w:val="20"/>
              </w:rPr>
            </w:pPr>
            <w:r w:rsidRPr="008856F9">
              <w:rPr>
                <w:b/>
                <w:color w:val="404040" w:themeColor="text1" w:themeTint="BF"/>
                <w:sz w:val="36"/>
                <w:szCs w:val="20"/>
              </w:rPr>
              <w:t xml:space="preserve">Protocollo </w:t>
            </w:r>
            <w:r w:rsidR="003E3335" w:rsidRPr="008856F9">
              <w:rPr>
                <w:b/>
                <w:color w:val="404040" w:themeColor="text1" w:themeTint="BF"/>
                <w:sz w:val="36"/>
                <w:szCs w:val="20"/>
              </w:rPr>
              <w:t>n°</w:t>
            </w:r>
            <w:r w:rsidR="00A67008" w:rsidRPr="008856F9">
              <w:rPr>
                <w:b/>
                <w:color w:val="404040" w:themeColor="text1" w:themeTint="BF"/>
                <w:sz w:val="36"/>
                <w:szCs w:val="20"/>
              </w:rPr>
              <w:t xml:space="preserve"> </w:t>
            </w:r>
            <w:r w:rsidR="00102240" w:rsidRPr="00102240">
              <w:rPr>
                <w:b/>
                <w:color w:val="404040" w:themeColor="text1" w:themeTint="BF"/>
                <w:sz w:val="36"/>
                <w:szCs w:val="20"/>
              </w:rPr>
              <w:t>P-</w:t>
            </w:r>
            <w:r w:rsidR="00206EF2" w:rsidRPr="00206EF2">
              <w:rPr>
                <w:b/>
                <w:color w:val="404040" w:themeColor="text1" w:themeTint="BF"/>
                <w:sz w:val="36"/>
                <w:szCs w:val="20"/>
              </w:rPr>
              <w:t>2</w:t>
            </w:r>
            <w:r w:rsidR="00D9502B">
              <w:rPr>
                <w:b/>
                <w:color w:val="404040" w:themeColor="text1" w:themeTint="BF"/>
                <w:sz w:val="36"/>
                <w:szCs w:val="20"/>
              </w:rPr>
              <w:t>0191121</w:t>
            </w:r>
            <w:r w:rsidR="00206EF2">
              <w:rPr>
                <w:b/>
                <w:color w:val="404040" w:themeColor="text1" w:themeTint="BF"/>
                <w:sz w:val="36"/>
                <w:szCs w:val="20"/>
              </w:rPr>
              <w:t xml:space="preserve"> </w:t>
            </w:r>
            <w:r w:rsidR="003E3335" w:rsidRPr="008856F9">
              <w:rPr>
                <w:b/>
                <w:color w:val="404040" w:themeColor="text1" w:themeTint="BF"/>
                <w:sz w:val="36"/>
                <w:szCs w:val="20"/>
              </w:rPr>
              <w:t>del</w:t>
            </w:r>
            <w:r w:rsidR="00D16FAC" w:rsidRPr="008856F9">
              <w:rPr>
                <w:b/>
                <w:color w:val="404040" w:themeColor="text1" w:themeTint="BF"/>
                <w:sz w:val="36"/>
                <w:szCs w:val="20"/>
              </w:rPr>
              <w:t xml:space="preserve"> </w:t>
            </w:r>
            <w:r w:rsidR="00D9502B">
              <w:rPr>
                <w:b/>
                <w:color w:val="404040" w:themeColor="text1" w:themeTint="BF"/>
                <w:sz w:val="36"/>
                <w:szCs w:val="20"/>
              </w:rPr>
              <w:t>11</w:t>
            </w:r>
            <w:r w:rsidR="00A67008" w:rsidRPr="008856F9">
              <w:rPr>
                <w:b/>
                <w:color w:val="404040" w:themeColor="text1" w:themeTint="BF"/>
                <w:sz w:val="36"/>
                <w:szCs w:val="20"/>
              </w:rPr>
              <w:t>/2019</w:t>
            </w:r>
          </w:p>
          <w:p w14:paraId="77A3821C" w14:textId="0941623F" w:rsidR="00383ECF" w:rsidRPr="008856F9" w:rsidRDefault="00383ECF" w:rsidP="00B15C0E"/>
        </w:tc>
      </w:tr>
      <w:tr w:rsidR="009C13DA" w:rsidRPr="008856F9" w14:paraId="3EC575C5" w14:textId="77777777" w:rsidTr="001C33FC">
        <w:trPr>
          <w:trHeight w:val="3422"/>
          <w:jc w:val="center"/>
        </w:trPr>
        <w:tc>
          <w:tcPr>
            <w:tcW w:w="987" w:type="pct"/>
            <w:shd w:val="clear" w:color="auto" w:fill="auto"/>
          </w:tcPr>
          <w:p w14:paraId="1F447187" w14:textId="00F7C6C6" w:rsidR="009C13DA" w:rsidRPr="008856F9" w:rsidRDefault="009C13DA" w:rsidP="00B15C0E">
            <w:pPr>
              <w:pStyle w:val="Titolo1"/>
              <w:pBdr>
                <w:bottom w:val="none" w:sz="0" w:space="0" w:color="auto"/>
              </w:pBdr>
              <w:outlineLvl w:val="0"/>
              <w:rPr>
                <w:rFonts w:eastAsiaTheme="minorEastAsia"/>
                <w:lang w:val="it-IT"/>
              </w:rPr>
            </w:pPr>
          </w:p>
        </w:tc>
        <w:tc>
          <w:tcPr>
            <w:tcW w:w="4013" w:type="pct"/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14:paraId="1FC40A22" w14:textId="3B0B49D7" w:rsidR="009C13DA" w:rsidRPr="008856F9" w:rsidRDefault="003A27F8" w:rsidP="001A7804">
            <w:pPr>
              <w:pStyle w:val="Nessunaspaziatura"/>
              <w:rPr>
                <w:rFonts w:asciiTheme="majorHAnsi" w:eastAsiaTheme="majorEastAsia" w:hAnsiTheme="majorHAnsi" w:cstheme="majorBidi"/>
                <w:caps/>
                <w:color w:val="A8007A"/>
                <w:sz w:val="96"/>
                <w:szCs w:val="96"/>
              </w:rPr>
            </w:pPr>
            <w:sdt>
              <w:sdtPr>
                <w:rPr>
                  <w:rStyle w:val="TitoliCarattere"/>
                  <w:sz w:val="56"/>
                  <w:szCs w:val="72"/>
                </w:rPr>
                <w:alias w:val="Titolo"/>
                <w:id w:val="541102321"/>
                <w:placeholder>
                  <w:docPart w:val="141AA88118E0405C9276AF1A7F22C3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oliCarattere"/>
                </w:rPr>
              </w:sdtEndPr>
              <w:sdtContent>
                <w:r w:rsidR="00655828">
                  <w:rPr>
                    <w:rStyle w:val="TitoliCarattere"/>
                    <w:sz w:val="56"/>
                    <w:szCs w:val="72"/>
                  </w:rPr>
                  <w:t>Progetto Messa in sicurezza Castellina – Step di Lavoro</w:t>
                </w:r>
              </w:sdtContent>
            </w:sdt>
          </w:p>
        </w:tc>
      </w:tr>
      <w:tr w:rsidR="00845732" w:rsidRPr="008856F9" w14:paraId="212B363C" w14:textId="77777777" w:rsidTr="001C33FC">
        <w:trPr>
          <w:trHeight w:val="77"/>
          <w:jc w:val="center"/>
        </w:trPr>
        <w:tc>
          <w:tcPr>
            <w:tcW w:w="987" w:type="pct"/>
            <w:shd w:val="clear" w:color="auto" w:fill="auto"/>
          </w:tcPr>
          <w:p w14:paraId="3843E1FB" w14:textId="77777777" w:rsidR="00845732" w:rsidRPr="008856F9" w:rsidRDefault="00845732" w:rsidP="00B15C0E">
            <w:pPr>
              <w:pStyle w:val="Nessunaspaziatura"/>
              <w:rPr>
                <w:color w:val="EEECE1" w:themeColor="background2"/>
              </w:rPr>
            </w:pPr>
          </w:p>
        </w:tc>
        <w:tc>
          <w:tcPr>
            <w:tcW w:w="4013" w:type="pct"/>
            <w:tcBorders>
              <w:bottom w:val="single" w:sz="4" w:space="0" w:color="auto"/>
            </w:tcBorders>
            <w:shd w:val="clear" w:color="auto" w:fill="auto"/>
            <w:tcMar>
              <w:left w:w="72" w:type="dxa"/>
              <w:bottom w:w="216" w:type="dxa"/>
              <w:right w:w="0" w:type="dxa"/>
            </w:tcMar>
            <w:vAlign w:val="bottom"/>
          </w:tcPr>
          <w:p w14:paraId="51278451" w14:textId="22A2F5E3" w:rsidR="00845732" w:rsidRPr="008856F9" w:rsidRDefault="001C33FC" w:rsidP="001C33FC">
            <w:pPr>
              <w:jc w:val="center"/>
            </w:pPr>
            <w:r w:rsidRPr="008856F9">
              <w:rPr>
                <w:noProof/>
              </w:rPr>
              <w:drawing>
                <wp:inline distT="0" distB="0" distL="0" distR="0" wp14:anchorId="60BFC022" wp14:editId="2EBC145B">
                  <wp:extent cx="1639614" cy="1169996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rvizi_italia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8" t="19555" r="7938" b="20565"/>
                          <a:stretch/>
                        </pic:blipFill>
                        <pic:spPr bwMode="auto">
                          <a:xfrm>
                            <a:off x="0" y="0"/>
                            <a:ext cx="1656744" cy="118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4124BD" w14:textId="2FBB223D" w:rsidR="00785FC8" w:rsidRPr="008856F9" w:rsidRDefault="00785FC8" w:rsidP="00B15C0E"/>
        </w:tc>
      </w:tr>
      <w:tr w:rsidR="00845732" w:rsidRPr="008856F9" w14:paraId="2C129253" w14:textId="77777777" w:rsidTr="001C33FC">
        <w:trPr>
          <w:trHeight w:val="864"/>
          <w:jc w:val="center"/>
        </w:trPr>
        <w:tc>
          <w:tcPr>
            <w:tcW w:w="987" w:type="pct"/>
            <w:tcBorders>
              <w:right w:val="single" w:sz="4" w:space="0" w:color="auto"/>
            </w:tcBorders>
            <w:shd w:val="clear" w:color="auto" w:fill="00B050"/>
            <w:vAlign w:val="center"/>
          </w:tcPr>
          <w:p w14:paraId="11CC71E5" w14:textId="76980C66" w:rsidR="00845732" w:rsidRPr="008856F9" w:rsidRDefault="003A27F8" w:rsidP="00B15C0E">
            <w:pPr>
              <w:pStyle w:val="Nessunaspaziatura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32"/>
                  <w:szCs w:val="32"/>
                </w:rPr>
                <w:alias w:val="Data"/>
                <w:id w:val="541102334"/>
                <w:placeholder>
                  <w:docPart w:val="71EC094CA10C48BFA1FC562BAA6C03DB"/>
                </w:placeholder>
                <w:date w:fullDate="2019-11-20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r w:rsidR="00C35637">
                  <w:rPr>
                    <w:rFonts w:asciiTheme="majorHAnsi" w:eastAsiaTheme="majorEastAsia" w:hAnsiTheme="majorHAnsi" w:cstheme="majorBidi"/>
                    <w:caps/>
                    <w:color w:val="FFFFFF" w:themeColor="background1"/>
                    <w:sz w:val="32"/>
                    <w:szCs w:val="32"/>
                  </w:rPr>
                  <w:t>20</w:t>
                </w:r>
                <w:r w:rsidR="00FC0581">
                  <w:rPr>
                    <w:rFonts w:asciiTheme="majorHAnsi" w:eastAsiaTheme="majorEastAsia" w:hAnsiTheme="majorHAnsi" w:cstheme="majorBidi"/>
                    <w:caps/>
                    <w:color w:val="FFFFFF" w:themeColor="background1"/>
                    <w:sz w:val="32"/>
                    <w:szCs w:val="32"/>
                  </w:rPr>
                  <w:t>/11</w:t>
                </w:r>
                <w:r w:rsidR="000B1D33" w:rsidRPr="008856F9">
                  <w:rPr>
                    <w:color w:val="FFFFFF" w:themeColor="background1"/>
                    <w:sz w:val="32"/>
                    <w:szCs w:val="32"/>
                  </w:rPr>
                  <w:t>/2019</w:t>
                </w:r>
              </w:sdtContent>
            </w:sdt>
          </w:p>
        </w:tc>
        <w:tc>
          <w:tcPr>
            <w:tcW w:w="4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216" w:type="dxa"/>
            </w:tcMar>
            <w:vAlign w:val="center"/>
          </w:tcPr>
          <w:p w14:paraId="6B3A065A" w14:textId="79356B3A" w:rsidR="00845732" w:rsidRPr="006D10B0" w:rsidRDefault="003A27F8" w:rsidP="006D10B0">
            <w:pPr>
              <w:pStyle w:val="Sottotitolo"/>
            </w:pPr>
            <w:sdt>
              <w:sdtPr>
                <w:alias w:val="Sottotitolo"/>
                <w:id w:val="541102329"/>
                <w:placeholder>
                  <w:docPart w:val="6324E929CD58457A85061ADC895877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105FD7" w:rsidRPr="006D10B0">
                  <w:t>Attivazione infrastruttura di</w:t>
                </w:r>
                <w:r w:rsidR="009D3226" w:rsidRPr="006D10B0">
                  <w:t xml:space="preserve"> networking, security e visibilità applicativa per la nuova Materasseria</w:t>
                </w:r>
                <w:r w:rsidR="00105FD7" w:rsidRPr="006D10B0">
                  <w:t xml:space="preserve"> </w:t>
                </w:r>
                <w:r w:rsidR="00867A21" w:rsidRPr="006D10B0">
                  <w:t xml:space="preserve">ed area pulito </w:t>
                </w:r>
                <w:r w:rsidR="009D3226" w:rsidRPr="006D10B0">
                  <w:t>presso l’HQ di Castellina di Soragna (PR)</w:t>
                </w:r>
              </w:sdtContent>
            </w:sdt>
          </w:p>
        </w:tc>
      </w:tr>
      <w:tr w:rsidR="00845732" w:rsidRPr="008856F9" w14:paraId="3230BC68" w14:textId="77777777" w:rsidTr="001C33FC">
        <w:trPr>
          <w:trHeight w:val="3990"/>
          <w:jc w:val="center"/>
        </w:trPr>
        <w:tc>
          <w:tcPr>
            <w:tcW w:w="987" w:type="pct"/>
            <w:shd w:val="clear" w:color="auto" w:fill="auto"/>
            <w:vAlign w:val="center"/>
          </w:tcPr>
          <w:p w14:paraId="5F8435B8" w14:textId="77777777" w:rsidR="00845732" w:rsidRPr="008856F9" w:rsidRDefault="00845732" w:rsidP="00B15C0E">
            <w:pPr>
              <w:pStyle w:val="Nessunaspaziatura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4013" w:type="pct"/>
            <w:tcBorders>
              <w:top w:val="single" w:sz="4" w:space="0" w:color="auto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14:paraId="6E0DBD31" w14:textId="1AFF053A" w:rsidR="0050424A" w:rsidRPr="006D10B0" w:rsidRDefault="009128F6" w:rsidP="00B15C0E">
            <w:pPr>
              <w:pStyle w:val="Nessunaspaziatura"/>
              <w:spacing w:line="360" w:lineRule="auto"/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</w:pPr>
            <w:r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Autori</w:t>
            </w:r>
            <w:r w:rsidR="00D51262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:</w:t>
            </w:r>
            <w:r w:rsidR="00383ECF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ab/>
            </w:r>
            <w:r w:rsidR="00C35637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t>Davide Del Bue</w:t>
            </w:r>
          </w:p>
          <w:p w14:paraId="201FE97A" w14:textId="34B6A60E" w:rsidR="00D51262" w:rsidRPr="006D10B0" w:rsidRDefault="004E1A27" w:rsidP="00B15C0E">
            <w:pPr>
              <w:pStyle w:val="Nessunaspaziatura"/>
              <w:spacing w:line="360" w:lineRule="auto"/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</w:pPr>
            <w:r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Cliente</w:t>
            </w:r>
            <w:r w:rsidR="0050424A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:</w:t>
            </w:r>
            <w:r w:rsidR="00383ECF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ab/>
            </w:r>
            <w:r w:rsidR="000B1D33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t>Servizi Italia SPA</w:t>
            </w:r>
          </w:p>
          <w:p w14:paraId="034CBDB9" w14:textId="52A82DA9" w:rsidR="00D51262" w:rsidRPr="006D10B0" w:rsidRDefault="004E1A27" w:rsidP="00B15C0E">
            <w:pPr>
              <w:pStyle w:val="Nessunaspaziatura"/>
              <w:spacing w:line="360" w:lineRule="auto"/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</w:pPr>
            <w:r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Versione</w:t>
            </w:r>
            <w:r w:rsidR="00D51262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:</w:t>
            </w:r>
            <w:r w:rsidR="00383ECF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ab/>
            </w:r>
            <w:r w:rsidR="00993D0A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fldChar w:fldCharType="begin"/>
            </w:r>
            <w:r w:rsidR="00993D0A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instrText xml:space="preserve"> DOCPROPERTY "_Version" \* MERGEFORMAT </w:instrText>
            </w:r>
            <w:r w:rsidR="00993D0A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fldChar w:fldCharType="separate"/>
            </w:r>
            <w:r w:rsidR="00C35637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t>1</w:t>
            </w:r>
            <w:r w:rsidR="00993D0A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t>.0</w:t>
            </w:r>
            <w:r w:rsidR="00993D0A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fldChar w:fldCharType="end"/>
            </w:r>
          </w:p>
          <w:p w14:paraId="321711DD" w14:textId="374ED3C0" w:rsidR="00FC768B" w:rsidRPr="006D10B0" w:rsidRDefault="00342A84" w:rsidP="00B15C0E">
            <w:pPr>
              <w:pStyle w:val="Nessunaspaziatura"/>
              <w:spacing w:line="360" w:lineRule="auto"/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</w:pPr>
            <w:r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LOB</w:t>
            </w:r>
            <w:r w:rsidR="00FC768B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:</w:t>
            </w:r>
            <w:r w:rsidR="00FC768B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ab/>
            </w:r>
            <w:r w:rsidR="00FC768B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ab/>
            </w:r>
            <w:r w:rsidR="000B1D33" w:rsidRPr="006D10B0"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  <w:t>Networking</w:t>
            </w:r>
          </w:p>
          <w:p w14:paraId="3A1512D8" w14:textId="77777777" w:rsidR="00845732" w:rsidRPr="006D10B0" w:rsidRDefault="009128F6" w:rsidP="00B15C0E">
            <w:pPr>
              <w:pStyle w:val="Nessunaspaziatura"/>
              <w:spacing w:line="360" w:lineRule="auto"/>
              <w:rPr>
                <w:rFonts w:ascii="Times New Roman" w:eastAsiaTheme="majorEastAsia" w:hAnsi="Times New Roman" w:cs="Times New Roman"/>
                <w:color w:val="024627"/>
                <w:sz w:val="26"/>
                <w:szCs w:val="26"/>
              </w:rPr>
            </w:pPr>
            <w:r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Revisioni</w:t>
            </w:r>
            <w:r w:rsidR="00D51262" w:rsidRPr="006D10B0">
              <w:rPr>
                <w:rFonts w:ascii="Times New Roman" w:eastAsiaTheme="majorEastAsia" w:hAnsi="Times New Roman" w:cs="Times New Roman"/>
                <w:b/>
                <w:color w:val="024627"/>
                <w:sz w:val="26"/>
                <w:szCs w:val="26"/>
              </w:rPr>
              <w:t>:</w:t>
            </w:r>
          </w:p>
          <w:tbl>
            <w:tblPr>
              <w:tblStyle w:val="Tabellagriglia4-colore3"/>
              <w:tblW w:w="7325" w:type="dxa"/>
              <w:tblLook w:val="04A0" w:firstRow="1" w:lastRow="0" w:firstColumn="1" w:lastColumn="0" w:noHBand="0" w:noVBand="1"/>
            </w:tblPr>
            <w:tblGrid>
              <w:gridCol w:w="485"/>
              <w:gridCol w:w="966"/>
              <w:gridCol w:w="2460"/>
              <w:gridCol w:w="3414"/>
            </w:tblGrid>
            <w:tr w:rsidR="00D9502B" w:rsidRPr="008856F9" w14:paraId="64BE6609" w14:textId="7506B5BA" w:rsidTr="00D950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" w:type="dxa"/>
                </w:tcPr>
                <w:p w14:paraId="5580C4DB" w14:textId="77777777" w:rsidR="00D9502B" w:rsidRPr="008856F9" w:rsidRDefault="00D9502B" w:rsidP="00B15C0E">
                  <w:pPr>
                    <w:rPr>
                      <w:rFonts w:eastAsiaTheme="majorEastAsia"/>
                      <w:sz w:val="16"/>
                      <w:szCs w:val="16"/>
                    </w:rPr>
                  </w:pPr>
                  <w:r w:rsidRPr="008856F9">
                    <w:rPr>
                      <w:rFonts w:eastAsiaTheme="majorEastAsia"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966" w:type="dxa"/>
                </w:tcPr>
                <w:p w14:paraId="480CDDF9" w14:textId="77777777" w:rsidR="00D9502B" w:rsidRPr="008856F9" w:rsidRDefault="00D9502B" w:rsidP="00B15C0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 w:rsidRPr="008856F9">
                    <w:rPr>
                      <w:rFonts w:eastAsiaTheme="majorEastAsia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2460" w:type="dxa"/>
                </w:tcPr>
                <w:p w14:paraId="30AC802F" w14:textId="77777777" w:rsidR="00D9502B" w:rsidRPr="008856F9" w:rsidRDefault="00D9502B" w:rsidP="00B15C0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 w:rsidRPr="008856F9">
                    <w:rPr>
                      <w:rFonts w:eastAsiaTheme="majorEastAsia"/>
                      <w:sz w:val="16"/>
                      <w:szCs w:val="16"/>
                    </w:rPr>
                    <w:t>Modifiche</w:t>
                  </w:r>
                </w:p>
              </w:tc>
              <w:tc>
                <w:tcPr>
                  <w:tcW w:w="3414" w:type="dxa"/>
                </w:tcPr>
                <w:p w14:paraId="1D76880C" w14:textId="77777777" w:rsidR="00D9502B" w:rsidRPr="008856F9" w:rsidRDefault="00D9502B" w:rsidP="00B15C0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</w:tr>
            <w:tr w:rsidR="00D9502B" w:rsidRPr="008856F9" w14:paraId="600B7645" w14:textId="674E085A" w:rsidTr="00D95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" w:type="dxa"/>
                </w:tcPr>
                <w:p w14:paraId="775D54BD" w14:textId="77777777" w:rsidR="00D9502B" w:rsidRPr="008856F9" w:rsidRDefault="00D9502B" w:rsidP="00B15C0E">
                  <w:pPr>
                    <w:rPr>
                      <w:rFonts w:eastAsiaTheme="majorEastAsia"/>
                      <w:sz w:val="16"/>
                      <w:szCs w:val="16"/>
                    </w:rPr>
                  </w:pPr>
                  <w:r w:rsidRPr="008856F9">
                    <w:rPr>
                      <w:rFonts w:eastAsiaTheme="majorEastAsia"/>
                      <w:sz w:val="16"/>
                      <w:szCs w:val="16"/>
                    </w:rPr>
                    <w:t>1.0</w:t>
                  </w:r>
                </w:p>
              </w:tc>
              <w:tc>
                <w:tcPr>
                  <w:tcW w:w="966" w:type="dxa"/>
                </w:tcPr>
                <w:p w14:paraId="5288BEF6" w14:textId="2AA2FC56" w:rsidR="00D9502B" w:rsidRPr="008856F9" w:rsidRDefault="00D9502B" w:rsidP="00B15C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>
                    <w:rPr>
                      <w:rFonts w:eastAsiaTheme="majorEastAsia"/>
                      <w:sz w:val="16"/>
                      <w:szCs w:val="16"/>
                    </w:rPr>
                    <w:t>20</w:t>
                  </w:r>
                  <w:r w:rsidRPr="008856F9">
                    <w:rPr>
                      <w:rFonts w:eastAsiaTheme="majorEastAsia"/>
                      <w:sz w:val="16"/>
                      <w:szCs w:val="16"/>
                    </w:rPr>
                    <w:t>/</w:t>
                  </w:r>
                  <w:r>
                    <w:rPr>
                      <w:rFonts w:eastAsiaTheme="majorEastAsia"/>
                      <w:sz w:val="16"/>
                      <w:szCs w:val="16"/>
                    </w:rPr>
                    <w:t>11</w:t>
                  </w:r>
                  <w:r w:rsidRPr="008856F9">
                    <w:rPr>
                      <w:rFonts w:eastAsiaTheme="majorEastAsia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460" w:type="dxa"/>
                </w:tcPr>
                <w:p w14:paraId="6312B736" w14:textId="77777777" w:rsidR="00D9502B" w:rsidRPr="008856F9" w:rsidRDefault="00D9502B" w:rsidP="00B15C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 w:rsidRPr="008856F9">
                    <w:rPr>
                      <w:rFonts w:eastAsiaTheme="majorEastAsia"/>
                      <w:sz w:val="16"/>
                      <w:szCs w:val="16"/>
                    </w:rPr>
                    <w:t>Prima versione</w:t>
                  </w:r>
                </w:p>
              </w:tc>
              <w:tc>
                <w:tcPr>
                  <w:tcW w:w="3414" w:type="dxa"/>
                </w:tcPr>
                <w:p w14:paraId="37A3564A" w14:textId="34E31BA5" w:rsidR="00D9502B" w:rsidRPr="008856F9" w:rsidRDefault="00D9502B" w:rsidP="00B15C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>
                    <w:rPr>
                      <w:rFonts w:eastAsiaTheme="majorEastAsia"/>
                      <w:sz w:val="16"/>
                      <w:szCs w:val="16"/>
                    </w:rPr>
                    <w:t>Davide Del Bue</w:t>
                  </w:r>
                </w:p>
              </w:tc>
            </w:tr>
            <w:tr w:rsidR="00D9502B" w:rsidRPr="008856F9" w14:paraId="47B9228E" w14:textId="10321673" w:rsidTr="00D95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" w:type="dxa"/>
                </w:tcPr>
                <w:p w14:paraId="32C5253C" w14:textId="1B4A56FB" w:rsidR="00D9502B" w:rsidRPr="008856F9" w:rsidRDefault="00D9502B" w:rsidP="00167B2F">
                  <w:pPr>
                    <w:rPr>
                      <w:rFonts w:eastAsiaTheme="majorEastAsia"/>
                      <w:sz w:val="16"/>
                      <w:szCs w:val="16"/>
                    </w:rPr>
                  </w:pPr>
                  <w:r>
                    <w:rPr>
                      <w:rFonts w:eastAsiaTheme="majorEastAsia"/>
                      <w:sz w:val="16"/>
                      <w:szCs w:val="16"/>
                    </w:rPr>
                    <w:t>1.1</w:t>
                  </w:r>
                </w:p>
              </w:tc>
              <w:tc>
                <w:tcPr>
                  <w:tcW w:w="966" w:type="dxa"/>
                </w:tcPr>
                <w:p w14:paraId="5032456A" w14:textId="353FA993" w:rsidR="00D9502B" w:rsidRPr="008856F9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>
                    <w:rPr>
                      <w:rFonts w:eastAsiaTheme="majorEastAsia"/>
                      <w:sz w:val="16"/>
                      <w:szCs w:val="16"/>
                    </w:rPr>
                    <w:t>21/11/2019</w:t>
                  </w:r>
                </w:p>
              </w:tc>
              <w:tc>
                <w:tcPr>
                  <w:tcW w:w="2460" w:type="dxa"/>
                </w:tcPr>
                <w:p w14:paraId="339DCC73" w14:textId="10CDBFE0" w:rsidR="00D9502B" w:rsidRPr="008856F9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>
                    <w:rPr>
                      <w:rFonts w:eastAsiaTheme="majorEastAsia"/>
                      <w:sz w:val="16"/>
                      <w:szCs w:val="16"/>
                    </w:rPr>
                    <w:t>Revisione</w:t>
                  </w:r>
                </w:p>
              </w:tc>
              <w:tc>
                <w:tcPr>
                  <w:tcW w:w="3414" w:type="dxa"/>
                </w:tcPr>
                <w:p w14:paraId="6C93EAC7" w14:textId="6DE7EF6B" w:rsidR="00D9502B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  <w:r>
                    <w:rPr>
                      <w:rFonts w:eastAsiaTheme="majorEastAsia"/>
                      <w:sz w:val="16"/>
                      <w:szCs w:val="16"/>
                    </w:rPr>
                    <w:t>Davide Del Bue, Daniele Velardi, Jiaqi Sun</w:t>
                  </w:r>
                </w:p>
              </w:tc>
            </w:tr>
            <w:tr w:rsidR="00D9502B" w:rsidRPr="008856F9" w14:paraId="4FF34985" w14:textId="01A2CC8F" w:rsidTr="00D95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" w:type="dxa"/>
                </w:tcPr>
                <w:p w14:paraId="246F8611" w14:textId="2AA25037" w:rsidR="00D9502B" w:rsidRPr="008856F9" w:rsidRDefault="00D9502B" w:rsidP="00167B2F">
                  <w:pPr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966" w:type="dxa"/>
                </w:tcPr>
                <w:p w14:paraId="657703E7" w14:textId="4B55837E" w:rsidR="00D9502B" w:rsidRPr="008856F9" w:rsidRDefault="00D9502B" w:rsidP="00167B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2460" w:type="dxa"/>
                </w:tcPr>
                <w:p w14:paraId="21DDAAEF" w14:textId="7E101DD6" w:rsidR="00D9502B" w:rsidRPr="008856F9" w:rsidRDefault="00D9502B" w:rsidP="00167B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3414" w:type="dxa"/>
                </w:tcPr>
                <w:p w14:paraId="5D8E2B97" w14:textId="77777777" w:rsidR="00D9502B" w:rsidRPr="008856F9" w:rsidRDefault="00D9502B" w:rsidP="00167B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</w:tr>
            <w:tr w:rsidR="00D9502B" w:rsidRPr="008856F9" w14:paraId="0C5DDB6E" w14:textId="322B2F0D" w:rsidTr="00D95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" w:type="dxa"/>
                </w:tcPr>
                <w:p w14:paraId="43586415" w14:textId="05C07A2F" w:rsidR="00D9502B" w:rsidRPr="008856F9" w:rsidRDefault="00D9502B" w:rsidP="00167B2F">
                  <w:pPr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966" w:type="dxa"/>
                </w:tcPr>
                <w:p w14:paraId="310461A1" w14:textId="119B16A5" w:rsidR="00D9502B" w:rsidRPr="008856F9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2460" w:type="dxa"/>
                </w:tcPr>
                <w:p w14:paraId="10223BD4" w14:textId="2FEC26D9" w:rsidR="00D9502B" w:rsidRPr="008856F9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3414" w:type="dxa"/>
                </w:tcPr>
                <w:p w14:paraId="3DB8D9F1" w14:textId="77777777" w:rsidR="00D9502B" w:rsidRPr="008856F9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</w:tr>
            <w:tr w:rsidR="00D9502B" w:rsidRPr="008856F9" w14:paraId="08848A04" w14:textId="778DD2AE" w:rsidTr="00D950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" w:type="dxa"/>
                </w:tcPr>
                <w:p w14:paraId="4444AF65" w14:textId="5DC5A4A2" w:rsidR="00D9502B" w:rsidRDefault="00D9502B" w:rsidP="00167B2F">
                  <w:pPr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966" w:type="dxa"/>
                </w:tcPr>
                <w:p w14:paraId="1A098D70" w14:textId="013B5F5A" w:rsidR="00D9502B" w:rsidRDefault="00D9502B" w:rsidP="00167B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2460" w:type="dxa"/>
                </w:tcPr>
                <w:p w14:paraId="7B83C0B3" w14:textId="441C0011" w:rsidR="00D9502B" w:rsidRDefault="00D9502B" w:rsidP="00167B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3414" w:type="dxa"/>
                </w:tcPr>
                <w:p w14:paraId="16D85F24" w14:textId="77777777" w:rsidR="00D9502B" w:rsidRDefault="00D9502B" w:rsidP="00167B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</w:tr>
            <w:tr w:rsidR="00D9502B" w:rsidRPr="008856F9" w14:paraId="15CD9F26" w14:textId="05C69A5C" w:rsidTr="00D9502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5" w:type="dxa"/>
                </w:tcPr>
                <w:p w14:paraId="66002597" w14:textId="5E2B2056" w:rsidR="00D9502B" w:rsidRDefault="00D9502B" w:rsidP="00167B2F">
                  <w:pPr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966" w:type="dxa"/>
                </w:tcPr>
                <w:p w14:paraId="2EAF0612" w14:textId="63CD8318" w:rsidR="00D9502B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2460" w:type="dxa"/>
                </w:tcPr>
                <w:p w14:paraId="0B88AFD1" w14:textId="0249C9C0" w:rsidR="00D9502B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  <w:tc>
                <w:tcPr>
                  <w:tcW w:w="3414" w:type="dxa"/>
                </w:tcPr>
                <w:p w14:paraId="2F1C6A54" w14:textId="77777777" w:rsidR="00D9502B" w:rsidRDefault="00D9502B" w:rsidP="00167B2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Theme="majorEastAsia"/>
                      <w:sz w:val="16"/>
                      <w:szCs w:val="16"/>
                    </w:rPr>
                  </w:pPr>
                </w:p>
              </w:tc>
            </w:tr>
          </w:tbl>
          <w:p w14:paraId="07B7D345" w14:textId="77777777" w:rsidR="00845732" w:rsidRPr="008856F9" w:rsidRDefault="00845732" w:rsidP="00B15C0E">
            <w:pPr>
              <w:pStyle w:val="Nessunaspaziatura"/>
              <w:rPr>
                <w:rFonts w:asciiTheme="majorHAnsi" w:eastAsiaTheme="majorEastAsia" w:hAnsiTheme="majorHAnsi" w:cstheme="majorBidi"/>
                <w:i/>
                <w:iCs/>
                <w:color w:val="1F497D" w:themeColor="text2"/>
                <w:sz w:val="26"/>
                <w:szCs w:val="26"/>
              </w:rPr>
            </w:pPr>
          </w:p>
        </w:tc>
      </w:tr>
    </w:tbl>
    <w:p w14:paraId="2CEAC151" w14:textId="77777777" w:rsidR="001C33FC" w:rsidRPr="008856F9" w:rsidRDefault="001C33FC">
      <w:r w:rsidRPr="008856F9">
        <w:br w:type="page"/>
      </w:r>
    </w:p>
    <w:p w14:paraId="1BFB02FF" w14:textId="1C5AAEEB" w:rsidR="00EE142A" w:rsidRDefault="00EE142A" w:rsidP="00EE142A">
      <w:pPr>
        <w:pStyle w:val="Titolo2"/>
      </w:pPr>
      <w:bookmarkStart w:id="0" w:name="_Toc25161393"/>
      <w:r>
        <w:lastRenderedPageBreak/>
        <w:t>Step di progetto</w:t>
      </w:r>
      <w:bookmarkEnd w:id="0"/>
    </w:p>
    <w:p w14:paraId="1750DE36" w14:textId="3DBAF851" w:rsidR="00DE02E3" w:rsidRPr="000E72AA" w:rsidRDefault="000E72AA" w:rsidP="006141C0">
      <w:pPr>
        <w:pStyle w:val="Titolo3"/>
        <w:numPr>
          <w:ilvl w:val="0"/>
          <w:numId w:val="22"/>
        </w:numPr>
        <w:rPr>
          <w:b w:val="0"/>
        </w:rPr>
      </w:pPr>
      <w:r>
        <w:t xml:space="preserve">COMPLETATO - </w:t>
      </w:r>
      <w:r w:rsidR="00BB081B" w:rsidRPr="000E72AA">
        <w:rPr>
          <w:b w:val="0"/>
        </w:rPr>
        <w:t>Sostituzione AS-IS del Cisco ASA con FGT300E</w:t>
      </w:r>
      <w:r w:rsidR="00DE02E3" w:rsidRPr="000E72AA">
        <w:rPr>
          <w:b w:val="0"/>
        </w:rPr>
        <w:t>;</w:t>
      </w:r>
      <w:r w:rsidR="00BB081B" w:rsidRPr="000E72AA">
        <w:rPr>
          <w:b w:val="0"/>
        </w:rPr>
        <w:t xml:space="preserve"> </w:t>
      </w:r>
      <w:r w:rsidRPr="000E72AA">
        <w:rPr>
          <w:b w:val="0"/>
        </w:rPr>
        <w:t xml:space="preserve"> </w:t>
      </w:r>
    </w:p>
    <w:p w14:paraId="66ACE3E4" w14:textId="2377CBF6" w:rsidR="00DE02E3" w:rsidRPr="000E72AA" w:rsidRDefault="000E72AA" w:rsidP="00835D33">
      <w:pPr>
        <w:pStyle w:val="Titolo3"/>
        <w:numPr>
          <w:ilvl w:val="0"/>
          <w:numId w:val="22"/>
        </w:numPr>
        <w:rPr>
          <w:b w:val="0"/>
        </w:rPr>
      </w:pPr>
      <w:r>
        <w:t xml:space="preserve">COMPLETATO </w:t>
      </w:r>
      <w:r>
        <w:t xml:space="preserve">- </w:t>
      </w:r>
      <w:r w:rsidR="0040133B" w:rsidRPr="000E72AA">
        <w:rPr>
          <w:b w:val="0"/>
        </w:rPr>
        <w:t>Upgrade banda WAN accesso internet locale a Castellina;</w:t>
      </w:r>
      <w:r w:rsidR="00FD0C0C" w:rsidRPr="000E72AA">
        <w:rPr>
          <w:b w:val="0"/>
        </w:rPr>
        <w:t xml:space="preserve"> </w:t>
      </w:r>
      <w:r w:rsidRPr="000E72AA">
        <w:rPr>
          <w:b w:val="0"/>
          <w:color w:val="000000" w:themeColor="text1"/>
        </w:rPr>
        <w:t xml:space="preserve"> </w:t>
      </w:r>
    </w:p>
    <w:p w14:paraId="6186C271" w14:textId="3830A00B" w:rsidR="00A956AB" w:rsidRPr="000E72AA" w:rsidRDefault="00A956AB" w:rsidP="000E72AA">
      <w:pPr>
        <w:pStyle w:val="Titolo3"/>
        <w:numPr>
          <w:ilvl w:val="0"/>
          <w:numId w:val="22"/>
        </w:numPr>
        <w:rPr>
          <w:b w:val="0"/>
        </w:rPr>
      </w:pPr>
      <w:r w:rsidRPr="000E72AA">
        <w:rPr>
          <w:b w:val="0"/>
          <w:bCs w:val="0"/>
        </w:rPr>
        <w:t>Aggiunta nuove VLAN/subnet IP con relativa propagazione nella nuvola TIM</w:t>
      </w:r>
      <w:r w:rsidR="00805661" w:rsidRPr="000E72AA">
        <w:rPr>
          <w:b w:val="0"/>
        </w:rPr>
        <w:t xml:space="preserve"> </w:t>
      </w:r>
    </w:p>
    <w:p w14:paraId="1CADBEA5" w14:textId="28B39677" w:rsidR="00597DB1" w:rsidRPr="00923DE5" w:rsidRDefault="00DE02E3" w:rsidP="00DE02E3">
      <w:pPr>
        <w:ind w:left="709"/>
        <w:rPr>
          <w:rStyle w:val="Enfasidelicata"/>
        </w:rPr>
      </w:pPr>
      <w:r w:rsidRPr="00923DE5">
        <w:rPr>
          <w:rStyle w:val="Enfasidelicata"/>
        </w:rPr>
        <w:t xml:space="preserve">Le nuove </w:t>
      </w:r>
      <w:r w:rsidR="00597DB1" w:rsidRPr="00923DE5">
        <w:rPr>
          <w:rStyle w:val="Enfasidelicata"/>
        </w:rPr>
        <w:t>vlan create sono le seguenti:</w:t>
      </w:r>
    </w:p>
    <w:p w14:paraId="0CA01C84" w14:textId="77777777" w:rsidR="00452D3F" w:rsidRDefault="00452D3F" w:rsidP="00DE02E3">
      <w:pPr>
        <w:ind w:left="709"/>
      </w:pPr>
    </w:p>
    <w:p w14:paraId="4A51F7C4" w14:textId="6663C4E9" w:rsidR="00597DB1" w:rsidRDefault="00597DB1" w:rsidP="006141C0">
      <w:pPr>
        <w:pStyle w:val="Paragrafoelenco"/>
        <w:numPr>
          <w:ilvl w:val="0"/>
          <w:numId w:val="33"/>
        </w:numPr>
      </w:pPr>
      <w:r>
        <w:t>Jensen tag 200</w:t>
      </w:r>
    </w:p>
    <w:p w14:paraId="1C85FCAF" w14:textId="4643D4B8" w:rsidR="00597DB1" w:rsidRPr="00452D3F" w:rsidRDefault="00597DB1" w:rsidP="006141C0">
      <w:pPr>
        <w:pStyle w:val="Paragrafoelenco"/>
        <w:numPr>
          <w:ilvl w:val="0"/>
          <w:numId w:val="33"/>
        </w:numPr>
        <w:rPr>
          <w:lang w:val="en-GB"/>
        </w:rPr>
      </w:pPr>
      <w:r w:rsidRPr="00452D3F">
        <w:rPr>
          <w:lang w:val="en-GB"/>
        </w:rPr>
        <w:t>Jensen Wan tag 201</w:t>
      </w:r>
    </w:p>
    <w:p w14:paraId="334473A5" w14:textId="767ACCB5" w:rsidR="00597DB1" w:rsidRPr="00452D3F" w:rsidRDefault="00597DB1" w:rsidP="006141C0">
      <w:pPr>
        <w:pStyle w:val="Paragrafoelenco"/>
        <w:numPr>
          <w:ilvl w:val="0"/>
          <w:numId w:val="33"/>
        </w:numPr>
        <w:rPr>
          <w:rStyle w:val="tooltip-hint"/>
          <w:lang w:val="en-GB"/>
        </w:rPr>
      </w:pPr>
      <w:r w:rsidRPr="00452D3F">
        <w:rPr>
          <w:rStyle w:val="tooltip-hint"/>
          <w:lang w:val="en-GB"/>
        </w:rPr>
        <w:t>Christeyns tag 202</w:t>
      </w:r>
    </w:p>
    <w:p w14:paraId="600C3AA5" w14:textId="38B44BC5" w:rsidR="00597DB1" w:rsidRPr="00452D3F" w:rsidRDefault="00597DB1" w:rsidP="006141C0">
      <w:pPr>
        <w:pStyle w:val="Paragrafoelenco"/>
        <w:numPr>
          <w:ilvl w:val="0"/>
          <w:numId w:val="33"/>
        </w:numPr>
        <w:rPr>
          <w:rStyle w:val="tooltip-hint"/>
          <w:lang w:val="en-GB"/>
        </w:rPr>
      </w:pPr>
      <w:r w:rsidRPr="00452D3F">
        <w:rPr>
          <w:rStyle w:val="tooltip-hint"/>
          <w:lang w:val="en-GB"/>
        </w:rPr>
        <w:t>Christeyns Wan tag 203</w:t>
      </w:r>
    </w:p>
    <w:p w14:paraId="77CB993B" w14:textId="4884B46E" w:rsidR="00597DB1" w:rsidRPr="00452D3F" w:rsidRDefault="00597DB1" w:rsidP="006141C0">
      <w:pPr>
        <w:pStyle w:val="Paragrafoelenco"/>
        <w:numPr>
          <w:ilvl w:val="0"/>
          <w:numId w:val="33"/>
        </w:numPr>
        <w:rPr>
          <w:rStyle w:val="tooltip-hint"/>
          <w:lang w:val="en-GB"/>
        </w:rPr>
      </w:pPr>
      <w:r w:rsidRPr="00452D3F">
        <w:rPr>
          <w:rStyle w:val="tooltip-hint"/>
          <w:lang w:val="en-GB"/>
        </w:rPr>
        <w:t>AB tag 204</w:t>
      </w:r>
    </w:p>
    <w:p w14:paraId="260ACE1C" w14:textId="4BF4E7CE" w:rsidR="00597DB1" w:rsidRDefault="00597DB1" w:rsidP="006141C0">
      <w:pPr>
        <w:pStyle w:val="Paragrafoelenco"/>
        <w:numPr>
          <w:ilvl w:val="0"/>
          <w:numId w:val="33"/>
        </w:numPr>
        <w:rPr>
          <w:rStyle w:val="tooltip-hint"/>
          <w:lang w:val="en-GB"/>
        </w:rPr>
      </w:pPr>
      <w:r w:rsidRPr="00452D3F">
        <w:rPr>
          <w:rStyle w:val="tooltip-hint"/>
          <w:lang w:val="en-GB"/>
        </w:rPr>
        <w:t>AB Wan tag 205</w:t>
      </w:r>
    </w:p>
    <w:p w14:paraId="0D6DB357" w14:textId="757299CA" w:rsidR="00452D3F" w:rsidRPr="000E72AA" w:rsidRDefault="00452D3F" w:rsidP="00452D3F">
      <w:pPr>
        <w:ind w:left="709"/>
        <w:rPr>
          <w:rStyle w:val="Enfasidelicata"/>
        </w:rPr>
      </w:pPr>
      <w:r w:rsidRPr="000E72AA">
        <w:rPr>
          <w:rStyle w:val="Enfasidelicata"/>
        </w:rPr>
        <w:t>I nuovi layer 3 creati sono:</w:t>
      </w:r>
    </w:p>
    <w:p w14:paraId="4882D02B" w14:textId="77777777" w:rsidR="00452D3F" w:rsidRDefault="00452D3F" w:rsidP="00452D3F">
      <w:pPr>
        <w:ind w:left="709"/>
        <w:rPr>
          <w:rStyle w:val="tooltip-hint"/>
          <w:rFonts w:eastAsiaTheme="minorEastAsia"/>
        </w:rPr>
      </w:pPr>
    </w:p>
    <w:p w14:paraId="04309B8B" w14:textId="35D38B34" w:rsidR="00452D3F" w:rsidRPr="000E72AA" w:rsidRDefault="00452D3F" w:rsidP="000E72AA">
      <w:pPr>
        <w:pStyle w:val="Paragrafoelenco"/>
        <w:numPr>
          <w:ilvl w:val="0"/>
          <w:numId w:val="33"/>
        </w:numPr>
        <w:rPr>
          <w:rStyle w:val="tooltip-hint"/>
          <w:lang w:val="en-GB"/>
        </w:rPr>
      </w:pPr>
      <w:r w:rsidRPr="000E72AA">
        <w:rPr>
          <w:rStyle w:val="tooltip-hint"/>
          <w:lang w:val="en-GB"/>
        </w:rPr>
        <w:t>Jensen Wan       10.255.0.1 255.255.255.248</w:t>
      </w:r>
    </w:p>
    <w:p w14:paraId="03A16BD9" w14:textId="37D2E9E1" w:rsidR="00452D3F" w:rsidRPr="000E72AA" w:rsidRDefault="00452D3F" w:rsidP="000E72AA">
      <w:pPr>
        <w:pStyle w:val="Paragrafoelenco"/>
        <w:numPr>
          <w:ilvl w:val="0"/>
          <w:numId w:val="33"/>
        </w:numPr>
        <w:rPr>
          <w:rStyle w:val="tooltip-hint"/>
          <w:lang w:val="en-GB"/>
        </w:rPr>
      </w:pPr>
      <w:r w:rsidRPr="000E72AA">
        <w:rPr>
          <w:rStyle w:val="tooltip-hint"/>
          <w:lang w:val="en-GB"/>
        </w:rPr>
        <w:t>Christeyns Wan 10.255.0.9 255.255.255.248</w:t>
      </w:r>
    </w:p>
    <w:p w14:paraId="31632844" w14:textId="0F901DBD" w:rsidR="00452D3F" w:rsidRPr="000E72AA" w:rsidRDefault="00452D3F" w:rsidP="000E72AA">
      <w:pPr>
        <w:pStyle w:val="Paragrafoelenco"/>
        <w:numPr>
          <w:ilvl w:val="0"/>
          <w:numId w:val="33"/>
        </w:numPr>
        <w:rPr>
          <w:rStyle w:val="tooltip-hint"/>
          <w:lang w:val="en-GB"/>
        </w:rPr>
      </w:pPr>
      <w:r w:rsidRPr="000E72AA">
        <w:rPr>
          <w:rStyle w:val="tooltip-hint"/>
          <w:lang w:val="en-GB"/>
        </w:rPr>
        <w:t>AB Wan             10.255.0.17 255.255.255.248</w:t>
      </w:r>
    </w:p>
    <w:p w14:paraId="26D198F4" w14:textId="1CB78DAF" w:rsidR="00452D3F" w:rsidRDefault="00452D3F" w:rsidP="00452D3F">
      <w:pPr>
        <w:pStyle w:val="Titolo3"/>
        <w:ind w:left="709"/>
        <w:rPr>
          <w:rStyle w:val="Enfasidelicata"/>
          <w:i w:val="0"/>
          <w:u w:val="single"/>
        </w:rPr>
      </w:pPr>
      <w:r w:rsidRPr="000E72AA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9085" w:type="dxa"/>
        <w:tblInd w:w="741" w:type="dxa"/>
        <w:tblLook w:val="04A0" w:firstRow="1" w:lastRow="0" w:firstColumn="1" w:lastColumn="0" w:noHBand="0" w:noVBand="1"/>
      </w:tblPr>
      <w:tblGrid>
        <w:gridCol w:w="530"/>
        <w:gridCol w:w="6743"/>
        <w:gridCol w:w="1056"/>
        <w:gridCol w:w="756"/>
      </w:tblGrid>
      <w:tr w:rsidR="000E72AA" w14:paraId="224F64F3" w14:textId="77777777" w:rsidTr="000E72AA">
        <w:tc>
          <w:tcPr>
            <w:tcW w:w="530" w:type="dxa"/>
          </w:tcPr>
          <w:p w14:paraId="0C670B6A" w14:textId="27550C15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3.1</w:t>
            </w:r>
          </w:p>
        </w:tc>
        <w:tc>
          <w:tcPr>
            <w:tcW w:w="6746" w:type="dxa"/>
          </w:tcPr>
          <w:p w14:paraId="682D9B0D" w14:textId="7DBD1061" w:rsidR="000E72AA" w:rsidRDefault="000E72AA" w:rsidP="000E72AA">
            <w:pPr>
              <w:rPr>
                <w:lang w:eastAsia="en-US"/>
              </w:rPr>
            </w:pPr>
            <w:r>
              <w:t>Portare le nuove VLAN agli ESX</w:t>
            </w:r>
          </w:p>
        </w:tc>
        <w:tc>
          <w:tcPr>
            <w:tcW w:w="1056" w:type="dxa"/>
          </w:tcPr>
          <w:p w14:paraId="38A22EBE" w14:textId="16C154FA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753" w:type="dxa"/>
          </w:tcPr>
          <w:p w14:paraId="40E813E1" w14:textId="2148D242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</w:tc>
      </w:tr>
      <w:tr w:rsidR="000E72AA" w14:paraId="6D708C46" w14:textId="77777777" w:rsidTr="000E72AA">
        <w:tc>
          <w:tcPr>
            <w:tcW w:w="530" w:type="dxa"/>
          </w:tcPr>
          <w:p w14:paraId="5AE07952" w14:textId="3CA26DFB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6746" w:type="dxa"/>
          </w:tcPr>
          <w:p w14:paraId="709B1DB8" w14:textId="20772313" w:rsidR="000E72AA" w:rsidRDefault="000E72AA" w:rsidP="000E72AA">
            <w:pPr>
              <w:rPr>
                <w:lang w:eastAsia="en-US"/>
              </w:rPr>
            </w:pPr>
            <w:r>
              <w:t>Annunciare le nuove subnet</w:t>
            </w:r>
          </w:p>
        </w:tc>
        <w:tc>
          <w:tcPr>
            <w:tcW w:w="1056" w:type="dxa"/>
          </w:tcPr>
          <w:p w14:paraId="09D0215F" w14:textId="292EE71E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Telecom</w:t>
            </w:r>
          </w:p>
        </w:tc>
        <w:tc>
          <w:tcPr>
            <w:tcW w:w="753" w:type="dxa"/>
          </w:tcPr>
          <w:p w14:paraId="109CE101" w14:textId="4DEB149F" w:rsidR="000E72AA" w:rsidRDefault="000E72AA" w:rsidP="000E72AA">
            <w:pPr>
              <w:rPr>
                <w:lang w:eastAsia="en-US"/>
              </w:rPr>
            </w:pPr>
          </w:p>
        </w:tc>
      </w:tr>
      <w:tr w:rsidR="000E72AA" w14:paraId="1D78F472" w14:textId="77777777" w:rsidTr="000E72AA">
        <w:tc>
          <w:tcPr>
            <w:tcW w:w="530" w:type="dxa"/>
          </w:tcPr>
          <w:p w14:paraId="11C23A04" w14:textId="653765C3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6746" w:type="dxa"/>
          </w:tcPr>
          <w:p w14:paraId="6338642C" w14:textId="7E0CF688" w:rsidR="000E72AA" w:rsidRDefault="000E72AA" w:rsidP="000E72AA">
            <w:pPr>
              <w:rPr>
                <w:lang w:eastAsia="en-US"/>
              </w:rPr>
            </w:pPr>
            <w:r>
              <w:t>Verificare gli instradamenti sugli apparati in carico Mead di Cesano</w:t>
            </w:r>
          </w:p>
        </w:tc>
        <w:tc>
          <w:tcPr>
            <w:tcW w:w="1056" w:type="dxa"/>
          </w:tcPr>
          <w:p w14:paraId="0567D915" w14:textId="3B1B97E4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753" w:type="dxa"/>
          </w:tcPr>
          <w:p w14:paraId="7BFFC016" w14:textId="20200B4F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</w:tc>
      </w:tr>
    </w:tbl>
    <w:p w14:paraId="174D28CC" w14:textId="31FD223A" w:rsidR="00597DB1" w:rsidRDefault="00597DB1" w:rsidP="00597DB1">
      <w:pPr>
        <w:ind w:firstLine="709"/>
      </w:pPr>
    </w:p>
    <w:p w14:paraId="5716EAC1" w14:textId="2538C63B" w:rsidR="000E72AA" w:rsidRDefault="000E72AA" w:rsidP="00597DB1">
      <w:pPr>
        <w:ind w:firstLine="709"/>
      </w:pPr>
    </w:p>
    <w:p w14:paraId="0E19904A" w14:textId="05C12BF8" w:rsidR="000E72AA" w:rsidRDefault="000E72AA" w:rsidP="00597DB1">
      <w:pPr>
        <w:ind w:firstLine="709"/>
      </w:pPr>
    </w:p>
    <w:p w14:paraId="5EC08EB3" w14:textId="1C2F5F6B" w:rsidR="000E72AA" w:rsidRDefault="000E72AA" w:rsidP="00597DB1">
      <w:pPr>
        <w:ind w:firstLine="709"/>
      </w:pPr>
    </w:p>
    <w:p w14:paraId="606C3F0C" w14:textId="33BB8B86" w:rsidR="000E72AA" w:rsidRDefault="000E72AA" w:rsidP="00597DB1">
      <w:pPr>
        <w:ind w:firstLine="709"/>
      </w:pPr>
    </w:p>
    <w:p w14:paraId="3CE45731" w14:textId="1EF1BF88" w:rsidR="000E72AA" w:rsidRDefault="000E72AA" w:rsidP="00597DB1">
      <w:pPr>
        <w:ind w:firstLine="709"/>
      </w:pPr>
    </w:p>
    <w:p w14:paraId="3B4D77E2" w14:textId="25FCEAC6" w:rsidR="000E72AA" w:rsidRDefault="000E72AA" w:rsidP="00597DB1">
      <w:pPr>
        <w:ind w:firstLine="709"/>
      </w:pPr>
    </w:p>
    <w:p w14:paraId="72C78751" w14:textId="6B9F2303" w:rsidR="000E72AA" w:rsidRDefault="000E72AA" w:rsidP="00597DB1">
      <w:pPr>
        <w:ind w:firstLine="709"/>
      </w:pPr>
    </w:p>
    <w:p w14:paraId="530F1C34" w14:textId="05B9E94F" w:rsidR="000E72AA" w:rsidRDefault="000E72AA" w:rsidP="00597DB1">
      <w:pPr>
        <w:ind w:firstLine="709"/>
      </w:pPr>
    </w:p>
    <w:p w14:paraId="48383D30" w14:textId="30902AD6" w:rsidR="000E72AA" w:rsidRDefault="000E72AA" w:rsidP="00597DB1">
      <w:pPr>
        <w:ind w:firstLine="709"/>
      </w:pPr>
    </w:p>
    <w:p w14:paraId="25C829C3" w14:textId="0AF6E566" w:rsidR="000E72AA" w:rsidRDefault="000E72AA" w:rsidP="00597DB1">
      <w:pPr>
        <w:ind w:firstLine="709"/>
      </w:pPr>
    </w:p>
    <w:p w14:paraId="3CCB3F70" w14:textId="5C4D8D2B" w:rsidR="000E72AA" w:rsidRDefault="000E72AA" w:rsidP="00597DB1">
      <w:pPr>
        <w:ind w:firstLine="709"/>
      </w:pPr>
    </w:p>
    <w:p w14:paraId="262D9087" w14:textId="3D0E3FB8" w:rsidR="000E72AA" w:rsidRDefault="000E72AA" w:rsidP="00597DB1">
      <w:pPr>
        <w:ind w:firstLine="709"/>
      </w:pPr>
    </w:p>
    <w:p w14:paraId="66AF43EB" w14:textId="6CCD728C" w:rsidR="000E72AA" w:rsidRDefault="000E72AA" w:rsidP="00597DB1">
      <w:pPr>
        <w:ind w:firstLine="709"/>
      </w:pPr>
    </w:p>
    <w:p w14:paraId="20B05F72" w14:textId="294A522F" w:rsidR="000E72AA" w:rsidRDefault="000E72AA" w:rsidP="00597DB1">
      <w:pPr>
        <w:ind w:firstLine="709"/>
      </w:pPr>
    </w:p>
    <w:p w14:paraId="233FB0A4" w14:textId="5D6835B4" w:rsidR="000E72AA" w:rsidRDefault="000E72AA" w:rsidP="00597DB1">
      <w:pPr>
        <w:ind w:firstLine="709"/>
      </w:pPr>
    </w:p>
    <w:p w14:paraId="01E12817" w14:textId="77777777" w:rsidR="000E72AA" w:rsidRPr="00452D3F" w:rsidRDefault="000E72AA" w:rsidP="00597DB1">
      <w:pPr>
        <w:ind w:firstLine="709"/>
      </w:pPr>
    </w:p>
    <w:p w14:paraId="7F083E80" w14:textId="276A097E" w:rsidR="009661F4" w:rsidRPr="00D9502B" w:rsidRDefault="00923DE5" w:rsidP="006141C0">
      <w:pPr>
        <w:pStyle w:val="Titolo3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r w:rsidRPr="00D9502B">
        <w:rPr>
          <w:rFonts w:ascii="Times New Roman" w:hAnsi="Times New Roman" w:cs="Times New Roman"/>
          <w:b w:val="0"/>
        </w:rPr>
        <w:t>A</w:t>
      </w:r>
      <w:r w:rsidR="009661F4" w:rsidRPr="00D9502B">
        <w:rPr>
          <w:rFonts w:ascii="Times New Roman" w:hAnsi="Times New Roman" w:cs="Times New Roman"/>
          <w:b w:val="0"/>
        </w:rPr>
        <w:t>llargare su</w:t>
      </w:r>
      <w:r w:rsidR="00FC0581" w:rsidRPr="00D9502B">
        <w:rPr>
          <w:rFonts w:ascii="Times New Roman" w:hAnsi="Times New Roman" w:cs="Times New Roman"/>
          <w:b w:val="0"/>
        </w:rPr>
        <w:t>b</w:t>
      </w:r>
      <w:r w:rsidR="009661F4" w:rsidRPr="00D9502B">
        <w:rPr>
          <w:rFonts w:ascii="Times New Roman" w:hAnsi="Times New Roman" w:cs="Times New Roman"/>
          <w:b w:val="0"/>
        </w:rPr>
        <w:t>net</w:t>
      </w:r>
      <w:r w:rsidR="00FC0581" w:rsidRPr="00D9502B">
        <w:rPr>
          <w:rFonts w:ascii="Times New Roman" w:hAnsi="Times New Roman" w:cs="Times New Roman"/>
          <w:b w:val="0"/>
        </w:rPr>
        <w:t xml:space="preserve"> IP</w:t>
      </w:r>
      <w:r w:rsidR="009661F4" w:rsidRPr="00D9502B">
        <w:rPr>
          <w:rFonts w:ascii="Times New Roman" w:hAnsi="Times New Roman" w:cs="Times New Roman"/>
          <w:b w:val="0"/>
        </w:rPr>
        <w:t xml:space="preserve"> stabilimento da 192.168.100.0/24 a 192.168.100.0/23</w:t>
      </w:r>
    </w:p>
    <w:p w14:paraId="5A0FF5A7" w14:textId="7657530A" w:rsidR="00923DE5" w:rsidRPr="00D9502B" w:rsidRDefault="00923DE5" w:rsidP="00923DE5">
      <w:pPr>
        <w:pStyle w:val="Titolo3"/>
        <w:ind w:left="709"/>
        <w:rPr>
          <w:rStyle w:val="Enfasidelicata"/>
          <w:i w:val="0"/>
          <w:u w:val="single"/>
        </w:rPr>
      </w:pPr>
      <w:r w:rsidRPr="00D9502B">
        <w:rPr>
          <w:rStyle w:val="Enfasidelicata"/>
          <w:i w:val="0"/>
          <w:u w:val="single"/>
        </w:rPr>
        <w:lastRenderedPageBreak/>
        <w:t>Attività da completare:</w:t>
      </w:r>
    </w:p>
    <w:tbl>
      <w:tblPr>
        <w:tblStyle w:val="Grigliatabella"/>
        <w:tblW w:w="9400" w:type="dxa"/>
        <w:tblInd w:w="801" w:type="dxa"/>
        <w:tblLook w:val="04A0" w:firstRow="1" w:lastRow="0" w:firstColumn="1" w:lastColumn="0" w:noHBand="0" w:noVBand="1"/>
      </w:tblPr>
      <w:tblGrid>
        <w:gridCol w:w="612"/>
        <w:gridCol w:w="4678"/>
        <w:gridCol w:w="3118"/>
        <w:gridCol w:w="992"/>
      </w:tblGrid>
      <w:tr w:rsidR="000E72AA" w14:paraId="75E4987B" w14:textId="77777777" w:rsidTr="00D9502B">
        <w:tc>
          <w:tcPr>
            <w:tcW w:w="612" w:type="dxa"/>
          </w:tcPr>
          <w:p w14:paraId="3E61ED8C" w14:textId="5897EC60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4.1</w:t>
            </w:r>
          </w:p>
        </w:tc>
        <w:tc>
          <w:tcPr>
            <w:tcW w:w="4678" w:type="dxa"/>
          </w:tcPr>
          <w:p w14:paraId="4DE2E7EE" w14:textId="7A5B862D" w:rsidR="000E72AA" w:rsidRDefault="000E72AA" w:rsidP="000E72AA">
            <w:pPr>
              <w:rPr>
                <w:lang w:eastAsia="en-US"/>
              </w:rPr>
            </w:pPr>
            <w:r>
              <w:t>Modificare subnet mask sul FGT300E di Castellina</w:t>
            </w:r>
          </w:p>
        </w:tc>
        <w:tc>
          <w:tcPr>
            <w:tcW w:w="3118" w:type="dxa"/>
          </w:tcPr>
          <w:p w14:paraId="14E867A9" w14:textId="4813FDDE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992" w:type="dxa"/>
          </w:tcPr>
          <w:p w14:paraId="32DD7BD6" w14:textId="2FA85152" w:rsidR="000E72AA" w:rsidRDefault="00D9502B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&lt;0,5 gg</w:t>
            </w:r>
          </w:p>
        </w:tc>
      </w:tr>
      <w:tr w:rsidR="000E72AA" w14:paraId="6533CBF8" w14:textId="77777777" w:rsidTr="00D9502B">
        <w:tc>
          <w:tcPr>
            <w:tcW w:w="612" w:type="dxa"/>
          </w:tcPr>
          <w:p w14:paraId="5DBA9B6C" w14:textId="45F17C5B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4.2</w:t>
            </w:r>
          </w:p>
        </w:tc>
        <w:tc>
          <w:tcPr>
            <w:tcW w:w="4678" w:type="dxa"/>
          </w:tcPr>
          <w:p w14:paraId="5AE95812" w14:textId="62F01569" w:rsidR="000E72AA" w:rsidRDefault="000E72AA" w:rsidP="000E72AA">
            <w:pPr>
              <w:rPr>
                <w:lang w:eastAsia="en-US"/>
              </w:rPr>
            </w:pPr>
            <w:r>
              <w:t>Modificare DHCP per la rete in oggetto</w:t>
            </w:r>
          </w:p>
        </w:tc>
        <w:tc>
          <w:tcPr>
            <w:tcW w:w="3118" w:type="dxa"/>
          </w:tcPr>
          <w:p w14:paraId="44E4A293" w14:textId="6AB23C90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IWS</w:t>
            </w:r>
          </w:p>
        </w:tc>
        <w:tc>
          <w:tcPr>
            <w:tcW w:w="992" w:type="dxa"/>
          </w:tcPr>
          <w:p w14:paraId="123DBACB" w14:textId="77777777" w:rsidR="000E72AA" w:rsidRDefault="000E72AA" w:rsidP="000E72AA">
            <w:pPr>
              <w:rPr>
                <w:lang w:eastAsia="en-US"/>
              </w:rPr>
            </w:pPr>
          </w:p>
        </w:tc>
      </w:tr>
      <w:tr w:rsidR="000E72AA" w14:paraId="68B6305F" w14:textId="77777777" w:rsidTr="00D9502B">
        <w:tc>
          <w:tcPr>
            <w:tcW w:w="612" w:type="dxa"/>
          </w:tcPr>
          <w:p w14:paraId="0F24DB36" w14:textId="00867A66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4.3</w:t>
            </w:r>
          </w:p>
        </w:tc>
        <w:tc>
          <w:tcPr>
            <w:tcW w:w="4678" w:type="dxa"/>
          </w:tcPr>
          <w:p w14:paraId="13FA7299" w14:textId="52E83A9A" w:rsidR="000E72AA" w:rsidRDefault="000E72AA" w:rsidP="000E72AA">
            <w:pPr>
              <w:rPr>
                <w:lang w:eastAsia="en-US"/>
              </w:rPr>
            </w:pPr>
            <w:r w:rsidRPr="00923DE5">
              <w:t xml:space="preserve">Modificare subnet mask device con </w:t>
            </w:r>
            <w:r>
              <w:t>IP statico</w:t>
            </w:r>
          </w:p>
        </w:tc>
        <w:tc>
          <w:tcPr>
            <w:tcW w:w="3118" w:type="dxa"/>
          </w:tcPr>
          <w:p w14:paraId="0A0B121B" w14:textId="6863F969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IWS/SI/</w:t>
            </w:r>
            <w:r>
              <w:t xml:space="preserve"> </w:t>
            </w:r>
            <w:r>
              <w:t>Fornitori in base a chi gestisce il device stesso</w:t>
            </w:r>
          </w:p>
        </w:tc>
        <w:tc>
          <w:tcPr>
            <w:tcW w:w="992" w:type="dxa"/>
          </w:tcPr>
          <w:p w14:paraId="65C243F6" w14:textId="77777777" w:rsidR="000E72AA" w:rsidRDefault="000E72AA" w:rsidP="000E72AA">
            <w:pPr>
              <w:rPr>
                <w:lang w:eastAsia="en-US"/>
              </w:rPr>
            </w:pPr>
          </w:p>
        </w:tc>
      </w:tr>
      <w:tr w:rsidR="000E72AA" w14:paraId="13833569" w14:textId="77777777" w:rsidTr="00D9502B">
        <w:tc>
          <w:tcPr>
            <w:tcW w:w="612" w:type="dxa"/>
          </w:tcPr>
          <w:p w14:paraId="306A9DF4" w14:textId="605182C1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4.4</w:t>
            </w:r>
          </w:p>
        </w:tc>
        <w:tc>
          <w:tcPr>
            <w:tcW w:w="4678" w:type="dxa"/>
          </w:tcPr>
          <w:p w14:paraId="053A73A2" w14:textId="7D103432" w:rsidR="000E72AA" w:rsidRDefault="000E72AA" w:rsidP="000E72AA">
            <w:pPr>
              <w:rPr>
                <w:lang w:eastAsia="en-US"/>
              </w:rPr>
            </w:pPr>
            <w:r>
              <w:t>Modificare annuncio verso MPLS</w:t>
            </w:r>
          </w:p>
        </w:tc>
        <w:tc>
          <w:tcPr>
            <w:tcW w:w="3118" w:type="dxa"/>
          </w:tcPr>
          <w:p w14:paraId="2E72C719" w14:textId="1ECD622B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Telecom</w:t>
            </w:r>
          </w:p>
        </w:tc>
        <w:tc>
          <w:tcPr>
            <w:tcW w:w="992" w:type="dxa"/>
          </w:tcPr>
          <w:p w14:paraId="044CDB3C" w14:textId="77777777" w:rsidR="000E72AA" w:rsidRDefault="000E72AA" w:rsidP="000E72AA">
            <w:pPr>
              <w:rPr>
                <w:lang w:eastAsia="en-US"/>
              </w:rPr>
            </w:pPr>
          </w:p>
        </w:tc>
      </w:tr>
      <w:tr w:rsidR="000E72AA" w14:paraId="44B9F860" w14:textId="77777777" w:rsidTr="00D9502B">
        <w:tc>
          <w:tcPr>
            <w:tcW w:w="612" w:type="dxa"/>
          </w:tcPr>
          <w:p w14:paraId="2BA4C1DB" w14:textId="69E71850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4.5</w:t>
            </w:r>
          </w:p>
        </w:tc>
        <w:tc>
          <w:tcPr>
            <w:tcW w:w="4678" w:type="dxa"/>
          </w:tcPr>
          <w:p w14:paraId="6AADB7B0" w14:textId="3ED16160" w:rsidR="000E72AA" w:rsidRDefault="000E72AA" w:rsidP="000E72AA">
            <w:pPr>
              <w:rPr>
                <w:lang w:eastAsia="en-US"/>
              </w:rPr>
            </w:pPr>
            <w:r>
              <w:t>Verificare gli instradamenti sugli apparati in carico Mead di Cesano</w:t>
            </w:r>
          </w:p>
        </w:tc>
        <w:tc>
          <w:tcPr>
            <w:tcW w:w="3118" w:type="dxa"/>
          </w:tcPr>
          <w:p w14:paraId="256CBF91" w14:textId="26797BF4" w:rsidR="000E72AA" w:rsidRDefault="000E72AA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992" w:type="dxa"/>
          </w:tcPr>
          <w:p w14:paraId="57FDF557" w14:textId="5022F3C6" w:rsidR="000E72AA" w:rsidRDefault="00D9502B" w:rsidP="000E72AA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</w:tc>
      </w:tr>
    </w:tbl>
    <w:p w14:paraId="0CD5EC8B" w14:textId="77777777" w:rsidR="00923DE5" w:rsidRDefault="00923DE5">
      <w:pPr>
        <w:spacing w:after="200" w:line="276" w:lineRule="auto"/>
        <w:rPr>
          <w:rFonts w:asciiTheme="minorHAnsi" w:eastAsiaTheme="minorEastAsia" w:hAnsiTheme="minorHAnsi" w:cstheme="minorBidi"/>
          <w:sz w:val="23"/>
          <w:szCs w:val="23"/>
          <w:lang w:eastAsia="en-US"/>
        </w:rPr>
      </w:pPr>
      <w:r>
        <w:br w:type="page"/>
      </w:r>
    </w:p>
    <w:p w14:paraId="0EC2FC41" w14:textId="4DB30729" w:rsidR="0090679C" w:rsidRPr="00D9502B" w:rsidRDefault="00D9502B" w:rsidP="006141C0">
      <w:pPr>
        <w:pStyle w:val="Titolo3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r>
        <w:lastRenderedPageBreak/>
        <w:t xml:space="preserve">COMPLETATO </w:t>
      </w:r>
      <w:r>
        <w:t xml:space="preserve">- </w:t>
      </w:r>
      <w:r w:rsidR="00BB081B" w:rsidRPr="00D9502B">
        <w:rPr>
          <w:rFonts w:ascii="Times New Roman" w:hAnsi="Times New Roman" w:cs="Times New Roman"/>
          <w:b w:val="0"/>
        </w:rPr>
        <w:t>Migrazione tutt</w:t>
      </w:r>
      <w:r w:rsidR="0023626A" w:rsidRPr="00D9502B">
        <w:rPr>
          <w:rFonts w:ascii="Times New Roman" w:hAnsi="Times New Roman" w:cs="Times New Roman"/>
          <w:b w:val="0"/>
        </w:rPr>
        <w:t>e le subnet/</w:t>
      </w:r>
      <w:r w:rsidR="00BB081B" w:rsidRPr="00D9502B">
        <w:rPr>
          <w:rFonts w:ascii="Times New Roman" w:hAnsi="Times New Roman" w:cs="Times New Roman"/>
          <w:b w:val="0"/>
        </w:rPr>
        <w:t xml:space="preserve">default gateway </w:t>
      </w:r>
      <w:r w:rsidR="0023626A" w:rsidRPr="00D9502B">
        <w:rPr>
          <w:rFonts w:ascii="Times New Roman" w:hAnsi="Times New Roman" w:cs="Times New Roman"/>
          <w:b w:val="0"/>
        </w:rPr>
        <w:t xml:space="preserve">esistenti </w:t>
      </w:r>
      <w:r w:rsidR="00BB081B" w:rsidRPr="00D9502B">
        <w:rPr>
          <w:rFonts w:ascii="Times New Roman" w:hAnsi="Times New Roman" w:cs="Times New Roman"/>
          <w:b w:val="0"/>
        </w:rPr>
        <w:t>da switch/router TIM su FGT300E</w:t>
      </w:r>
      <w:r w:rsidR="0090679C" w:rsidRPr="00D9502B">
        <w:rPr>
          <w:rFonts w:ascii="Times New Roman" w:hAnsi="Times New Roman" w:cs="Times New Roman"/>
          <w:b w:val="0"/>
        </w:rPr>
        <w:t>;</w:t>
      </w:r>
      <w:r w:rsidR="0023626A" w:rsidRPr="00D9502B">
        <w:rPr>
          <w:rFonts w:ascii="Times New Roman" w:hAnsi="Times New Roman" w:cs="Times New Roman"/>
          <w:b w:val="0"/>
        </w:rPr>
        <w:t xml:space="preserve"> </w:t>
      </w:r>
      <w:r w:rsidR="0061231E" w:rsidRPr="00D9502B">
        <w:rPr>
          <w:rFonts w:ascii="Times New Roman" w:hAnsi="Times New Roman" w:cs="Times New Roman"/>
          <w:b w:val="0"/>
        </w:rPr>
        <w:t>c</w:t>
      </w:r>
      <w:r w:rsidR="0090679C" w:rsidRPr="00D9502B">
        <w:rPr>
          <w:rFonts w:ascii="Times New Roman" w:hAnsi="Times New Roman" w:cs="Times New Roman"/>
          <w:b w:val="0"/>
        </w:rPr>
        <w:t>ambio indirizzo IP router TIM;</w:t>
      </w:r>
    </w:p>
    <w:p w14:paraId="6DB3A17F" w14:textId="77777777" w:rsidR="00A43A06" w:rsidRPr="00A43A06" w:rsidRDefault="00A43A06" w:rsidP="00A43A06">
      <w:pPr>
        <w:ind w:left="709"/>
        <w:rPr>
          <w:lang w:eastAsia="en-US"/>
        </w:rPr>
      </w:pPr>
    </w:p>
    <w:p w14:paraId="08226726" w14:textId="4A4F1F4C" w:rsidR="00492455" w:rsidRPr="00D9502B" w:rsidRDefault="00492455" w:rsidP="006141C0">
      <w:pPr>
        <w:pStyle w:val="Titolo3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r w:rsidRPr="00D9502B">
        <w:rPr>
          <w:rFonts w:ascii="Times New Roman" w:hAnsi="Times New Roman" w:cs="Times New Roman"/>
          <w:b w:val="0"/>
        </w:rPr>
        <w:t>Sostituzione switch armadio C logistica; attivazione link fibra ottica fra armadio rack C logistica ed armadio H centrale termica</w:t>
      </w:r>
    </w:p>
    <w:p w14:paraId="6E6FB3C9" w14:textId="06C52AD9" w:rsidR="000A3B69" w:rsidRDefault="000A3B69" w:rsidP="000A3B69">
      <w:pPr>
        <w:pStyle w:val="Titolo3"/>
        <w:ind w:left="709"/>
        <w:rPr>
          <w:rStyle w:val="Enfasidelicata"/>
          <w:i w:val="0"/>
          <w:u w:val="single"/>
        </w:rPr>
      </w:pPr>
      <w:r w:rsidRPr="00D9502B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9177" w:type="dxa"/>
        <w:tblInd w:w="741" w:type="dxa"/>
        <w:tblLook w:val="04A0" w:firstRow="1" w:lastRow="0" w:firstColumn="1" w:lastColumn="0" w:noHBand="0" w:noVBand="1"/>
      </w:tblPr>
      <w:tblGrid>
        <w:gridCol w:w="672"/>
        <w:gridCol w:w="5528"/>
        <w:gridCol w:w="1021"/>
        <w:gridCol w:w="1956"/>
      </w:tblGrid>
      <w:tr w:rsidR="00D9502B" w14:paraId="429291E4" w14:textId="77777777" w:rsidTr="00D9502B">
        <w:tc>
          <w:tcPr>
            <w:tcW w:w="672" w:type="dxa"/>
          </w:tcPr>
          <w:p w14:paraId="6E84C80D" w14:textId="13AAD7F1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6.1</w:t>
            </w:r>
          </w:p>
        </w:tc>
        <w:tc>
          <w:tcPr>
            <w:tcW w:w="5528" w:type="dxa"/>
          </w:tcPr>
          <w:p w14:paraId="76FB827F" w14:textId="3C7EA72F" w:rsidR="00D9502B" w:rsidRDefault="00D9502B" w:rsidP="00D9502B">
            <w:pPr>
              <w:rPr>
                <w:lang w:eastAsia="en-US"/>
              </w:rPr>
            </w:pPr>
            <w:r>
              <w:t>Verifica presenza e test link fibra disponibile tra armadio C e H</w:t>
            </w:r>
          </w:p>
        </w:tc>
        <w:tc>
          <w:tcPr>
            <w:tcW w:w="1021" w:type="dxa"/>
          </w:tcPr>
          <w:p w14:paraId="29CA3202" w14:textId="3A1742EA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1956" w:type="dxa"/>
          </w:tcPr>
          <w:p w14:paraId="4CED318B" w14:textId="30E741C2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</w:tc>
      </w:tr>
      <w:tr w:rsidR="00D9502B" w14:paraId="5C3BF676" w14:textId="77777777" w:rsidTr="00D9502B">
        <w:tc>
          <w:tcPr>
            <w:tcW w:w="672" w:type="dxa"/>
          </w:tcPr>
          <w:p w14:paraId="0BF39CFE" w14:textId="7598F628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6.2</w:t>
            </w:r>
          </w:p>
        </w:tc>
        <w:tc>
          <w:tcPr>
            <w:tcW w:w="5528" w:type="dxa"/>
          </w:tcPr>
          <w:p w14:paraId="1BDA627D" w14:textId="23D425E6" w:rsidR="00D9502B" w:rsidRDefault="00D9502B" w:rsidP="00D9502B">
            <w:pPr>
              <w:rPr>
                <w:lang w:eastAsia="en-US"/>
              </w:rPr>
            </w:pPr>
            <w:r>
              <w:t>Preparazione Switch, configurazione RSTP per integrarsi con gli attuali HPE</w:t>
            </w:r>
          </w:p>
        </w:tc>
        <w:tc>
          <w:tcPr>
            <w:tcW w:w="1021" w:type="dxa"/>
          </w:tcPr>
          <w:p w14:paraId="24012151" w14:textId="4EC60F1C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1956" w:type="dxa"/>
          </w:tcPr>
          <w:p w14:paraId="5A67D3FA" w14:textId="0A7FAF32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1gg</w:t>
            </w:r>
          </w:p>
        </w:tc>
      </w:tr>
      <w:tr w:rsidR="00D9502B" w14:paraId="023A29F6" w14:textId="77777777" w:rsidTr="00D9502B">
        <w:tc>
          <w:tcPr>
            <w:tcW w:w="672" w:type="dxa"/>
          </w:tcPr>
          <w:p w14:paraId="036AE224" w14:textId="1156C8D7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6.3</w:t>
            </w:r>
          </w:p>
        </w:tc>
        <w:tc>
          <w:tcPr>
            <w:tcW w:w="5528" w:type="dxa"/>
          </w:tcPr>
          <w:p w14:paraId="3AF7C974" w14:textId="77777777" w:rsidR="00D9502B" w:rsidRDefault="00D9502B" w:rsidP="00D9502B">
            <w:r>
              <w:t>Messa in produzione sostituendo gli switch dell’armadio C logistica</w:t>
            </w:r>
          </w:p>
          <w:p w14:paraId="36722751" w14:textId="1F1FEAB0" w:rsidR="00D9502B" w:rsidRDefault="00D9502B" w:rsidP="00D9502B">
            <w:pPr>
              <w:rPr>
                <w:lang w:eastAsia="en-US"/>
              </w:rPr>
            </w:pPr>
          </w:p>
        </w:tc>
        <w:tc>
          <w:tcPr>
            <w:tcW w:w="1021" w:type="dxa"/>
          </w:tcPr>
          <w:p w14:paraId="5EDC880B" w14:textId="77777777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  <w:p w14:paraId="545B16A8" w14:textId="0C7DD67D" w:rsidR="00D9502B" w:rsidRDefault="00D9502B" w:rsidP="00D9502B">
            <w:pPr>
              <w:rPr>
                <w:lang w:eastAsia="en-US"/>
              </w:rPr>
            </w:pPr>
          </w:p>
        </w:tc>
        <w:tc>
          <w:tcPr>
            <w:tcW w:w="1956" w:type="dxa"/>
          </w:tcPr>
          <w:p w14:paraId="5B92109A" w14:textId="77777777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  <w:p w14:paraId="458108C4" w14:textId="0D93B7DE" w:rsidR="00D9502B" w:rsidRDefault="00D9502B" w:rsidP="00D9502B">
            <w:pPr>
              <w:rPr>
                <w:lang w:eastAsia="en-US"/>
              </w:rPr>
            </w:pPr>
            <w:r>
              <w:t>Note: con 1 ora di disservizio da prevedere su tutti i device collegati a questi switch</w:t>
            </w:r>
          </w:p>
        </w:tc>
      </w:tr>
    </w:tbl>
    <w:p w14:paraId="55098C4A" w14:textId="77777777" w:rsidR="00D9502B" w:rsidRPr="00D9502B" w:rsidRDefault="00D9502B" w:rsidP="00D9502B">
      <w:pPr>
        <w:rPr>
          <w:lang w:eastAsia="en-US"/>
        </w:rPr>
      </w:pPr>
    </w:p>
    <w:p w14:paraId="6BB098F1" w14:textId="77777777" w:rsidR="000A3B69" w:rsidRPr="000A3B69" w:rsidRDefault="000A3B69" w:rsidP="000A3B69">
      <w:pPr>
        <w:rPr>
          <w:lang w:eastAsia="en-US"/>
        </w:rPr>
      </w:pPr>
    </w:p>
    <w:p w14:paraId="76029F0D" w14:textId="19B5B800" w:rsidR="00492455" w:rsidRPr="00D9502B" w:rsidRDefault="00492455" w:rsidP="006141C0">
      <w:pPr>
        <w:pStyle w:val="Titolo3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r w:rsidRPr="00D9502B">
        <w:rPr>
          <w:rFonts w:ascii="Times New Roman" w:hAnsi="Times New Roman" w:cs="Times New Roman"/>
          <w:b w:val="0"/>
        </w:rPr>
        <w:t>Attivazione rilancio passivo per chiudere anello fra materasseria e CED: usare patch cord fibra ottica per chiudere link nell’armadio H della centrale termica; fisicamente il percorso sarà rack I – rack H – rack A;</w:t>
      </w:r>
    </w:p>
    <w:p w14:paraId="73AB03C8" w14:textId="7E19539E" w:rsidR="00023B2F" w:rsidRPr="00D9502B" w:rsidRDefault="00023B2F" w:rsidP="00023B2F">
      <w:pPr>
        <w:pStyle w:val="Titolo3"/>
        <w:ind w:left="709"/>
        <w:rPr>
          <w:rStyle w:val="Enfasidelicata"/>
          <w:i w:val="0"/>
          <w:u w:val="single"/>
        </w:rPr>
      </w:pPr>
      <w:r w:rsidRPr="00D9502B">
        <w:rPr>
          <w:rStyle w:val="Enfasidelicata"/>
          <w:i w:val="0"/>
          <w:u w:val="single"/>
        </w:rPr>
        <w:t>Premessa:</w:t>
      </w:r>
    </w:p>
    <w:p w14:paraId="6B6097C3" w14:textId="3389ED5C" w:rsidR="00023B2F" w:rsidRDefault="00023B2F" w:rsidP="00023B2F">
      <w:pPr>
        <w:ind w:left="1416"/>
        <w:rPr>
          <w:lang w:eastAsia="en-US"/>
        </w:rPr>
      </w:pPr>
      <w:r>
        <w:rPr>
          <w:lang w:eastAsia="en-US"/>
        </w:rPr>
        <w:t xml:space="preserve">Effettuare la chiusura dell’anello sugli attuali switch prevede delle attività di configurazione RSTP, terminando la sostituzione degli switch HPE nello </w:t>
      </w:r>
      <w:r w:rsidR="00970C45">
        <w:rPr>
          <w:lang w:eastAsia="en-US"/>
        </w:rPr>
        <w:t>stabilimento</w:t>
      </w:r>
      <w:r>
        <w:rPr>
          <w:lang w:eastAsia="en-US"/>
        </w:rPr>
        <w:t xml:space="preserve"> con Extreme servirà configurare </w:t>
      </w:r>
      <w:r w:rsidR="006141C0">
        <w:rPr>
          <w:lang w:eastAsia="en-US"/>
        </w:rPr>
        <w:t>un nuovo protocollo, ovvero EAPS, è quindi un</w:t>
      </w:r>
      <w:r w:rsidR="0014331F">
        <w:rPr>
          <w:lang w:eastAsia="en-US"/>
        </w:rPr>
        <w:t>’</w:t>
      </w:r>
      <w:r w:rsidR="006141C0">
        <w:rPr>
          <w:lang w:eastAsia="en-US"/>
        </w:rPr>
        <w:t>opzione</w:t>
      </w:r>
      <w:r w:rsidR="00400386">
        <w:rPr>
          <w:lang w:eastAsia="en-US"/>
        </w:rPr>
        <w:t>.</w:t>
      </w:r>
    </w:p>
    <w:p w14:paraId="6A92E099" w14:textId="4E337A12" w:rsidR="00D9502B" w:rsidRPr="00D9502B" w:rsidRDefault="00D9502B" w:rsidP="00D9502B">
      <w:pPr>
        <w:pStyle w:val="Titolo3"/>
        <w:ind w:left="709"/>
        <w:rPr>
          <w:rStyle w:val="Enfasidelicata"/>
          <w:i w:val="0"/>
          <w:u w:val="single"/>
        </w:rPr>
      </w:pPr>
      <w:r w:rsidRPr="00D9502B">
        <w:rPr>
          <w:rStyle w:val="Enfasidelicata"/>
          <w:i w:val="0"/>
          <w:u w:val="single"/>
        </w:rPr>
        <w:t>Prerequisiti</w:t>
      </w:r>
      <w:r>
        <w:rPr>
          <w:rStyle w:val="Enfasidelicata"/>
          <w:i w:val="0"/>
          <w:u w:val="single"/>
        </w:rPr>
        <w:t xml:space="preserve"> (Pre</w:t>
      </w:r>
      <w:r w:rsidR="008079DE">
        <w:rPr>
          <w:rStyle w:val="Enfasidelicata"/>
          <w:i w:val="0"/>
          <w:u w:val="single"/>
        </w:rPr>
        <w:t xml:space="preserve"> nr.</w:t>
      </w:r>
      <w:r>
        <w:rPr>
          <w:rStyle w:val="Enfasidelicata"/>
          <w:i w:val="0"/>
          <w:u w:val="single"/>
        </w:rPr>
        <w:t xml:space="preserve">7) </w:t>
      </w:r>
      <w:r w:rsidRPr="00D9502B">
        <w:rPr>
          <w:rStyle w:val="Enfasidelicata"/>
          <w:i w:val="0"/>
          <w:u w:val="single"/>
        </w:rPr>
        <w:t>per portare a termine l’attività:</w:t>
      </w:r>
    </w:p>
    <w:p w14:paraId="1FBF4086" w14:textId="77777777" w:rsidR="00D9502B" w:rsidRPr="00023B2F" w:rsidRDefault="00D9502B" w:rsidP="00D9502B">
      <w:pPr>
        <w:ind w:firstLine="709"/>
        <w:rPr>
          <w:lang w:eastAsia="en-US"/>
        </w:rPr>
      </w:pPr>
      <w:r>
        <w:rPr>
          <w:lang w:eastAsia="en-US"/>
        </w:rPr>
        <w:t>Deve essere presente, integro ed individuabile un percorso in fibra fra materasseria e CED</w:t>
      </w:r>
    </w:p>
    <w:p w14:paraId="2259D025" w14:textId="77777777" w:rsidR="00D9502B" w:rsidRDefault="00D9502B" w:rsidP="00023B2F">
      <w:pPr>
        <w:ind w:left="1416"/>
        <w:rPr>
          <w:lang w:eastAsia="en-US"/>
        </w:rPr>
      </w:pPr>
    </w:p>
    <w:p w14:paraId="7023244E" w14:textId="1FA1C3B8" w:rsidR="006141C0" w:rsidRDefault="006141C0" w:rsidP="006141C0">
      <w:pPr>
        <w:pStyle w:val="Titolo3"/>
        <w:ind w:left="709"/>
        <w:rPr>
          <w:rStyle w:val="Enfasidelicata"/>
          <w:i w:val="0"/>
          <w:u w:val="single"/>
        </w:rPr>
      </w:pPr>
      <w:r w:rsidRPr="00D9502B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8772" w:type="dxa"/>
        <w:tblInd w:w="721" w:type="dxa"/>
        <w:tblLook w:val="04A0" w:firstRow="1" w:lastRow="0" w:firstColumn="1" w:lastColumn="0" w:noHBand="0" w:noVBand="1"/>
      </w:tblPr>
      <w:tblGrid>
        <w:gridCol w:w="692"/>
        <w:gridCol w:w="5670"/>
        <w:gridCol w:w="859"/>
        <w:gridCol w:w="1551"/>
      </w:tblGrid>
      <w:tr w:rsidR="00D9502B" w14:paraId="3B7E5C3D" w14:textId="77777777" w:rsidTr="00D9502B">
        <w:tc>
          <w:tcPr>
            <w:tcW w:w="692" w:type="dxa"/>
          </w:tcPr>
          <w:p w14:paraId="1BE8408C" w14:textId="3F51A445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7.1</w:t>
            </w:r>
          </w:p>
        </w:tc>
        <w:tc>
          <w:tcPr>
            <w:tcW w:w="5670" w:type="dxa"/>
          </w:tcPr>
          <w:p w14:paraId="3800FD79" w14:textId="2FEB6F97" w:rsidR="00D9502B" w:rsidRDefault="00D9502B" w:rsidP="00D9502B">
            <w:pPr>
              <w:rPr>
                <w:lang w:eastAsia="en-US"/>
              </w:rPr>
            </w:pPr>
            <w:r>
              <w:t>Sopralluogo e test rilancio Fibra</w:t>
            </w:r>
          </w:p>
        </w:tc>
        <w:tc>
          <w:tcPr>
            <w:tcW w:w="859" w:type="dxa"/>
          </w:tcPr>
          <w:p w14:paraId="1908D0CB" w14:textId="7649036E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1551" w:type="dxa"/>
          </w:tcPr>
          <w:p w14:paraId="023EBA51" w14:textId="3BDDEA95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</w:tc>
      </w:tr>
      <w:tr w:rsidR="00D9502B" w14:paraId="51B723D0" w14:textId="77777777" w:rsidTr="00D9502B">
        <w:tc>
          <w:tcPr>
            <w:tcW w:w="692" w:type="dxa"/>
          </w:tcPr>
          <w:p w14:paraId="79A56D72" w14:textId="4AD998F6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7.2</w:t>
            </w:r>
          </w:p>
        </w:tc>
        <w:tc>
          <w:tcPr>
            <w:tcW w:w="5670" w:type="dxa"/>
          </w:tcPr>
          <w:p w14:paraId="5A64A4B9" w14:textId="529A09E5" w:rsidR="00D9502B" w:rsidRDefault="00D9502B" w:rsidP="00D9502B">
            <w:pPr>
              <w:rPr>
                <w:lang w:eastAsia="en-US"/>
              </w:rPr>
            </w:pPr>
            <w:r>
              <w:t>Configurazione RSTP per chiudere l’anello</w:t>
            </w:r>
          </w:p>
        </w:tc>
        <w:tc>
          <w:tcPr>
            <w:tcW w:w="859" w:type="dxa"/>
          </w:tcPr>
          <w:p w14:paraId="62104637" w14:textId="327B6D1B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1551" w:type="dxa"/>
          </w:tcPr>
          <w:p w14:paraId="2562933C" w14:textId="4749D6F8" w:rsidR="00D9502B" w:rsidRDefault="00D9502B" w:rsidP="00D9502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1 gg</w:t>
            </w:r>
          </w:p>
        </w:tc>
      </w:tr>
    </w:tbl>
    <w:p w14:paraId="1BDE35F9" w14:textId="77777777" w:rsidR="00D9502B" w:rsidRPr="00D9502B" w:rsidRDefault="00D9502B" w:rsidP="00D9502B">
      <w:pPr>
        <w:rPr>
          <w:lang w:eastAsia="en-US"/>
        </w:rPr>
      </w:pPr>
    </w:p>
    <w:p w14:paraId="2809F313" w14:textId="40AD3F4B" w:rsidR="00023B2F" w:rsidRDefault="00023B2F" w:rsidP="00D9502B"/>
    <w:p w14:paraId="5161F823" w14:textId="77777777" w:rsidR="00FE4FA3" w:rsidRDefault="00FE4FA3" w:rsidP="00D9502B"/>
    <w:p w14:paraId="2EE5711B" w14:textId="77777777" w:rsidR="00023B2F" w:rsidRPr="00023B2F" w:rsidRDefault="00023B2F" w:rsidP="00023B2F">
      <w:pPr>
        <w:rPr>
          <w:lang w:eastAsia="en-US"/>
        </w:rPr>
      </w:pPr>
    </w:p>
    <w:p w14:paraId="1659A51C" w14:textId="0D97D778" w:rsidR="00BC3E60" w:rsidRPr="00FE4FA3" w:rsidRDefault="008079DE" w:rsidP="005463A0">
      <w:pPr>
        <w:pStyle w:val="Titolo3"/>
        <w:numPr>
          <w:ilvl w:val="0"/>
          <w:numId w:val="22"/>
        </w:numPr>
        <w:spacing w:after="200" w:line="276" w:lineRule="auto"/>
        <w:rPr>
          <w:b w:val="0"/>
        </w:rPr>
      </w:pPr>
      <w:r>
        <w:t xml:space="preserve">COMPLETATO </w:t>
      </w:r>
      <w:r>
        <w:t xml:space="preserve">- </w:t>
      </w:r>
      <w:r w:rsidR="00BB081B" w:rsidRPr="00FE4FA3">
        <w:rPr>
          <w:rFonts w:ascii="Times New Roman" w:hAnsi="Times New Roman" w:cs="Times New Roman"/>
          <w:b w:val="0"/>
        </w:rPr>
        <w:t xml:space="preserve">Installazione nuovi macchinari JENSEN </w:t>
      </w:r>
      <w:proofErr w:type="spellStart"/>
      <w:proofErr w:type="gramStart"/>
      <w:r w:rsidR="00BB081B" w:rsidRPr="00FE4FA3">
        <w:rPr>
          <w:rFonts w:ascii="Times New Roman" w:hAnsi="Times New Roman" w:cs="Times New Roman"/>
          <w:b w:val="0"/>
        </w:rPr>
        <w:t>JenRail</w:t>
      </w:r>
      <w:proofErr w:type="spellEnd"/>
      <w:r w:rsidR="00BB081B" w:rsidRPr="00FE4FA3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,</w:t>
      </w:r>
      <w:proofErr w:type="gramEnd"/>
      <w:r>
        <w:rPr>
          <w:rFonts w:ascii="Times New Roman" w:hAnsi="Times New Roman" w:cs="Times New Roman"/>
          <w:b w:val="0"/>
        </w:rPr>
        <w:t xml:space="preserve"> a carico di Servizi Italia</w:t>
      </w:r>
    </w:p>
    <w:p w14:paraId="3C19B262" w14:textId="3B6F7654" w:rsidR="0090679C" w:rsidRPr="008079DE" w:rsidRDefault="00906A05" w:rsidP="00906A05">
      <w:pPr>
        <w:pStyle w:val="Titolo3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r w:rsidRPr="008079DE">
        <w:rPr>
          <w:rFonts w:ascii="Times New Roman" w:hAnsi="Times New Roman" w:cs="Times New Roman"/>
          <w:b w:val="0"/>
        </w:rPr>
        <w:lastRenderedPageBreak/>
        <w:t>A</w:t>
      </w:r>
      <w:r w:rsidR="0090679C" w:rsidRPr="008079DE">
        <w:rPr>
          <w:rFonts w:ascii="Times New Roman" w:hAnsi="Times New Roman" w:cs="Times New Roman"/>
          <w:b w:val="0"/>
        </w:rPr>
        <w:t>ttivare connettività WAN di TIM per navigazione internet locale (cambiare anche scope DHCP per non rilasciare riferimenti al file WPAD del web proxy di Cesano);</w:t>
      </w:r>
    </w:p>
    <w:p w14:paraId="3E1B5B65" w14:textId="7BBED08F" w:rsidR="00906A05" w:rsidRPr="008079DE" w:rsidRDefault="008846C5" w:rsidP="00906A05">
      <w:pPr>
        <w:ind w:left="709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Allo stato attuale tutto è pronto per poter navigare direttamente</w:t>
      </w:r>
      <w:r w:rsidR="000825E5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, </w:t>
      </w:r>
      <w:r w:rsidR="004C6BEC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è però necessario </w:t>
      </w:r>
      <w:r w:rsidR="00F45185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che IWS smetta di rilasciare i riferimenti al file WPAD del web proxy di Cesano.</w:t>
      </w:r>
    </w:p>
    <w:p w14:paraId="4A9D77AD" w14:textId="77777777" w:rsidR="009A3500" w:rsidRPr="008079DE" w:rsidRDefault="009A3500" w:rsidP="009A3500">
      <w:pPr>
        <w:pStyle w:val="Titolo3"/>
        <w:ind w:left="709"/>
        <w:rPr>
          <w:rStyle w:val="Enfasidelicata"/>
          <w:i w:val="0"/>
          <w:u w:val="single"/>
        </w:rPr>
      </w:pPr>
      <w:r w:rsidRPr="008079DE">
        <w:rPr>
          <w:rStyle w:val="Enfasidelicata"/>
          <w:i w:val="0"/>
          <w:u w:val="single"/>
        </w:rPr>
        <w:t>Premessa:</w:t>
      </w:r>
    </w:p>
    <w:p w14:paraId="6253F9A7" w14:textId="3C82CE7B" w:rsidR="009A3500" w:rsidRPr="008079DE" w:rsidRDefault="009A3500" w:rsidP="009A3500">
      <w:pPr>
        <w:ind w:left="709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Al momento la rete 1</w:t>
      </w:r>
      <w:r w:rsidR="00CF6A57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92.168.160.0/23 è tutta abilitata ad accedere ad internet tramite policy, su tutti i protocolli </w:t>
      </w:r>
      <w:r w:rsidR="00E836E3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con controlli web</w:t>
      </w:r>
      <w:r w:rsidR="003812CF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-</w:t>
      </w:r>
      <w:r w:rsidR="00E836E3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filtering</w:t>
      </w:r>
      <w:r w:rsidR="00D16F70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base</w:t>
      </w:r>
      <w:r w:rsidR="008848A4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, AV, IPS</w:t>
      </w:r>
      <w:r w:rsid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.</w:t>
      </w:r>
    </w:p>
    <w:p w14:paraId="0AD265C3" w14:textId="0123B160" w:rsidR="008848A4" w:rsidRPr="008079DE" w:rsidRDefault="009C4992" w:rsidP="009A3500">
      <w:pPr>
        <w:ind w:left="709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Nella rete server 192.168.36.0/24 solo i server che già in precedenza potevano accedere a </w:t>
      </w:r>
      <w:r w:rsidR="004C7A53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I</w:t>
      </w:r>
      <w:r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nternet senza Proxy </w:t>
      </w:r>
      <w:r w:rsidR="00E64B6E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lo sono.</w:t>
      </w:r>
    </w:p>
    <w:p w14:paraId="51586E37" w14:textId="7F289B9E" w:rsidR="00E64B6E" w:rsidRPr="008079DE" w:rsidRDefault="00E64B6E" w:rsidP="009A3500">
      <w:pPr>
        <w:ind w:left="709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Nella rete di stabilimento 192.168.100.0/23 al momento nessun IP è stato abilitato a navigare direttamente</w:t>
      </w:r>
      <w:r w:rsidR="00D96D6A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.</w:t>
      </w:r>
    </w:p>
    <w:p w14:paraId="53E6F0B0" w14:textId="013810BD" w:rsidR="00D96D6A" w:rsidRPr="008079DE" w:rsidRDefault="00D96D6A" w:rsidP="009A3500">
      <w:pPr>
        <w:ind w:left="709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Per</w:t>
      </w:r>
      <w:r w:rsidR="00BB67D8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identificare gli utenti </w:t>
      </w:r>
      <w:r w:rsidR="00B22CA3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che navigano attraverso il firewall </w:t>
      </w:r>
      <w:r w:rsidR="00BB67D8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è nece</w:t>
      </w:r>
      <w:r w:rsidR="00B22CA3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ssario </w:t>
      </w:r>
      <w:r w:rsidR="00273782" w:rsidRP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installare la componente FSSO</w:t>
      </w:r>
      <w:r w:rsidR="008079DE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.</w:t>
      </w:r>
    </w:p>
    <w:p w14:paraId="5547457A" w14:textId="00B3AAE9" w:rsidR="0062488A" w:rsidRDefault="0062488A" w:rsidP="00906A05">
      <w:pPr>
        <w:ind w:left="709"/>
      </w:pPr>
    </w:p>
    <w:p w14:paraId="1613838A" w14:textId="74A3CBDB" w:rsidR="008079DE" w:rsidRPr="008079DE" w:rsidRDefault="008079DE" w:rsidP="008079DE">
      <w:pPr>
        <w:pStyle w:val="Titolo3"/>
        <w:ind w:left="709"/>
        <w:rPr>
          <w:rStyle w:val="Enfasidelicata"/>
          <w:rFonts w:ascii="Times New Roman" w:hAnsi="Times New Roman" w:cs="Times New Roman"/>
          <w:i w:val="0"/>
          <w:u w:val="single"/>
        </w:rPr>
      </w:pPr>
      <w:r w:rsidRPr="008079DE">
        <w:rPr>
          <w:rStyle w:val="Enfasidelicata"/>
          <w:rFonts w:ascii="Times New Roman" w:hAnsi="Times New Roman" w:cs="Times New Roman"/>
          <w:i w:val="0"/>
          <w:u w:val="single"/>
        </w:rPr>
        <w:t>Prerequisiti</w:t>
      </w:r>
      <w:r w:rsidRPr="008079DE">
        <w:rPr>
          <w:rStyle w:val="Enfasidelicata"/>
          <w:rFonts w:ascii="Times New Roman" w:hAnsi="Times New Roman" w:cs="Times New Roman"/>
          <w:i w:val="0"/>
          <w:u w:val="single"/>
        </w:rPr>
        <w:t xml:space="preserve"> </w:t>
      </w:r>
      <w:r w:rsidRPr="008079DE">
        <w:rPr>
          <w:rStyle w:val="Enfasidelicata"/>
          <w:rFonts w:ascii="Times New Roman" w:hAnsi="Times New Roman" w:cs="Times New Roman"/>
          <w:i w:val="0"/>
          <w:u w:val="single"/>
        </w:rPr>
        <w:t>(Pre nr.</w:t>
      </w:r>
      <w:r w:rsidRPr="008079DE">
        <w:rPr>
          <w:rStyle w:val="Enfasidelicata"/>
          <w:rFonts w:ascii="Times New Roman" w:hAnsi="Times New Roman" w:cs="Times New Roman"/>
          <w:i w:val="0"/>
          <w:u w:val="single"/>
        </w:rPr>
        <w:t>9</w:t>
      </w:r>
      <w:proofErr w:type="gramStart"/>
      <w:r w:rsidRPr="008079DE">
        <w:rPr>
          <w:rStyle w:val="Enfasidelicata"/>
          <w:rFonts w:ascii="Times New Roman" w:hAnsi="Times New Roman" w:cs="Times New Roman"/>
          <w:i w:val="0"/>
          <w:u w:val="single"/>
        </w:rPr>
        <w:t>) :</w:t>
      </w:r>
      <w:proofErr w:type="gramEnd"/>
    </w:p>
    <w:p w14:paraId="05A9FF52" w14:textId="77777777" w:rsidR="008079DE" w:rsidRDefault="008079DE" w:rsidP="008079DE">
      <w:pPr>
        <w:ind w:left="709"/>
        <w:rPr>
          <w:lang w:eastAsia="en-US"/>
        </w:rPr>
      </w:pPr>
      <w:r>
        <w:rPr>
          <w:lang w:eastAsia="en-US"/>
        </w:rPr>
        <w:t>Deve essere presa una decisione da parte di SI su chi e come deve navigare direttamente senza proxy.</w:t>
      </w:r>
    </w:p>
    <w:p w14:paraId="65B48EC4" w14:textId="77777777" w:rsidR="008079DE" w:rsidRDefault="008079DE" w:rsidP="008079DE">
      <w:pPr>
        <w:ind w:left="709"/>
        <w:rPr>
          <w:lang w:eastAsia="en-US"/>
        </w:rPr>
      </w:pPr>
      <w:r>
        <w:rPr>
          <w:lang w:eastAsia="en-US"/>
        </w:rPr>
        <w:t>Nel caso di integrazione FSSO devono essere forniti 2 server windows su cui installare il componente, predisposto un utente con diritti di admin su questi server e facente parte del gruppo di AD event log reader.</w:t>
      </w:r>
    </w:p>
    <w:p w14:paraId="5AD5F092" w14:textId="77777777" w:rsidR="008079DE" w:rsidRDefault="008079DE" w:rsidP="008079DE">
      <w:pPr>
        <w:ind w:left="709"/>
        <w:rPr>
          <w:rFonts w:ascii="Arial" w:hAnsi="Arial" w:cs="Arial"/>
          <w:b/>
          <w:bCs/>
          <w:color w:val="0000CD"/>
        </w:rPr>
      </w:pPr>
      <w:r>
        <w:rPr>
          <w:lang w:eastAsia="en-US"/>
        </w:rPr>
        <w:t xml:space="preserve">Deve essere abilitata su Active Directory l’auditing sugli eventi di logon (ID </w:t>
      </w:r>
      <w:r>
        <w:rPr>
          <w:rFonts w:ascii="Arial" w:hAnsi="Arial" w:cs="Arial"/>
          <w:b/>
          <w:bCs/>
          <w:color w:val="0000CD"/>
        </w:rPr>
        <w:t>4768,</w:t>
      </w:r>
      <w:r>
        <w:rPr>
          <w:color w:val="0000CD"/>
        </w:rPr>
        <w:t xml:space="preserve"> </w:t>
      </w:r>
      <w:r>
        <w:rPr>
          <w:rFonts w:ascii="Arial" w:hAnsi="Arial" w:cs="Arial"/>
          <w:b/>
          <w:bCs/>
          <w:color w:val="0000CD"/>
        </w:rPr>
        <w:t>4769)</w:t>
      </w:r>
    </w:p>
    <w:p w14:paraId="07B06B5D" w14:textId="77777777" w:rsidR="008079DE" w:rsidRDefault="008079DE" w:rsidP="00906A05">
      <w:pPr>
        <w:ind w:left="709"/>
      </w:pPr>
    </w:p>
    <w:p w14:paraId="361B96E3" w14:textId="45B6EA5F" w:rsidR="00D42B34" w:rsidRDefault="00D42B34" w:rsidP="00D42B34">
      <w:pPr>
        <w:pStyle w:val="Titolo3"/>
        <w:ind w:left="709"/>
        <w:rPr>
          <w:rStyle w:val="Enfasidelicata"/>
          <w:i w:val="0"/>
          <w:u w:val="single"/>
        </w:rPr>
      </w:pPr>
      <w:r w:rsidRPr="008079DE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9629" w:type="dxa"/>
        <w:tblInd w:w="681" w:type="dxa"/>
        <w:tblLook w:val="04A0" w:firstRow="1" w:lastRow="0" w:firstColumn="1" w:lastColumn="0" w:noHBand="0" w:noVBand="1"/>
      </w:tblPr>
      <w:tblGrid>
        <w:gridCol w:w="590"/>
        <w:gridCol w:w="5245"/>
        <w:gridCol w:w="1386"/>
        <w:gridCol w:w="2408"/>
      </w:tblGrid>
      <w:tr w:rsidR="008079DE" w14:paraId="06A22D8E" w14:textId="77777777" w:rsidTr="008079DE">
        <w:tc>
          <w:tcPr>
            <w:tcW w:w="590" w:type="dxa"/>
          </w:tcPr>
          <w:p w14:paraId="0B01E334" w14:textId="3225BFD4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5.1</w:t>
            </w:r>
          </w:p>
        </w:tc>
        <w:tc>
          <w:tcPr>
            <w:tcW w:w="5245" w:type="dxa"/>
          </w:tcPr>
          <w:p w14:paraId="6275FDE8" w14:textId="499EAA28" w:rsidR="008079DE" w:rsidRDefault="008079DE" w:rsidP="008079DE">
            <w:pPr>
              <w:rPr>
                <w:lang w:eastAsia="en-US"/>
              </w:rPr>
            </w:pPr>
            <w:r>
              <w:t>Decidere quali reti dovranno navigare senza proxy</w:t>
            </w:r>
          </w:p>
        </w:tc>
        <w:tc>
          <w:tcPr>
            <w:tcW w:w="1386" w:type="dxa"/>
          </w:tcPr>
          <w:p w14:paraId="639A9A13" w14:textId="79BA734B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  <w:tc>
          <w:tcPr>
            <w:tcW w:w="2408" w:type="dxa"/>
          </w:tcPr>
          <w:p w14:paraId="3D15C137" w14:textId="77777777" w:rsidR="008079DE" w:rsidRDefault="008079DE" w:rsidP="008079DE">
            <w:pPr>
              <w:rPr>
                <w:lang w:eastAsia="en-US"/>
              </w:rPr>
            </w:pPr>
          </w:p>
        </w:tc>
      </w:tr>
      <w:tr w:rsidR="008079DE" w14:paraId="6A4DB97E" w14:textId="77777777" w:rsidTr="008079DE">
        <w:tc>
          <w:tcPr>
            <w:tcW w:w="590" w:type="dxa"/>
          </w:tcPr>
          <w:p w14:paraId="16BA5A82" w14:textId="7B7658D9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5.2</w:t>
            </w:r>
          </w:p>
        </w:tc>
        <w:tc>
          <w:tcPr>
            <w:tcW w:w="5245" w:type="dxa"/>
          </w:tcPr>
          <w:p w14:paraId="062EF05E" w14:textId="0A838C48" w:rsidR="008079DE" w:rsidRDefault="008079DE" w:rsidP="008079DE">
            <w:pPr>
              <w:rPr>
                <w:lang w:eastAsia="en-US"/>
              </w:rPr>
            </w:pPr>
            <w:r>
              <w:t>Decidere con quali policy di navigazione potranno farlo</w:t>
            </w:r>
          </w:p>
        </w:tc>
        <w:tc>
          <w:tcPr>
            <w:tcW w:w="1386" w:type="dxa"/>
          </w:tcPr>
          <w:p w14:paraId="51C7F008" w14:textId="5C60A14F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  <w:tc>
          <w:tcPr>
            <w:tcW w:w="2408" w:type="dxa"/>
          </w:tcPr>
          <w:p w14:paraId="7E505159" w14:textId="77777777" w:rsidR="008079DE" w:rsidRDefault="008079DE" w:rsidP="008079DE">
            <w:pPr>
              <w:rPr>
                <w:lang w:eastAsia="en-US"/>
              </w:rPr>
            </w:pPr>
          </w:p>
        </w:tc>
      </w:tr>
      <w:tr w:rsidR="008079DE" w14:paraId="342A68E5" w14:textId="77777777" w:rsidTr="008079DE">
        <w:tc>
          <w:tcPr>
            <w:tcW w:w="590" w:type="dxa"/>
          </w:tcPr>
          <w:p w14:paraId="42D201D9" w14:textId="71684419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5.3</w:t>
            </w:r>
          </w:p>
        </w:tc>
        <w:tc>
          <w:tcPr>
            <w:tcW w:w="5245" w:type="dxa"/>
          </w:tcPr>
          <w:p w14:paraId="0D9DAAF7" w14:textId="1489E365" w:rsidR="008079DE" w:rsidRDefault="008079DE" w:rsidP="008079DE">
            <w:pPr>
              <w:rPr>
                <w:lang w:eastAsia="en-US"/>
              </w:rPr>
            </w:pPr>
            <w:r>
              <w:t>Configurazione policy condivise</w:t>
            </w:r>
          </w:p>
        </w:tc>
        <w:tc>
          <w:tcPr>
            <w:tcW w:w="1386" w:type="dxa"/>
          </w:tcPr>
          <w:p w14:paraId="74B483FE" w14:textId="03CB516F" w:rsidR="008079DE" w:rsidRDefault="008079DE" w:rsidP="008079DE">
            <w:pPr>
              <w:rPr>
                <w:lang w:eastAsia="en-US"/>
              </w:rPr>
            </w:pPr>
            <w:r>
              <w:t xml:space="preserve">Mead </w:t>
            </w:r>
          </w:p>
        </w:tc>
        <w:tc>
          <w:tcPr>
            <w:tcW w:w="2408" w:type="dxa"/>
          </w:tcPr>
          <w:p w14:paraId="4C38A54D" w14:textId="29FFD190" w:rsidR="008079DE" w:rsidRDefault="008079DE" w:rsidP="008079DE">
            <w:pPr>
              <w:rPr>
                <w:lang w:eastAsia="en-US"/>
              </w:rPr>
            </w:pPr>
            <w:r>
              <w:t>0.5 – 3 G in base alle decisioni, 3 Giorni se si sceglie di attivare FSSO e diversificare numerosi gruppi di navigazione</w:t>
            </w:r>
          </w:p>
        </w:tc>
      </w:tr>
      <w:tr w:rsidR="008079DE" w14:paraId="7F43447D" w14:textId="77777777" w:rsidTr="008079DE">
        <w:tc>
          <w:tcPr>
            <w:tcW w:w="590" w:type="dxa"/>
          </w:tcPr>
          <w:p w14:paraId="5A06DE93" w14:textId="5DE1C126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5.4</w:t>
            </w:r>
          </w:p>
        </w:tc>
        <w:tc>
          <w:tcPr>
            <w:tcW w:w="5245" w:type="dxa"/>
          </w:tcPr>
          <w:p w14:paraId="54958EE2" w14:textId="71D1707E" w:rsidR="008079DE" w:rsidRDefault="008079DE" w:rsidP="008079DE">
            <w:pPr>
              <w:rPr>
                <w:lang w:eastAsia="en-US"/>
              </w:rPr>
            </w:pPr>
            <w:r>
              <w:t>Rimuovere dal DHCP il settaggio Proxy</w:t>
            </w:r>
          </w:p>
        </w:tc>
        <w:tc>
          <w:tcPr>
            <w:tcW w:w="1386" w:type="dxa"/>
          </w:tcPr>
          <w:p w14:paraId="08975A02" w14:textId="07275C84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IWS</w:t>
            </w:r>
          </w:p>
        </w:tc>
        <w:tc>
          <w:tcPr>
            <w:tcW w:w="2408" w:type="dxa"/>
          </w:tcPr>
          <w:p w14:paraId="3164B367" w14:textId="77777777" w:rsidR="008079DE" w:rsidRDefault="008079DE" w:rsidP="008079DE">
            <w:pPr>
              <w:rPr>
                <w:lang w:eastAsia="en-US"/>
              </w:rPr>
            </w:pPr>
          </w:p>
        </w:tc>
      </w:tr>
      <w:tr w:rsidR="008079DE" w14:paraId="090F0200" w14:textId="77777777" w:rsidTr="008079DE">
        <w:tc>
          <w:tcPr>
            <w:tcW w:w="590" w:type="dxa"/>
          </w:tcPr>
          <w:p w14:paraId="52A779F4" w14:textId="62E411DD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5.5</w:t>
            </w:r>
          </w:p>
        </w:tc>
        <w:tc>
          <w:tcPr>
            <w:tcW w:w="5245" w:type="dxa"/>
          </w:tcPr>
          <w:p w14:paraId="7DFE59EE" w14:textId="299E8C3E" w:rsidR="008079DE" w:rsidRDefault="008079DE" w:rsidP="008079DE">
            <w:pPr>
              <w:rPr>
                <w:lang w:eastAsia="en-US"/>
              </w:rPr>
            </w:pPr>
            <w:r>
              <w:t>Supporto Mead in caso di problematiche quando viene rimosso il proxy</w:t>
            </w:r>
          </w:p>
        </w:tc>
        <w:tc>
          <w:tcPr>
            <w:tcW w:w="1386" w:type="dxa"/>
          </w:tcPr>
          <w:p w14:paraId="21CD0CED" w14:textId="749ED1E0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2408" w:type="dxa"/>
          </w:tcPr>
          <w:p w14:paraId="5275B78A" w14:textId="78C5BC5B" w:rsidR="008079DE" w:rsidRDefault="008079DE" w:rsidP="008079DE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</w:tc>
      </w:tr>
    </w:tbl>
    <w:p w14:paraId="154A246B" w14:textId="77777777" w:rsidR="008079DE" w:rsidRPr="008079DE" w:rsidRDefault="008079DE" w:rsidP="008079DE">
      <w:pPr>
        <w:rPr>
          <w:lang w:eastAsia="en-US"/>
        </w:rPr>
      </w:pPr>
    </w:p>
    <w:p w14:paraId="0EE7B48A" w14:textId="3E7AEF4E" w:rsidR="00713108" w:rsidRDefault="00713108">
      <w:pPr>
        <w:spacing w:after="200" w:line="276" w:lineRule="auto"/>
        <w:rPr>
          <w:rFonts w:ascii="Arial" w:hAnsi="Arial" w:cs="Arial"/>
          <w:b/>
          <w:bCs/>
          <w:color w:val="0000CD"/>
        </w:rPr>
      </w:pPr>
      <w:r>
        <w:rPr>
          <w:rFonts w:ascii="Arial" w:hAnsi="Arial" w:cs="Arial"/>
          <w:b/>
          <w:bCs/>
          <w:color w:val="0000CD"/>
        </w:rPr>
        <w:br w:type="page"/>
      </w:r>
    </w:p>
    <w:p w14:paraId="46B0C1F8" w14:textId="46022ED2" w:rsidR="00713108" w:rsidRPr="00635CD4" w:rsidRDefault="00713108" w:rsidP="00713108">
      <w:pPr>
        <w:pStyle w:val="Titolo3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r w:rsidRPr="00635CD4">
        <w:rPr>
          <w:rFonts w:ascii="Times New Roman" w:hAnsi="Times New Roman" w:cs="Times New Roman"/>
          <w:b w:val="0"/>
        </w:rPr>
        <w:lastRenderedPageBreak/>
        <w:t xml:space="preserve"> Segmentazione </w:t>
      </w:r>
      <w:r w:rsidR="0004681F" w:rsidRPr="00635CD4">
        <w:rPr>
          <w:rFonts w:ascii="Times New Roman" w:hAnsi="Times New Roman" w:cs="Times New Roman"/>
          <w:b w:val="0"/>
        </w:rPr>
        <w:t xml:space="preserve">Rete Fornitore </w:t>
      </w:r>
      <w:r w:rsidRPr="00635CD4">
        <w:rPr>
          <w:rFonts w:ascii="Times New Roman" w:hAnsi="Times New Roman" w:cs="Times New Roman"/>
          <w:b w:val="0"/>
        </w:rPr>
        <w:t>Jensen.</w:t>
      </w:r>
    </w:p>
    <w:p w14:paraId="7A2C3841" w14:textId="36BC6CFC" w:rsidR="0004681F" w:rsidRPr="00635CD4" w:rsidRDefault="007C4DE8" w:rsidP="007905F2">
      <w:pPr>
        <w:ind w:left="709" w:firstLine="11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Al </w:t>
      </w:r>
      <w:r w:rsidR="007905F2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momento </w:t>
      </w:r>
      <w:r w:rsid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Mead ha</w:t>
      </w:r>
      <w:r w:rsidR="007905F2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segmentato </w:t>
      </w:r>
      <w:r w:rsidR="00EC5584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la rete Jensen, la quale è confinata nella VLAN</w:t>
      </w:r>
      <w:r w:rsidR="001E4346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Jensen con tag</w:t>
      </w:r>
      <w:r w:rsidR="00EC5584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200, la Vlan 200 non </w:t>
      </w:r>
      <w:r w:rsidR="004B79F6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è più sovrapposta </w:t>
      </w:r>
      <w:r w:rsidR="00D645CC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alla VLAN di stabilimento (tag 1)</w:t>
      </w:r>
    </w:p>
    <w:p w14:paraId="358FE5A7" w14:textId="04325EEB" w:rsidR="001E4346" w:rsidRPr="00635CD4" w:rsidRDefault="001E4346" w:rsidP="007905F2">
      <w:pPr>
        <w:ind w:left="709" w:firstLine="11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Il </w:t>
      </w:r>
      <w:r w:rsidR="00077A6D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router </w:t>
      </w:r>
      <w:proofErr w:type="spellStart"/>
      <w:r w:rsidR="00077A6D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Jenassist</w:t>
      </w:r>
      <w:proofErr w:type="spellEnd"/>
      <w:r w:rsidR="00077A6D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è stato portato in sala CED</w:t>
      </w:r>
      <w:r w:rsidR="00820002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e termina la rete di Jensen 172.16.0.0/</w:t>
      </w:r>
      <w:r w:rsidR="004011E7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16</w:t>
      </w:r>
      <w:r w:rsidR="00CC5C39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, questi come da schema di collegamento Jensen comunica con il Fortigate 300 sulla rete Jensen WAN 10.</w:t>
      </w:r>
      <w:r w:rsidR="00DF24CD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255.0.0/29.</w:t>
      </w:r>
    </w:p>
    <w:p w14:paraId="3B123435" w14:textId="67C00F48" w:rsidR="00DF24CD" w:rsidRPr="00635CD4" w:rsidRDefault="00DF24CD" w:rsidP="007905F2">
      <w:pPr>
        <w:ind w:left="709" w:firstLine="11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La segmentazione non è al momento completa perché esiste un apparato, chiamato server Jensen, che </w:t>
      </w:r>
      <w:r w:rsidR="006C0CAE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ha due schede di rete, una sulla rete Jensen 172.16.0.0/16 e uno sulla rete server di Castellina 192.168.36.0/24.</w:t>
      </w:r>
    </w:p>
    <w:p w14:paraId="69870ADE" w14:textId="43BE7ADA" w:rsidR="006C0CAE" w:rsidRPr="00635CD4" w:rsidRDefault="006C0CAE" w:rsidP="007905F2">
      <w:pPr>
        <w:ind w:left="709" w:firstLine="11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Tramite questo IP </w:t>
      </w:r>
      <w:r w:rsidR="00DE0217"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questo Server Jensen comunica con il server Sfera anch’esso avente IP sulla 192.168.36.0/24.</w:t>
      </w:r>
    </w:p>
    <w:p w14:paraId="7D7BD17C" w14:textId="1C7D2D98" w:rsidR="00D7155D" w:rsidRPr="00635CD4" w:rsidRDefault="00D7155D" w:rsidP="007905F2">
      <w:pPr>
        <w:ind w:left="709" w:firstLine="11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Per completare la segmentazione è necessario che la comunicazione tra questi server transiti da </w:t>
      </w:r>
      <w:proofErr w:type="spellStart"/>
      <w:r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Jenassist</w:t>
      </w:r>
      <w:proofErr w:type="spellEnd"/>
      <w:r w:rsidRPr="00635CD4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e Fortigate sulla rete di comunicazione dedicata 10.255.0.0/29.</w:t>
      </w:r>
    </w:p>
    <w:p w14:paraId="685ECC62" w14:textId="015B4C77" w:rsidR="00635CD4" w:rsidRDefault="00635CD4" w:rsidP="00635CD4">
      <w:pPr>
        <w:pStyle w:val="Titolo3"/>
        <w:ind w:left="709"/>
        <w:rPr>
          <w:rStyle w:val="Enfasidelicata"/>
          <w:rFonts w:ascii="Times New Roman" w:hAnsi="Times New Roman" w:cs="Times New Roman"/>
          <w:i w:val="0"/>
          <w:u w:val="single"/>
        </w:rPr>
      </w:pPr>
      <w:r w:rsidRPr="00635CD4">
        <w:rPr>
          <w:rStyle w:val="Enfasidelicata"/>
          <w:rFonts w:ascii="Times New Roman" w:hAnsi="Times New Roman" w:cs="Times New Roman"/>
          <w:i w:val="0"/>
          <w:u w:val="single"/>
        </w:rPr>
        <w:t xml:space="preserve">Prerequisiti </w:t>
      </w:r>
      <w:r>
        <w:rPr>
          <w:rStyle w:val="Enfasidelicata"/>
          <w:rFonts w:ascii="Times New Roman" w:hAnsi="Times New Roman" w:cs="Times New Roman"/>
          <w:i w:val="0"/>
          <w:u w:val="single"/>
        </w:rPr>
        <w:t xml:space="preserve">(Pre10) </w:t>
      </w:r>
      <w:r w:rsidRPr="00635CD4">
        <w:rPr>
          <w:rStyle w:val="Enfasidelicata"/>
          <w:rFonts w:ascii="Times New Roman" w:hAnsi="Times New Roman" w:cs="Times New Roman"/>
          <w:i w:val="0"/>
          <w:u w:val="single"/>
        </w:rPr>
        <w:t>per portare a termine l’attività:</w:t>
      </w:r>
    </w:p>
    <w:tbl>
      <w:tblPr>
        <w:tblStyle w:val="Grigliatabella"/>
        <w:tblW w:w="8326" w:type="dxa"/>
        <w:tblInd w:w="741" w:type="dxa"/>
        <w:tblLook w:val="04A0" w:firstRow="1" w:lastRow="0" w:firstColumn="1" w:lastColumn="0" w:noHBand="0" w:noVBand="1"/>
      </w:tblPr>
      <w:tblGrid>
        <w:gridCol w:w="956"/>
        <w:gridCol w:w="6378"/>
        <w:gridCol w:w="992"/>
      </w:tblGrid>
      <w:tr w:rsidR="00635CD4" w14:paraId="50184E38" w14:textId="77777777" w:rsidTr="00635CD4">
        <w:tc>
          <w:tcPr>
            <w:tcW w:w="956" w:type="dxa"/>
          </w:tcPr>
          <w:p w14:paraId="5C806E5B" w14:textId="2504B6BD" w:rsidR="00635CD4" w:rsidRDefault="00635CD4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Pre10.1</w:t>
            </w:r>
          </w:p>
        </w:tc>
        <w:tc>
          <w:tcPr>
            <w:tcW w:w="6378" w:type="dxa"/>
          </w:tcPr>
          <w:p w14:paraId="461688C7" w14:textId="48B8565F" w:rsidR="00635CD4" w:rsidRDefault="00635CD4" w:rsidP="00635CD4">
            <w:pPr>
              <w:rPr>
                <w:lang w:eastAsia="en-US"/>
              </w:rPr>
            </w:pPr>
            <w:r>
              <w:t>rimuove IP seconda scheda di rete su server Jensen</w:t>
            </w:r>
          </w:p>
        </w:tc>
        <w:tc>
          <w:tcPr>
            <w:tcW w:w="992" w:type="dxa"/>
          </w:tcPr>
          <w:p w14:paraId="698A0D76" w14:textId="5460EAF2" w:rsidR="00635CD4" w:rsidRDefault="001D1EB9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J</w:t>
            </w:r>
            <w:r w:rsidR="00635CD4">
              <w:rPr>
                <w:lang w:eastAsia="en-US"/>
              </w:rPr>
              <w:t>ensen</w:t>
            </w:r>
          </w:p>
        </w:tc>
      </w:tr>
      <w:tr w:rsidR="00635CD4" w14:paraId="0C7085E0" w14:textId="77777777" w:rsidTr="00635CD4">
        <w:tc>
          <w:tcPr>
            <w:tcW w:w="956" w:type="dxa"/>
          </w:tcPr>
          <w:p w14:paraId="4F7D8CB0" w14:textId="2AD5FDEF" w:rsidR="00635CD4" w:rsidRDefault="00635CD4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Pre10.</w:t>
            </w:r>
            <w:r>
              <w:rPr>
                <w:lang w:eastAsia="en-US"/>
              </w:rPr>
              <w:t>2</w:t>
            </w:r>
          </w:p>
        </w:tc>
        <w:tc>
          <w:tcPr>
            <w:tcW w:w="6378" w:type="dxa"/>
          </w:tcPr>
          <w:p w14:paraId="1E8B2DAE" w14:textId="594B6573" w:rsidR="00635CD4" w:rsidRDefault="00635CD4" w:rsidP="00635CD4">
            <w:pPr>
              <w:rPr>
                <w:lang w:eastAsia="en-US"/>
              </w:rPr>
            </w:pPr>
            <w:r>
              <w:t xml:space="preserve">configura NAT dell’IP del server Jensen sul </w:t>
            </w:r>
            <w:proofErr w:type="spellStart"/>
            <w:r>
              <w:t>Jenassist</w:t>
            </w:r>
            <w:proofErr w:type="spellEnd"/>
            <w:r>
              <w:t>, utilizzando l’IP della rete di routing 10.255.0.2</w:t>
            </w:r>
          </w:p>
        </w:tc>
        <w:tc>
          <w:tcPr>
            <w:tcW w:w="992" w:type="dxa"/>
          </w:tcPr>
          <w:p w14:paraId="5C643BB5" w14:textId="19B90D49" w:rsidR="00635CD4" w:rsidRDefault="001D1EB9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</w:p>
        </w:tc>
      </w:tr>
      <w:tr w:rsidR="00635CD4" w14:paraId="7094D6FD" w14:textId="77777777" w:rsidTr="00635CD4">
        <w:tc>
          <w:tcPr>
            <w:tcW w:w="956" w:type="dxa"/>
          </w:tcPr>
          <w:p w14:paraId="53CCA18A" w14:textId="5EA7CE80" w:rsidR="00635CD4" w:rsidRDefault="00635CD4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Pre10.</w:t>
            </w:r>
            <w:r>
              <w:rPr>
                <w:lang w:eastAsia="en-US"/>
              </w:rPr>
              <w:t>3</w:t>
            </w:r>
          </w:p>
        </w:tc>
        <w:tc>
          <w:tcPr>
            <w:tcW w:w="6378" w:type="dxa"/>
          </w:tcPr>
          <w:p w14:paraId="6C5E09B1" w14:textId="66594586" w:rsidR="00635CD4" w:rsidRDefault="00635CD4" w:rsidP="00635CD4">
            <w:pPr>
              <w:rPr>
                <w:lang w:eastAsia="en-US"/>
              </w:rPr>
            </w:pPr>
            <w:r>
              <w:t xml:space="preserve">configura rotta su </w:t>
            </w:r>
            <w:proofErr w:type="spellStart"/>
            <w:r>
              <w:t>Jenassist</w:t>
            </w:r>
            <w:proofErr w:type="spellEnd"/>
            <w:r>
              <w:t xml:space="preserve"> per cercare la rete 192.168.36.0/24 su FGT 10.255.0.1</w:t>
            </w:r>
          </w:p>
        </w:tc>
        <w:tc>
          <w:tcPr>
            <w:tcW w:w="992" w:type="dxa"/>
          </w:tcPr>
          <w:p w14:paraId="6EA6ADFB" w14:textId="79E7E868" w:rsidR="00635CD4" w:rsidRDefault="001D1EB9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</w:p>
        </w:tc>
      </w:tr>
      <w:tr w:rsidR="00635CD4" w14:paraId="6D00D55F" w14:textId="77777777" w:rsidTr="00635CD4">
        <w:tc>
          <w:tcPr>
            <w:tcW w:w="956" w:type="dxa"/>
          </w:tcPr>
          <w:p w14:paraId="19089CBA" w14:textId="1501D8EF" w:rsidR="00635CD4" w:rsidRDefault="00635CD4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Pre10.</w:t>
            </w:r>
            <w:r>
              <w:rPr>
                <w:lang w:eastAsia="en-US"/>
              </w:rPr>
              <w:t>4</w:t>
            </w:r>
          </w:p>
        </w:tc>
        <w:tc>
          <w:tcPr>
            <w:tcW w:w="6378" w:type="dxa"/>
          </w:tcPr>
          <w:p w14:paraId="7A7145F0" w14:textId="56BB5D67" w:rsidR="00635CD4" w:rsidRDefault="00635CD4" w:rsidP="00635CD4">
            <w:pPr>
              <w:rPr>
                <w:lang w:eastAsia="en-US"/>
              </w:rPr>
            </w:pPr>
            <w:r>
              <w:t xml:space="preserve">configura regole firewall sul </w:t>
            </w:r>
            <w:proofErr w:type="spellStart"/>
            <w:r>
              <w:t>Jenassist</w:t>
            </w:r>
            <w:proofErr w:type="spellEnd"/>
            <w:r>
              <w:t xml:space="preserve"> per permettere comunicazione tra server Sfera e server Jensen</w:t>
            </w:r>
          </w:p>
        </w:tc>
        <w:tc>
          <w:tcPr>
            <w:tcW w:w="992" w:type="dxa"/>
          </w:tcPr>
          <w:p w14:paraId="6694F522" w14:textId="38B0D70D" w:rsidR="00635CD4" w:rsidRDefault="001D1EB9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  <w:bookmarkStart w:id="1" w:name="_GoBack"/>
            <w:bookmarkEnd w:id="1"/>
          </w:p>
        </w:tc>
      </w:tr>
      <w:tr w:rsidR="00635CD4" w14:paraId="61A781F7" w14:textId="77777777" w:rsidTr="00635CD4">
        <w:tc>
          <w:tcPr>
            <w:tcW w:w="956" w:type="dxa"/>
          </w:tcPr>
          <w:p w14:paraId="54068EA7" w14:textId="657082F6" w:rsidR="00635CD4" w:rsidRDefault="00635CD4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Pre10.</w:t>
            </w:r>
            <w:r>
              <w:rPr>
                <w:lang w:eastAsia="en-US"/>
              </w:rPr>
              <w:t>5</w:t>
            </w:r>
          </w:p>
        </w:tc>
        <w:tc>
          <w:tcPr>
            <w:tcW w:w="6378" w:type="dxa"/>
          </w:tcPr>
          <w:p w14:paraId="1A9B814D" w14:textId="3942E9AE" w:rsidR="00635CD4" w:rsidRDefault="00635CD4" w:rsidP="00635CD4">
            <w:pPr>
              <w:rPr>
                <w:lang w:eastAsia="en-US"/>
              </w:rPr>
            </w:pPr>
            <w:r>
              <w:t>riconfigurazione dei puntamenti su server Sfera verso IP reale server Jensen</w:t>
            </w:r>
          </w:p>
        </w:tc>
        <w:tc>
          <w:tcPr>
            <w:tcW w:w="992" w:type="dxa"/>
          </w:tcPr>
          <w:p w14:paraId="5ABC1846" w14:textId="3DB127FC" w:rsidR="00635CD4" w:rsidRDefault="00635CD4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</w:tr>
    </w:tbl>
    <w:p w14:paraId="221A3577" w14:textId="7E7298B4" w:rsidR="00275EB4" w:rsidRDefault="00275EB4" w:rsidP="00275EB4">
      <w:pPr>
        <w:pStyle w:val="Titolo3"/>
        <w:ind w:left="709"/>
        <w:rPr>
          <w:rStyle w:val="Enfasidelicata"/>
          <w:i w:val="0"/>
          <w:u w:val="single"/>
        </w:rPr>
      </w:pPr>
      <w:r w:rsidRPr="00635CD4">
        <w:rPr>
          <w:rStyle w:val="Enfasidelicata"/>
          <w:i w:val="0"/>
          <w:u w:val="single"/>
        </w:rPr>
        <w:t>Attività da completare</w:t>
      </w:r>
      <w:r w:rsidR="00400386">
        <w:rPr>
          <w:rStyle w:val="Enfasidelicata"/>
          <w:i w:val="0"/>
          <w:u w:val="single"/>
        </w:rPr>
        <w:t xml:space="preserve"> (PIANO A CONSIGLIATO)</w:t>
      </w:r>
      <w:r w:rsidRPr="00635CD4">
        <w:rPr>
          <w:rStyle w:val="Enfasidelicata"/>
          <w:i w:val="0"/>
          <w:u w:val="single"/>
        </w:rPr>
        <w:t>:</w:t>
      </w:r>
    </w:p>
    <w:p w14:paraId="5174F1B9" w14:textId="5ECD8792" w:rsidR="00635CD4" w:rsidRDefault="00635CD4" w:rsidP="00635CD4">
      <w:pPr>
        <w:rPr>
          <w:lang w:eastAsia="en-US"/>
        </w:rPr>
      </w:pPr>
    </w:p>
    <w:tbl>
      <w:tblPr>
        <w:tblStyle w:val="Grigliatabella"/>
        <w:tblW w:w="8366" w:type="dxa"/>
        <w:tblInd w:w="701" w:type="dxa"/>
        <w:tblLook w:val="04A0" w:firstRow="1" w:lastRow="0" w:firstColumn="1" w:lastColumn="0" w:noHBand="0" w:noVBand="1"/>
      </w:tblPr>
      <w:tblGrid>
        <w:gridCol w:w="964"/>
        <w:gridCol w:w="5539"/>
        <w:gridCol w:w="896"/>
        <w:gridCol w:w="967"/>
      </w:tblGrid>
      <w:tr w:rsidR="00400386" w14:paraId="2C8FDC94" w14:textId="77777777" w:rsidTr="00400386">
        <w:tc>
          <w:tcPr>
            <w:tcW w:w="964" w:type="dxa"/>
          </w:tcPr>
          <w:p w14:paraId="285C8780" w14:textId="23C76E2F" w:rsidR="00400386" w:rsidRDefault="00400386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10.1</w:t>
            </w:r>
          </w:p>
        </w:tc>
        <w:tc>
          <w:tcPr>
            <w:tcW w:w="5539" w:type="dxa"/>
          </w:tcPr>
          <w:p w14:paraId="00C70C3A" w14:textId="5EF42405" w:rsidR="00400386" w:rsidRDefault="00400386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Definire checklist test di funzionamento</w:t>
            </w:r>
          </w:p>
        </w:tc>
        <w:tc>
          <w:tcPr>
            <w:tcW w:w="896" w:type="dxa"/>
          </w:tcPr>
          <w:p w14:paraId="6F2CAE90" w14:textId="2E60DFD3" w:rsidR="00400386" w:rsidRDefault="00400386" w:rsidP="00635CD4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  <w:tc>
          <w:tcPr>
            <w:tcW w:w="967" w:type="dxa"/>
          </w:tcPr>
          <w:p w14:paraId="2031AB93" w14:textId="77777777" w:rsidR="00400386" w:rsidRDefault="00400386" w:rsidP="00635CD4">
            <w:pPr>
              <w:rPr>
                <w:lang w:eastAsia="en-US"/>
              </w:rPr>
            </w:pPr>
          </w:p>
        </w:tc>
      </w:tr>
      <w:tr w:rsidR="00400386" w14:paraId="28D94EF0" w14:textId="77777777" w:rsidTr="00400386">
        <w:tc>
          <w:tcPr>
            <w:tcW w:w="964" w:type="dxa"/>
          </w:tcPr>
          <w:p w14:paraId="260DD9C2" w14:textId="373ED222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10.2</w:t>
            </w:r>
          </w:p>
        </w:tc>
        <w:tc>
          <w:tcPr>
            <w:tcW w:w="5539" w:type="dxa"/>
          </w:tcPr>
          <w:p w14:paraId="7C679F98" w14:textId="71483F5F" w:rsidR="00400386" w:rsidRDefault="00400386" w:rsidP="00400386">
            <w:pPr>
              <w:rPr>
                <w:lang w:eastAsia="en-US"/>
              </w:rPr>
            </w:pPr>
            <w:r>
              <w:t>Rimuovere IP seconda scheda di rete su server Jensen</w:t>
            </w:r>
          </w:p>
        </w:tc>
        <w:tc>
          <w:tcPr>
            <w:tcW w:w="896" w:type="dxa"/>
          </w:tcPr>
          <w:p w14:paraId="2E628C4C" w14:textId="764550E6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</w:p>
        </w:tc>
        <w:tc>
          <w:tcPr>
            <w:tcW w:w="967" w:type="dxa"/>
          </w:tcPr>
          <w:p w14:paraId="15ACFFAD" w14:textId="77777777" w:rsidR="00400386" w:rsidRDefault="00400386" w:rsidP="00400386">
            <w:pPr>
              <w:rPr>
                <w:lang w:eastAsia="en-US"/>
              </w:rPr>
            </w:pPr>
          </w:p>
        </w:tc>
      </w:tr>
      <w:tr w:rsidR="00400386" w14:paraId="67479F36" w14:textId="77777777" w:rsidTr="00400386">
        <w:tc>
          <w:tcPr>
            <w:tcW w:w="964" w:type="dxa"/>
          </w:tcPr>
          <w:p w14:paraId="33B624C8" w14:textId="54C5AC68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10.3</w:t>
            </w:r>
          </w:p>
        </w:tc>
        <w:tc>
          <w:tcPr>
            <w:tcW w:w="5539" w:type="dxa"/>
          </w:tcPr>
          <w:p w14:paraId="6DADCD18" w14:textId="7BB40291" w:rsidR="00400386" w:rsidRDefault="00400386" w:rsidP="00400386">
            <w:pPr>
              <w:rPr>
                <w:lang w:eastAsia="en-US"/>
              </w:rPr>
            </w:pPr>
            <w:r>
              <w:t xml:space="preserve">Configurare NAT dell’IP del server Jensen sul </w:t>
            </w:r>
            <w:proofErr w:type="spellStart"/>
            <w:r>
              <w:t>Jenbassist</w:t>
            </w:r>
            <w:proofErr w:type="spellEnd"/>
            <w:r>
              <w:t>, utilizzando l’IP della rete di routing 10.255.0.2</w:t>
            </w:r>
          </w:p>
        </w:tc>
        <w:tc>
          <w:tcPr>
            <w:tcW w:w="896" w:type="dxa"/>
          </w:tcPr>
          <w:p w14:paraId="3FA1F3A6" w14:textId="5C3D8AAE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</w:p>
        </w:tc>
        <w:tc>
          <w:tcPr>
            <w:tcW w:w="967" w:type="dxa"/>
          </w:tcPr>
          <w:p w14:paraId="430D10BB" w14:textId="77777777" w:rsidR="00400386" w:rsidRDefault="00400386" w:rsidP="00400386">
            <w:pPr>
              <w:rPr>
                <w:lang w:eastAsia="en-US"/>
              </w:rPr>
            </w:pPr>
          </w:p>
        </w:tc>
      </w:tr>
      <w:tr w:rsidR="00400386" w14:paraId="5E1B54FC" w14:textId="77777777" w:rsidTr="00400386">
        <w:tc>
          <w:tcPr>
            <w:tcW w:w="964" w:type="dxa"/>
          </w:tcPr>
          <w:p w14:paraId="41B3CD2F" w14:textId="2CCFC3FE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10.4</w:t>
            </w:r>
          </w:p>
        </w:tc>
        <w:tc>
          <w:tcPr>
            <w:tcW w:w="5539" w:type="dxa"/>
          </w:tcPr>
          <w:p w14:paraId="29D35380" w14:textId="43D3613F" w:rsidR="00400386" w:rsidRDefault="00400386" w:rsidP="00400386">
            <w:pPr>
              <w:rPr>
                <w:lang w:eastAsia="en-US"/>
              </w:rPr>
            </w:pPr>
            <w:r>
              <w:t xml:space="preserve">Configurazione rotta su </w:t>
            </w:r>
            <w:proofErr w:type="spellStart"/>
            <w:r>
              <w:t>Jenassist</w:t>
            </w:r>
            <w:proofErr w:type="spellEnd"/>
            <w:r>
              <w:t xml:space="preserve"> per cercare la rete 192.168.36.0/24 su FGT 10.255.0.1</w:t>
            </w:r>
          </w:p>
        </w:tc>
        <w:tc>
          <w:tcPr>
            <w:tcW w:w="896" w:type="dxa"/>
          </w:tcPr>
          <w:p w14:paraId="2B371DA8" w14:textId="3FFE0A41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</w:p>
        </w:tc>
        <w:tc>
          <w:tcPr>
            <w:tcW w:w="967" w:type="dxa"/>
          </w:tcPr>
          <w:p w14:paraId="7C798CCB" w14:textId="77777777" w:rsidR="00400386" w:rsidRDefault="00400386" w:rsidP="00400386">
            <w:pPr>
              <w:rPr>
                <w:lang w:eastAsia="en-US"/>
              </w:rPr>
            </w:pPr>
          </w:p>
        </w:tc>
      </w:tr>
      <w:tr w:rsidR="00400386" w14:paraId="5BC0560F" w14:textId="77777777" w:rsidTr="00400386">
        <w:tc>
          <w:tcPr>
            <w:tcW w:w="964" w:type="dxa"/>
          </w:tcPr>
          <w:p w14:paraId="59983085" w14:textId="56D20A20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10.5</w:t>
            </w:r>
          </w:p>
        </w:tc>
        <w:tc>
          <w:tcPr>
            <w:tcW w:w="5539" w:type="dxa"/>
          </w:tcPr>
          <w:p w14:paraId="3E8A4A83" w14:textId="1F468F5F" w:rsidR="00400386" w:rsidRDefault="00400386" w:rsidP="00400386">
            <w:pPr>
              <w:rPr>
                <w:lang w:eastAsia="en-US"/>
              </w:rPr>
            </w:pPr>
            <w:r>
              <w:t xml:space="preserve">Configurazione regole firewall sul </w:t>
            </w:r>
            <w:proofErr w:type="spellStart"/>
            <w:r>
              <w:t>Jenassist</w:t>
            </w:r>
            <w:proofErr w:type="spellEnd"/>
            <w:r>
              <w:t xml:space="preserve"> per permettere comunicazione tra server Sfera e server Jensen</w:t>
            </w:r>
          </w:p>
        </w:tc>
        <w:tc>
          <w:tcPr>
            <w:tcW w:w="896" w:type="dxa"/>
          </w:tcPr>
          <w:p w14:paraId="5A596884" w14:textId="0FDC3FAD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</w:p>
        </w:tc>
        <w:tc>
          <w:tcPr>
            <w:tcW w:w="967" w:type="dxa"/>
          </w:tcPr>
          <w:p w14:paraId="330B837E" w14:textId="5817F261" w:rsidR="00400386" w:rsidRDefault="00400386" w:rsidP="00400386">
            <w:pPr>
              <w:rPr>
                <w:lang w:eastAsia="en-US"/>
              </w:rPr>
            </w:pPr>
          </w:p>
        </w:tc>
      </w:tr>
      <w:tr w:rsidR="00400386" w14:paraId="7F702C16" w14:textId="77777777" w:rsidTr="00400386">
        <w:tc>
          <w:tcPr>
            <w:tcW w:w="964" w:type="dxa"/>
          </w:tcPr>
          <w:p w14:paraId="7CB25CC1" w14:textId="0B87B975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10.6</w:t>
            </w:r>
          </w:p>
        </w:tc>
        <w:tc>
          <w:tcPr>
            <w:tcW w:w="5539" w:type="dxa"/>
          </w:tcPr>
          <w:p w14:paraId="619D5A1D" w14:textId="70F6EF0C" w:rsidR="00400386" w:rsidRDefault="00400386" w:rsidP="00400386">
            <w:pPr>
              <w:rPr>
                <w:lang w:eastAsia="en-US"/>
              </w:rPr>
            </w:pPr>
            <w:r>
              <w:t>Configurazione regole su Fortigate</w:t>
            </w:r>
            <w:r w:rsidRPr="005B38F6">
              <w:t xml:space="preserve"> </w:t>
            </w:r>
            <w:r>
              <w:t>permettere comunicazione tra server Sfera e server Jensen</w:t>
            </w:r>
          </w:p>
        </w:tc>
        <w:tc>
          <w:tcPr>
            <w:tcW w:w="896" w:type="dxa"/>
          </w:tcPr>
          <w:p w14:paraId="6C96EA11" w14:textId="0F837E15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967" w:type="dxa"/>
          </w:tcPr>
          <w:p w14:paraId="749E7EB7" w14:textId="4288A1E1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&lt;0,5gg</w:t>
            </w:r>
          </w:p>
        </w:tc>
      </w:tr>
      <w:tr w:rsidR="00400386" w14:paraId="462B8CD2" w14:textId="77777777" w:rsidTr="00400386">
        <w:tc>
          <w:tcPr>
            <w:tcW w:w="964" w:type="dxa"/>
          </w:tcPr>
          <w:p w14:paraId="0D5840B5" w14:textId="146B5C3B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10.7</w:t>
            </w:r>
          </w:p>
        </w:tc>
        <w:tc>
          <w:tcPr>
            <w:tcW w:w="5539" w:type="dxa"/>
          </w:tcPr>
          <w:p w14:paraId="0DB704D9" w14:textId="4C3DA0C3" w:rsidR="00400386" w:rsidRDefault="00400386" w:rsidP="00400386">
            <w:pPr>
              <w:rPr>
                <w:lang w:eastAsia="en-US"/>
              </w:rPr>
            </w:pPr>
            <w:r>
              <w:t>Riconfigurazioni puntamenti su server Sfera verso IP reale server Jensen</w:t>
            </w:r>
          </w:p>
        </w:tc>
        <w:tc>
          <w:tcPr>
            <w:tcW w:w="896" w:type="dxa"/>
          </w:tcPr>
          <w:p w14:paraId="4141A8F0" w14:textId="0EB6FBB3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  <w:tc>
          <w:tcPr>
            <w:tcW w:w="967" w:type="dxa"/>
          </w:tcPr>
          <w:p w14:paraId="0EFACA32" w14:textId="77777777" w:rsidR="00400386" w:rsidRDefault="00400386" w:rsidP="00400386">
            <w:pPr>
              <w:rPr>
                <w:lang w:eastAsia="en-US"/>
              </w:rPr>
            </w:pPr>
          </w:p>
        </w:tc>
      </w:tr>
      <w:tr w:rsidR="00400386" w14:paraId="153E4B59" w14:textId="77777777" w:rsidTr="00400386">
        <w:tc>
          <w:tcPr>
            <w:tcW w:w="964" w:type="dxa"/>
          </w:tcPr>
          <w:p w14:paraId="0FC63806" w14:textId="0876BF30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10.8</w:t>
            </w:r>
          </w:p>
        </w:tc>
        <w:tc>
          <w:tcPr>
            <w:tcW w:w="5539" w:type="dxa"/>
          </w:tcPr>
          <w:p w14:paraId="425FE897" w14:textId="254DCF89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Test di Funzionamento</w:t>
            </w:r>
          </w:p>
        </w:tc>
        <w:tc>
          <w:tcPr>
            <w:tcW w:w="896" w:type="dxa"/>
          </w:tcPr>
          <w:p w14:paraId="746ABB59" w14:textId="362435AC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  <w:tc>
          <w:tcPr>
            <w:tcW w:w="967" w:type="dxa"/>
          </w:tcPr>
          <w:p w14:paraId="3DA24503" w14:textId="77777777" w:rsidR="00400386" w:rsidRDefault="00400386" w:rsidP="00400386">
            <w:pPr>
              <w:rPr>
                <w:lang w:eastAsia="en-US"/>
              </w:rPr>
            </w:pPr>
          </w:p>
        </w:tc>
      </w:tr>
    </w:tbl>
    <w:p w14:paraId="55885787" w14:textId="0D593677" w:rsidR="00A07C96" w:rsidRDefault="00A07C96">
      <w:pPr>
        <w:spacing w:after="200" w:line="276" w:lineRule="auto"/>
        <w:rPr>
          <w:rFonts w:asciiTheme="minorHAnsi" w:eastAsiaTheme="minorEastAsia" w:hAnsiTheme="minorHAnsi" w:cstheme="minorBidi"/>
          <w:sz w:val="23"/>
          <w:szCs w:val="23"/>
          <w:lang w:eastAsia="en-US"/>
        </w:rPr>
      </w:pPr>
    </w:p>
    <w:p w14:paraId="427A9B9E" w14:textId="6E74B6CB" w:rsidR="00A07C96" w:rsidRPr="00400386" w:rsidRDefault="00400386" w:rsidP="00A07C96">
      <w:pPr>
        <w:pStyle w:val="Titolo3"/>
        <w:ind w:left="709"/>
        <w:rPr>
          <w:rStyle w:val="Enfasidelicata"/>
          <w:i w:val="0"/>
        </w:rPr>
      </w:pPr>
      <w:r w:rsidRPr="00400386">
        <w:rPr>
          <w:rStyle w:val="Enfasidelicata"/>
          <w:i w:val="0"/>
        </w:rPr>
        <w:lastRenderedPageBreak/>
        <w:t xml:space="preserve">PIANO B) </w:t>
      </w:r>
      <w:proofErr w:type="spellStart"/>
      <w:r w:rsidR="00A07C96" w:rsidRPr="00400386">
        <w:rPr>
          <w:rStyle w:val="Enfasidelicata"/>
          <w:i w:val="0"/>
        </w:rPr>
        <w:t>Workaround</w:t>
      </w:r>
      <w:proofErr w:type="spellEnd"/>
      <w:r w:rsidR="00A07C96" w:rsidRPr="00400386">
        <w:rPr>
          <w:rStyle w:val="Enfasidelicata"/>
          <w:i w:val="0"/>
        </w:rPr>
        <w:t xml:space="preserve"> se Jensen non </w:t>
      </w:r>
      <w:r w:rsidR="0015362E" w:rsidRPr="00400386">
        <w:rPr>
          <w:rStyle w:val="Enfasidelicata"/>
          <w:i w:val="0"/>
        </w:rPr>
        <w:t>riesce a evader</w:t>
      </w:r>
      <w:r w:rsidR="00695B3D" w:rsidRPr="00400386">
        <w:rPr>
          <w:rStyle w:val="Enfasidelicata"/>
          <w:i w:val="0"/>
        </w:rPr>
        <w:t>e</w:t>
      </w:r>
      <w:r w:rsidR="0015362E" w:rsidRPr="00400386">
        <w:rPr>
          <w:rStyle w:val="Enfasidelicata"/>
          <w:i w:val="0"/>
        </w:rPr>
        <w:t xml:space="preserve"> I requisiti del</w:t>
      </w:r>
      <w:r w:rsidR="00240608" w:rsidRPr="00400386">
        <w:rPr>
          <w:rStyle w:val="Enfasidelicata"/>
          <w:i w:val="0"/>
        </w:rPr>
        <w:t xml:space="preserve"> punto 10</w:t>
      </w:r>
    </w:p>
    <w:p w14:paraId="478CE62A" w14:textId="4CC38A62" w:rsidR="008403E6" w:rsidRPr="00400386" w:rsidRDefault="00240608" w:rsidP="00240608">
      <w:pPr>
        <w:ind w:left="708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Per ottenere comunque segmentazione senza le configurazioni necessarie sul </w:t>
      </w:r>
      <w:proofErr w:type="spellStart"/>
      <w:r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Jenassist</w:t>
      </w:r>
      <w:proofErr w:type="spellEnd"/>
      <w:r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è possibile definire sul Fortigate una nuova rete </w:t>
      </w:r>
      <w:r w:rsidR="008F225C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J</w:t>
      </w:r>
      <w:r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ensen DMZ, </w:t>
      </w:r>
      <w:r w:rsidR="00240C27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10.255.36.0/24</w:t>
      </w:r>
      <w:r w:rsidR="008403E6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.</w:t>
      </w:r>
    </w:p>
    <w:p w14:paraId="362710AF" w14:textId="77777777" w:rsidR="00F83B9F" w:rsidRPr="00400386" w:rsidRDefault="008403E6" w:rsidP="00240608">
      <w:pPr>
        <w:ind w:left="708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Collegare il server Jensen </w:t>
      </w:r>
      <w:r w:rsidR="005334F1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su questa rete al posto della rete server,</w:t>
      </w:r>
      <w:r w:rsidR="005D5837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lasciando una scheda di rete sulla rete Jensen</w:t>
      </w:r>
      <w:r w:rsidR="00F83B9F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 172.16.0.0/16.</w:t>
      </w:r>
    </w:p>
    <w:p w14:paraId="2557216F" w14:textId="62ED22AF" w:rsidR="00F60B8E" w:rsidRPr="00400386" w:rsidRDefault="00F83B9F" w:rsidP="00240608">
      <w:pPr>
        <w:ind w:left="708"/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</w:pPr>
      <w:r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In questo modo la comunicazione tra la rete server di Castellina e </w:t>
      </w:r>
      <w:r w:rsidR="00330102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il </w:t>
      </w:r>
      <w:r w:rsidR="005D4618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s</w:t>
      </w:r>
      <w:r w:rsidR="00330102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 xml:space="preserve">erver </w:t>
      </w:r>
      <w:r w:rsidR="00FA7EA0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J</w:t>
      </w:r>
      <w:r w:rsidR="00330102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ensen verrà comunque segmentata e regolata dal firewall</w:t>
      </w:r>
      <w:r w:rsidR="005B67BC" w:rsidRPr="00400386">
        <w:rPr>
          <w:rFonts w:eastAsiaTheme="minorEastAsia"/>
          <w:bCs/>
          <w:color w:val="262626" w:themeColor="text1" w:themeTint="D9"/>
          <w:spacing w:val="10"/>
          <w:sz w:val="23"/>
          <w:szCs w:val="23"/>
          <w:lang w:eastAsia="en-US"/>
        </w:rPr>
        <w:t>.</w:t>
      </w:r>
    </w:p>
    <w:p w14:paraId="618CCBA0" w14:textId="4AEAD84F" w:rsidR="00F14A08" w:rsidRDefault="00F14A08" w:rsidP="00F14A08">
      <w:pPr>
        <w:pStyle w:val="Titolo3"/>
        <w:ind w:left="709"/>
        <w:rPr>
          <w:rStyle w:val="Enfasidelicata"/>
          <w:i w:val="0"/>
          <w:u w:val="single"/>
        </w:rPr>
      </w:pPr>
      <w:r w:rsidRPr="00400386">
        <w:rPr>
          <w:rStyle w:val="Enfasidelicata"/>
          <w:i w:val="0"/>
          <w:u w:val="single"/>
        </w:rPr>
        <w:t>Attività da completare</w:t>
      </w:r>
      <w:r w:rsidR="00400386">
        <w:rPr>
          <w:rStyle w:val="Enfasidelicata"/>
          <w:i w:val="0"/>
          <w:u w:val="single"/>
        </w:rPr>
        <w:t xml:space="preserve"> (PIANO B)</w:t>
      </w:r>
      <w:r w:rsidRPr="00400386">
        <w:rPr>
          <w:rStyle w:val="Enfasidelicata"/>
          <w:i w:val="0"/>
          <w:u w:val="single"/>
        </w:rPr>
        <w:t>:</w:t>
      </w:r>
    </w:p>
    <w:tbl>
      <w:tblPr>
        <w:tblStyle w:val="Grigliatabella"/>
        <w:tblW w:w="8336" w:type="dxa"/>
        <w:tblInd w:w="731" w:type="dxa"/>
        <w:tblLayout w:type="fixed"/>
        <w:tblLook w:val="04A0" w:firstRow="1" w:lastRow="0" w:firstColumn="1" w:lastColumn="0" w:noHBand="0" w:noVBand="1"/>
      </w:tblPr>
      <w:tblGrid>
        <w:gridCol w:w="962"/>
        <w:gridCol w:w="5532"/>
        <w:gridCol w:w="992"/>
        <w:gridCol w:w="850"/>
      </w:tblGrid>
      <w:tr w:rsidR="00400386" w14:paraId="7C3ADD0B" w14:textId="77777777" w:rsidTr="00400386">
        <w:tc>
          <w:tcPr>
            <w:tcW w:w="962" w:type="dxa"/>
          </w:tcPr>
          <w:p w14:paraId="68D54D35" w14:textId="5F756DE0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10.1b</w:t>
            </w:r>
          </w:p>
        </w:tc>
        <w:tc>
          <w:tcPr>
            <w:tcW w:w="5532" w:type="dxa"/>
          </w:tcPr>
          <w:p w14:paraId="59FFC8E3" w14:textId="6815E206" w:rsidR="00400386" w:rsidRDefault="00400386" w:rsidP="00400386">
            <w:pPr>
              <w:rPr>
                <w:lang w:eastAsia="en-US"/>
              </w:rPr>
            </w:pPr>
            <w:r w:rsidRPr="006F7715">
              <w:t>Creare DMZ Jensen e conf</w:t>
            </w:r>
            <w:r>
              <w:t>igurare regole necessarie, portare la vlan fisicamente al server Jensen</w:t>
            </w:r>
          </w:p>
        </w:tc>
        <w:tc>
          <w:tcPr>
            <w:tcW w:w="992" w:type="dxa"/>
          </w:tcPr>
          <w:p w14:paraId="44CA961D" w14:textId="246B7642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850" w:type="dxa"/>
          </w:tcPr>
          <w:p w14:paraId="2AEDB4B9" w14:textId="3149DA6A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0,5gg</w:t>
            </w:r>
          </w:p>
        </w:tc>
      </w:tr>
      <w:tr w:rsidR="00400386" w14:paraId="7280648A" w14:textId="77777777" w:rsidTr="00400386">
        <w:tc>
          <w:tcPr>
            <w:tcW w:w="962" w:type="dxa"/>
          </w:tcPr>
          <w:p w14:paraId="793EE5E7" w14:textId="49FEC0B0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10.2b</w:t>
            </w:r>
          </w:p>
        </w:tc>
        <w:tc>
          <w:tcPr>
            <w:tcW w:w="5532" w:type="dxa"/>
          </w:tcPr>
          <w:p w14:paraId="7D06D94F" w14:textId="0985C430" w:rsidR="00400386" w:rsidRDefault="00400386" w:rsidP="00400386">
            <w:pPr>
              <w:rPr>
                <w:lang w:eastAsia="en-US"/>
              </w:rPr>
            </w:pPr>
            <w:r>
              <w:t>Configurare la scheda di rete del server Jensen con IP 10.255.36.100</w:t>
            </w:r>
          </w:p>
        </w:tc>
        <w:tc>
          <w:tcPr>
            <w:tcW w:w="992" w:type="dxa"/>
          </w:tcPr>
          <w:p w14:paraId="0ACB986C" w14:textId="73D9E198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Jensen</w:t>
            </w:r>
          </w:p>
        </w:tc>
        <w:tc>
          <w:tcPr>
            <w:tcW w:w="850" w:type="dxa"/>
          </w:tcPr>
          <w:p w14:paraId="3FA3304A" w14:textId="77777777" w:rsidR="00400386" w:rsidRDefault="00400386" w:rsidP="00400386">
            <w:pPr>
              <w:rPr>
                <w:lang w:eastAsia="en-US"/>
              </w:rPr>
            </w:pPr>
          </w:p>
        </w:tc>
      </w:tr>
      <w:tr w:rsidR="00400386" w14:paraId="4BA700C8" w14:textId="77777777" w:rsidTr="00400386">
        <w:tc>
          <w:tcPr>
            <w:tcW w:w="962" w:type="dxa"/>
          </w:tcPr>
          <w:p w14:paraId="429E0449" w14:textId="673073CB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10.3b</w:t>
            </w:r>
          </w:p>
        </w:tc>
        <w:tc>
          <w:tcPr>
            <w:tcW w:w="5532" w:type="dxa"/>
          </w:tcPr>
          <w:p w14:paraId="43172BA0" w14:textId="2AD25551" w:rsidR="00400386" w:rsidRDefault="00400386" w:rsidP="00400386">
            <w:pPr>
              <w:rPr>
                <w:lang w:eastAsia="en-US"/>
              </w:rPr>
            </w:pPr>
            <w:r>
              <w:t>Far puntare il server Sfera al nuovo IP</w:t>
            </w:r>
          </w:p>
        </w:tc>
        <w:tc>
          <w:tcPr>
            <w:tcW w:w="992" w:type="dxa"/>
          </w:tcPr>
          <w:p w14:paraId="6AF1816C" w14:textId="4D78182D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  <w:tc>
          <w:tcPr>
            <w:tcW w:w="850" w:type="dxa"/>
          </w:tcPr>
          <w:p w14:paraId="4DFF0671" w14:textId="77777777" w:rsidR="00400386" w:rsidRDefault="00400386" w:rsidP="00400386">
            <w:pPr>
              <w:rPr>
                <w:lang w:eastAsia="en-US"/>
              </w:rPr>
            </w:pPr>
          </w:p>
        </w:tc>
      </w:tr>
    </w:tbl>
    <w:p w14:paraId="2E792F48" w14:textId="77777777" w:rsidR="00400386" w:rsidRPr="00400386" w:rsidRDefault="00400386" w:rsidP="00400386">
      <w:pPr>
        <w:rPr>
          <w:lang w:eastAsia="en-US"/>
        </w:rPr>
      </w:pPr>
    </w:p>
    <w:p w14:paraId="12D3359D" w14:textId="48D71354" w:rsidR="006B12AC" w:rsidRDefault="006B12AC" w:rsidP="006B12AC">
      <w:pPr>
        <w:pStyle w:val="Paragrafoelenco"/>
        <w:ind w:left="1428"/>
      </w:pPr>
    </w:p>
    <w:p w14:paraId="7E0D5C85" w14:textId="61A366CE" w:rsidR="00400386" w:rsidRDefault="00400386" w:rsidP="006B12AC">
      <w:pPr>
        <w:pStyle w:val="Paragrafoelenco"/>
        <w:ind w:left="1428"/>
      </w:pPr>
    </w:p>
    <w:p w14:paraId="54ABDCDA" w14:textId="6044863D" w:rsidR="00400386" w:rsidRDefault="00400386" w:rsidP="006B12AC">
      <w:pPr>
        <w:pStyle w:val="Paragrafoelenco"/>
        <w:ind w:left="1428"/>
      </w:pPr>
    </w:p>
    <w:p w14:paraId="3FDEB358" w14:textId="5D9300FF" w:rsidR="00400386" w:rsidRDefault="00400386" w:rsidP="006B12AC">
      <w:pPr>
        <w:pStyle w:val="Paragrafoelenco"/>
        <w:ind w:left="1428"/>
      </w:pPr>
    </w:p>
    <w:p w14:paraId="6B9A2228" w14:textId="131D4B79" w:rsidR="00400386" w:rsidRDefault="00400386" w:rsidP="006B12AC">
      <w:pPr>
        <w:pStyle w:val="Paragrafoelenco"/>
        <w:ind w:left="1428"/>
      </w:pPr>
    </w:p>
    <w:p w14:paraId="65E52D02" w14:textId="23FC8D94" w:rsidR="00400386" w:rsidRDefault="00400386" w:rsidP="006B12AC">
      <w:pPr>
        <w:pStyle w:val="Paragrafoelenco"/>
        <w:ind w:left="1428"/>
      </w:pPr>
    </w:p>
    <w:p w14:paraId="2AD0372A" w14:textId="10E11C47" w:rsidR="00400386" w:rsidRDefault="00400386" w:rsidP="006B12AC">
      <w:pPr>
        <w:pStyle w:val="Paragrafoelenco"/>
        <w:ind w:left="1428"/>
      </w:pPr>
    </w:p>
    <w:p w14:paraId="2706975A" w14:textId="42E91D14" w:rsidR="00400386" w:rsidRDefault="00400386" w:rsidP="006B12AC">
      <w:pPr>
        <w:pStyle w:val="Paragrafoelenco"/>
        <w:ind w:left="1428"/>
      </w:pPr>
    </w:p>
    <w:p w14:paraId="040D69C0" w14:textId="119EAA4B" w:rsidR="00400386" w:rsidRDefault="00400386" w:rsidP="006B12AC">
      <w:pPr>
        <w:pStyle w:val="Paragrafoelenco"/>
        <w:ind w:left="1428"/>
      </w:pPr>
    </w:p>
    <w:p w14:paraId="0EF7B3ED" w14:textId="4FBE32CF" w:rsidR="00400386" w:rsidRDefault="00400386" w:rsidP="006B12AC">
      <w:pPr>
        <w:pStyle w:val="Paragrafoelenco"/>
        <w:ind w:left="1428"/>
      </w:pPr>
    </w:p>
    <w:p w14:paraId="4EB01361" w14:textId="53E44475" w:rsidR="00400386" w:rsidRDefault="00400386" w:rsidP="006B12AC">
      <w:pPr>
        <w:pStyle w:val="Paragrafoelenco"/>
        <w:ind w:left="1428"/>
      </w:pPr>
    </w:p>
    <w:p w14:paraId="77231CA2" w14:textId="190E74C8" w:rsidR="00400386" w:rsidRDefault="00400386" w:rsidP="006B12AC">
      <w:pPr>
        <w:pStyle w:val="Paragrafoelenco"/>
        <w:ind w:left="1428"/>
      </w:pPr>
    </w:p>
    <w:p w14:paraId="5AA2CEEF" w14:textId="32E97C18" w:rsidR="00400386" w:rsidRDefault="00400386" w:rsidP="006B12AC">
      <w:pPr>
        <w:pStyle w:val="Paragrafoelenco"/>
        <w:ind w:left="1428"/>
      </w:pPr>
    </w:p>
    <w:p w14:paraId="424A7352" w14:textId="3D36D905" w:rsidR="00400386" w:rsidRDefault="00400386" w:rsidP="006B12AC">
      <w:pPr>
        <w:pStyle w:val="Paragrafoelenco"/>
        <w:ind w:left="1428"/>
      </w:pPr>
    </w:p>
    <w:p w14:paraId="7C30728C" w14:textId="69A76DFA" w:rsidR="00400386" w:rsidRDefault="00400386" w:rsidP="006B12AC">
      <w:pPr>
        <w:pStyle w:val="Paragrafoelenco"/>
        <w:ind w:left="1428"/>
      </w:pPr>
    </w:p>
    <w:p w14:paraId="5732F93E" w14:textId="5990AF2A" w:rsidR="00400386" w:rsidRDefault="00400386" w:rsidP="006B12AC">
      <w:pPr>
        <w:pStyle w:val="Paragrafoelenco"/>
        <w:ind w:left="1428"/>
      </w:pPr>
    </w:p>
    <w:p w14:paraId="1E9CD0D3" w14:textId="0103FE15" w:rsidR="00400386" w:rsidRDefault="00400386" w:rsidP="006B12AC">
      <w:pPr>
        <w:pStyle w:val="Paragrafoelenco"/>
        <w:ind w:left="1428"/>
      </w:pPr>
    </w:p>
    <w:p w14:paraId="11370D6D" w14:textId="080ABF02" w:rsidR="00400386" w:rsidRDefault="00400386" w:rsidP="006B12AC">
      <w:pPr>
        <w:pStyle w:val="Paragrafoelenco"/>
        <w:ind w:left="1428"/>
      </w:pPr>
    </w:p>
    <w:p w14:paraId="1F4E5561" w14:textId="1B2E3B6D" w:rsidR="00400386" w:rsidRDefault="00400386" w:rsidP="006B12AC">
      <w:pPr>
        <w:pStyle w:val="Paragrafoelenco"/>
        <w:ind w:left="1428"/>
      </w:pPr>
    </w:p>
    <w:p w14:paraId="57AA83E0" w14:textId="4391FE35" w:rsidR="00400386" w:rsidRDefault="00400386" w:rsidP="006B12AC">
      <w:pPr>
        <w:pStyle w:val="Paragrafoelenco"/>
        <w:ind w:left="1428"/>
      </w:pPr>
    </w:p>
    <w:p w14:paraId="52D20088" w14:textId="4ABA5E14" w:rsidR="00400386" w:rsidRDefault="00400386" w:rsidP="006B12AC">
      <w:pPr>
        <w:pStyle w:val="Paragrafoelenco"/>
        <w:ind w:left="1428"/>
      </w:pPr>
    </w:p>
    <w:p w14:paraId="6AB7F68F" w14:textId="2E7ACF3A" w:rsidR="002D6338" w:rsidRDefault="002D6338" w:rsidP="006B12AC">
      <w:pPr>
        <w:pStyle w:val="Paragrafoelenco"/>
        <w:ind w:left="1428"/>
      </w:pPr>
    </w:p>
    <w:p w14:paraId="386CA08A" w14:textId="3A579803" w:rsidR="002D6338" w:rsidRDefault="002D6338" w:rsidP="006B12AC">
      <w:pPr>
        <w:pStyle w:val="Paragrafoelenco"/>
        <w:ind w:left="1428"/>
      </w:pPr>
    </w:p>
    <w:p w14:paraId="4D6F88AD" w14:textId="4ADB29AB" w:rsidR="002D6338" w:rsidRDefault="002D6338" w:rsidP="006B12AC">
      <w:pPr>
        <w:pStyle w:val="Paragrafoelenco"/>
        <w:ind w:left="1428"/>
      </w:pPr>
    </w:p>
    <w:p w14:paraId="54DA5046" w14:textId="56466E63" w:rsidR="002D6338" w:rsidRDefault="002D6338" w:rsidP="006B12AC">
      <w:pPr>
        <w:pStyle w:val="Paragrafoelenco"/>
        <w:ind w:left="1428"/>
      </w:pPr>
    </w:p>
    <w:p w14:paraId="6705A773" w14:textId="5EF5DEA9" w:rsidR="002D6338" w:rsidRDefault="002D6338" w:rsidP="006B12AC">
      <w:pPr>
        <w:pStyle w:val="Paragrafoelenco"/>
        <w:ind w:left="1428"/>
      </w:pPr>
    </w:p>
    <w:p w14:paraId="196BEB37" w14:textId="5C2B4D15" w:rsidR="002D6338" w:rsidRDefault="002D6338" w:rsidP="006B12AC">
      <w:pPr>
        <w:pStyle w:val="Paragrafoelenco"/>
        <w:ind w:left="1428"/>
      </w:pPr>
    </w:p>
    <w:p w14:paraId="04391000" w14:textId="1C277CA9" w:rsidR="002D6338" w:rsidRDefault="002D6338" w:rsidP="006B12AC">
      <w:pPr>
        <w:pStyle w:val="Paragrafoelenco"/>
        <w:ind w:left="1428"/>
      </w:pPr>
    </w:p>
    <w:p w14:paraId="31E61CC3" w14:textId="77777777" w:rsidR="002D6338" w:rsidRDefault="002D6338" w:rsidP="006B12AC">
      <w:pPr>
        <w:pStyle w:val="Paragrafoelenco"/>
        <w:ind w:left="1428"/>
      </w:pPr>
    </w:p>
    <w:p w14:paraId="7D6FCBCF" w14:textId="40D14449" w:rsidR="006B12AC" w:rsidRPr="00400386" w:rsidRDefault="00400386" w:rsidP="006B12AC">
      <w:pPr>
        <w:pStyle w:val="Titolo3"/>
        <w:numPr>
          <w:ilvl w:val="0"/>
          <w:numId w:val="22"/>
        </w:numP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>
        <w:lastRenderedPageBreak/>
        <w:t>COMPLETATO</w:t>
      </w:r>
      <w:r>
        <w:t xml:space="preserve">? - </w:t>
      </w:r>
      <w:r w:rsidR="006B12AC" w:rsidRPr="00400386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 xml:space="preserve">Segmentazione Rete Fornitore </w:t>
      </w:r>
      <w:r w:rsidR="00B709F0" w:rsidRPr="00400386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Christeyns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 xml:space="preserve"> </w:t>
      </w:r>
    </w:p>
    <w:p w14:paraId="2213875D" w14:textId="201D8DE5" w:rsidR="00B709F0" w:rsidRDefault="00400386" w:rsidP="00BC626E">
      <w:pPr>
        <w:ind w:left="709"/>
      </w:pPr>
      <w:r>
        <w:rPr>
          <w:lang w:eastAsia="en-US"/>
        </w:rPr>
        <w:t>Mead ha</w:t>
      </w:r>
      <w:r w:rsidR="00BC626E">
        <w:rPr>
          <w:lang w:eastAsia="en-US"/>
        </w:rPr>
        <w:t xml:space="preserve"> segmentato la </w:t>
      </w:r>
      <w:r w:rsidR="00F269DA">
        <w:rPr>
          <w:lang w:eastAsia="en-US"/>
        </w:rPr>
        <w:t xml:space="preserve">rete del Fornitore </w:t>
      </w:r>
      <w:proofErr w:type="spellStart"/>
      <w:r w:rsidR="00F269DA">
        <w:rPr>
          <w:lang w:eastAsia="en-US"/>
        </w:rPr>
        <w:t>Christeyn</w:t>
      </w:r>
      <w:proofErr w:type="spellEnd"/>
      <w:r w:rsidR="00F269DA">
        <w:rPr>
          <w:lang w:eastAsia="en-US"/>
        </w:rPr>
        <w:t xml:space="preserve"> e veicolato l’accesso a Internet di questo tramite la </w:t>
      </w:r>
      <w:r w:rsidR="000A42AD">
        <w:rPr>
          <w:lang w:eastAsia="en-US"/>
        </w:rPr>
        <w:t>V</w:t>
      </w:r>
      <w:r w:rsidR="002958FF">
        <w:rPr>
          <w:lang w:eastAsia="en-US"/>
        </w:rPr>
        <w:t>lan</w:t>
      </w:r>
      <w:r w:rsidR="000A42AD">
        <w:rPr>
          <w:lang w:eastAsia="en-US"/>
        </w:rPr>
        <w:t xml:space="preserve"> </w:t>
      </w:r>
      <w:r w:rsidR="00F269DA">
        <w:rPr>
          <w:rStyle w:val="tooltip-hint"/>
          <w:rFonts w:eastAsiaTheme="minorEastAsia"/>
          <w:b/>
          <w:bCs/>
        </w:rPr>
        <w:t>Christeyns</w:t>
      </w:r>
      <w:r w:rsidR="000A42AD">
        <w:rPr>
          <w:rStyle w:val="tooltip-hint"/>
          <w:rFonts w:eastAsiaTheme="minorEastAsia"/>
          <w:b/>
          <w:bCs/>
        </w:rPr>
        <w:t xml:space="preserve"> Wan</w:t>
      </w:r>
      <w:r w:rsidR="002958FF">
        <w:rPr>
          <w:rStyle w:val="tooltip-hint"/>
          <w:rFonts w:eastAsiaTheme="minorEastAsia"/>
          <w:b/>
          <w:bCs/>
        </w:rPr>
        <w:t xml:space="preserve"> </w:t>
      </w:r>
      <w:r w:rsidR="002958FF">
        <w:t>10.255.0.9 255.255.255.248</w:t>
      </w:r>
      <w:r w:rsidR="00EC2498">
        <w:t>.</w:t>
      </w:r>
    </w:p>
    <w:p w14:paraId="65C7D99F" w14:textId="537DF591" w:rsidR="00EC2498" w:rsidRPr="00B709F0" w:rsidRDefault="00EC2498" w:rsidP="00BC626E">
      <w:pPr>
        <w:ind w:left="709"/>
        <w:rPr>
          <w:lang w:eastAsia="en-US"/>
        </w:rPr>
      </w:pPr>
      <w:r>
        <w:t xml:space="preserve">È stato verificato l’accesso per l’assistenza, rimane da verificare se deve comunicare </w:t>
      </w:r>
      <w:r w:rsidR="00607049">
        <w:t>con delle reti di Castelline</w:t>
      </w:r>
    </w:p>
    <w:p w14:paraId="7E7B176A" w14:textId="5AEBC12F" w:rsidR="00607049" w:rsidRDefault="00607049" w:rsidP="00607049">
      <w:pPr>
        <w:pStyle w:val="Titolo3"/>
        <w:ind w:left="709"/>
        <w:rPr>
          <w:rStyle w:val="Enfasidelicata"/>
          <w:i w:val="0"/>
          <w:u w:val="single"/>
        </w:rPr>
      </w:pPr>
      <w:r w:rsidRPr="00400386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9058" w:type="dxa"/>
        <w:tblInd w:w="751" w:type="dxa"/>
        <w:tblLook w:val="04A0" w:firstRow="1" w:lastRow="0" w:firstColumn="1" w:lastColumn="0" w:noHBand="0" w:noVBand="1"/>
      </w:tblPr>
      <w:tblGrid>
        <w:gridCol w:w="804"/>
        <w:gridCol w:w="5949"/>
        <w:gridCol w:w="996"/>
        <w:gridCol w:w="1309"/>
      </w:tblGrid>
      <w:tr w:rsidR="00400386" w14:paraId="11769B55" w14:textId="77777777" w:rsidTr="00400386">
        <w:tc>
          <w:tcPr>
            <w:tcW w:w="804" w:type="dxa"/>
          </w:tcPr>
          <w:p w14:paraId="2FDAB481" w14:textId="265F24F3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11.1</w:t>
            </w:r>
          </w:p>
        </w:tc>
        <w:tc>
          <w:tcPr>
            <w:tcW w:w="5949" w:type="dxa"/>
          </w:tcPr>
          <w:p w14:paraId="744B7600" w14:textId="29CF7076" w:rsidR="00400386" w:rsidRDefault="00400386" w:rsidP="00400386">
            <w:pPr>
              <w:rPr>
                <w:lang w:eastAsia="en-US"/>
              </w:rPr>
            </w:pPr>
            <w:r>
              <w:t>Verificare se sono richieste regole per interazione con le reti di Castelline</w:t>
            </w:r>
          </w:p>
        </w:tc>
        <w:tc>
          <w:tcPr>
            <w:tcW w:w="996" w:type="dxa"/>
          </w:tcPr>
          <w:p w14:paraId="0DFAE699" w14:textId="66B59E91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Servizi Italia</w:t>
            </w:r>
          </w:p>
        </w:tc>
        <w:tc>
          <w:tcPr>
            <w:tcW w:w="1309" w:type="dxa"/>
          </w:tcPr>
          <w:p w14:paraId="6D6D3427" w14:textId="77777777" w:rsidR="00400386" w:rsidRDefault="00400386" w:rsidP="00400386">
            <w:pPr>
              <w:rPr>
                <w:lang w:eastAsia="en-US"/>
              </w:rPr>
            </w:pPr>
          </w:p>
        </w:tc>
      </w:tr>
      <w:tr w:rsidR="00400386" w14:paraId="374889F4" w14:textId="77777777" w:rsidTr="00400386">
        <w:tc>
          <w:tcPr>
            <w:tcW w:w="804" w:type="dxa"/>
          </w:tcPr>
          <w:p w14:paraId="0E31B35F" w14:textId="0D4D8D76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11.2</w:t>
            </w:r>
          </w:p>
        </w:tc>
        <w:tc>
          <w:tcPr>
            <w:tcW w:w="5949" w:type="dxa"/>
          </w:tcPr>
          <w:p w14:paraId="23BAEC6D" w14:textId="43EB6348" w:rsidR="00400386" w:rsidRDefault="00400386" w:rsidP="00400386">
            <w:pPr>
              <w:rPr>
                <w:lang w:eastAsia="en-US"/>
              </w:rPr>
            </w:pPr>
            <w:r>
              <w:t>Configurare eventuali policy per accesso</w:t>
            </w:r>
          </w:p>
        </w:tc>
        <w:tc>
          <w:tcPr>
            <w:tcW w:w="996" w:type="dxa"/>
          </w:tcPr>
          <w:p w14:paraId="550CCBD1" w14:textId="78A46AAB" w:rsidR="00400386" w:rsidRDefault="00400386" w:rsidP="00400386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1309" w:type="dxa"/>
          </w:tcPr>
          <w:p w14:paraId="66F3EFEF" w14:textId="5CDA02B9" w:rsidR="00400386" w:rsidRDefault="00400386" w:rsidP="00400386">
            <w:pPr>
              <w:rPr>
                <w:lang w:eastAsia="en-US"/>
              </w:rPr>
            </w:pPr>
            <w:r>
              <w:t>0,5 - 4 H in base alle richieste</w:t>
            </w:r>
          </w:p>
        </w:tc>
      </w:tr>
    </w:tbl>
    <w:p w14:paraId="215F0A45" w14:textId="77777777" w:rsidR="00400386" w:rsidRPr="00400386" w:rsidRDefault="00400386" w:rsidP="00400386">
      <w:pPr>
        <w:rPr>
          <w:lang w:eastAsia="en-US"/>
        </w:rPr>
      </w:pPr>
    </w:p>
    <w:p w14:paraId="169AE895" w14:textId="591AFD5B" w:rsidR="00400209" w:rsidRDefault="00400386" w:rsidP="00400209">
      <w:r>
        <w:t xml:space="preserve"> </w:t>
      </w:r>
    </w:p>
    <w:p w14:paraId="357C5E70" w14:textId="0BC7F1D3" w:rsidR="00400209" w:rsidRPr="00400386" w:rsidRDefault="00400386" w:rsidP="00400209">
      <w:pPr>
        <w:pStyle w:val="Titolo3"/>
        <w:numPr>
          <w:ilvl w:val="0"/>
          <w:numId w:val="22"/>
        </w:numP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>
        <w:t xml:space="preserve">COMPLETATO? </w:t>
      </w:r>
      <w:r>
        <w:t xml:space="preserve">- </w:t>
      </w:r>
      <w:r w:rsidR="00400209" w:rsidRPr="00400386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 xml:space="preserve">Segmentazione Rete Fornitore </w:t>
      </w:r>
      <w:r w:rsidR="0087669F" w:rsidRPr="00400386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 xml:space="preserve"> </w:t>
      </w:r>
    </w:p>
    <w:p w14:paraId="71B56161" w14:textId="36BA8005" w:rsidR="0087669F" w:rsidRDefault="009410D0" w:rsidP="0087669F">
      <w:pPr>
        <w:ind w:left="709"/>
        <w:rPr>
          <w:lang w:eastAsia="en-US"/>
        </w:rPr>
      </w:pPr>
      <w:r>
        <w:rPr>
          <w:lang w:eastAsia="en-US"/>
        </w:rPr>
        <w:t>Mead</w:t>
      </w:r>
      <w:r w:rsidR="0087669F">
        <w:rPr>
          <w:lang w:eastAsia="en-US"/>
        </w:rPr>
        <w:t xml:space="preserve"> portato la vlan AB WAN fino allo switch indicato da Lucchelli, </w:t>
      </w:r>
      <w:r w:rsidR="00533998">
        <w:rPr>
          <w:lang w:eastAsia="en-US"/>
        </w:rPr>
        <w:t xml:space="preserve">ci serve un feedback per sapere se è stato collegato il device di AB al questa vlan </w:t>
      </w:r>
      <w:r w:rsidR="00AE0950">
        <w:rPr>
          <w:lang w:eastAsia="en-US"/>
        </w:rPr>
        <w:t xml:space="preserve">dedicata </w:t>
      </w:r>
    </w:p>
    <w:p w14:paraId="7B9DEDD8" w14:textId="74BA6B0B" w:rsidR="000774C0" w:rsidRDefault="000774C0" w:rsidP="0087669F">
      <w:pPr>
        <w:ind w:left="709"/>
        <w:rPr>
          <w:lang w:eastAsia="en-US"/>
        </w:rPr>
      </w:pPr>
    </w:p>
    <w:p w14:paraId="36961C3A" w14:textId="63ED8B46" w:rsidR="000774C0" w:rsidRDefault="000774C0" w:rsidP="000774C0">
      <w:pPr>
        <w:pStyle w:val="Titolo3"/>
        <w:ind w:left="709"/>
        <w:rPr>
          <w:rStyle w:val="Enfasidelicata"/>
          <w:i w:val="0"/>
          <w:u w:val="single"/>
        </w:rPr>
      </w:pPr>
      <w:r w:rsidRPr="009410D0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9058" w:type="dxa"/>
        <w:tblInd w:w="751" w:type="dxa"/>
        <w:tblLook w:val="04A0" w:firstRow="1" w:lastRow="0" w:firstColumn="1" w:lastColumn="0" w:noHBand="0" w:noVBand="1"/>
      </w:tblPr>
      <w:tblGrid>
        <w:gridCol w:w="804"/>
        <w:gridCol w:w="5949"/>
        <w:gridCol w:w="996"/>
        <w:gridCol w:w="1309"/>
      </w:tblGrid>
      <w:tr w:rsidR="009410D0" w14:paraId="4CE5EFC7" w14:textId="77777777" w:rsidTr="00960999">
        <w:tc>
          <w:tcPr>
            <w:tcW w:w="804" w:type="dxa"/>
          </w:tcPr>
          <w:p w14:paraId="7AEC41D8" w14:textId="0928BB00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.1</w:t>
            </w:r>
          </w:p>
        </w:tc>
        <w:tc>
          <w:tcPr>
            <w:tcW w:w="5949" w:type="dxa"/>
          </w:tcPr>
          <w:p w14:paraId="54A6E3FE" w14:textId="6A1DFD9F" w:rsidR="009410D0" w:rsidRDefault="009410D0" w:rsidP="00960999">
            <w:pPr>
              <w:rPr>
                <w:lang w:eastAsia="en-US"/>
              </w:rPr>
            </w:pPr>
            <w:r>
              <w:t>Contattare Lucchelli su stato dell’attività, configurare porta in access per la vlan su switch dedicato, configurare regole su</w:t>
            </w:r>
          </w:p>
        </w:tc>
        <w:tc>
          <w:tcPr>
            <w:tcW w:w="996" w:type="dxa"/>
          </w:tcPr>
          <w:p w14:paraId="2185701A" w14:textId="289E44BC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1309" w:type="dxa"/>
          </w:tcPr>
          <w:p w14:paraId="172A4D58" w14:textId="40363933" w:rsidR="009410D0" w:rsidRDefault="009410D0" w:rsidP="00960999">
            <w:pPr>
              <w:rPr>
                <w:lang w:eastAsia="en-US"/>
              </w:rPr>
            </w:pPr>
            <w:r>
              <w:t>0,5 - 4 H in base alle richieste</w:t>
            </w:r>
          </w:p>
        </w:tc>
      </w:tr>
    </w:tbl>
    <w:p w14:paraId="2B04DB71" w14:textId="77777777" w:rsidR="009410D0" w:rsidRPr="009410D0" w:rsidRDefault="009410D0" w:rsidP="009410D0">
      <w:pPr>
        <w:rPr>
          <w:lang w:eastAsia="en-US"/>
        </w:rPr>
      </w:pPr>
    </w:p>
    <w:p w14:paraId="71B3230A" w14:textId="00542C93" w:rsidR="00615CE7" w:rsidRDefault="00615CE7">
      <w:pPr>
        <w:spacing w:after="200" w:line="276" w:lineRule="auto"/>
        <w:rPr>
          <w:rFonts w:asciiTheme="minorHAnsi" w:eastAsiaTheme="minorEastAsia" w:hAnsiTheme="minorHAnsi" w:cstheme="minorBidi"/>
          <w:sz w:val="23"/>
          <w:szCs w:val="23"/>
          <w:lang w:eastAsia="en-US"/>
        </w:rPr>
      </w:pPr>
      <w:r>
        <w:br w:type="page"/>
      </w:r>
    </w:p>
    <w:p w14:paraId="4C112BD9" w14:textId="52EAF8BB" w:rsidR="00FC0581" w:rsidRPr="009410D0" w:rsidRDefault="006C6E57" w:rsidP="006C6E57">
      <w:pPr>
        <w:pStyle w:val="Titolo3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lastRenderedPageBreak/>
        <w:t>13.</w:t>
      </w:r>
      <w:r w:rsidR="00FC0581"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Dismettere connettività dedicata ENERGYTEAM</w:t>
      </w: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 xml:space="preserve"> (In carico a SI)</w:t>
      </w:r>
    </w:p>
    <w:p w14:paraId="0C770259" w14:textId="1B54FFDE" w:rsidR="00FC0581" w:rsidRPr="009410D0" w:rsidRDefault="006C6E57" w:rsidP="006C6E57">
      <w:pPr>
        <w:pStyle w:val="Titolo3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14.</w:t>
      </w:r>
      <w:r w:rsidR="00FC0581"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Dismettere connettività dedicata AB</w:t>
      </w: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 xml:space="preserve"> (In carico a SI)</w:t>
      </w:r>
    </w:p>
    <w:p w14:paraId="37DE70E0" w14:textId="26E8AAA3" w:rsidR="008E08E5" w:rsidRPr="009410D0" w:rsidRDefault="00967E1D" w:rsidP="008418EA">
      <w:pPr>
        <w:pStyle w:val="Titolo3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15.</w:t>
      </w:r>
      <w:r w:rsidR="00EE142A"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Ordine ultimi switch</w:t>
      </w:r>
      <w:r w:rsidR="00492455"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 xml:space="preserve"> 2020</w:t>
      </w: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(</w:t>
      </w:r>
      <w:r w:rsidR="00811773"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in carico a SI</w:t>
      </w:r>
      <w:r w:rsidR="008E08E5"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)</w:t>
      </w:r>
    </w:p>
    <w:p w14:paraId="4E06D50E" w14:textId="46E6F187" w:rsidR="00EE142A" w:rsidRPr="009410D0" w:rsidRDefault="008E08E5" w:rsidP="008418EA">
      <w:pPr>
        <w:pStyle w:val="Titolo3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16.S</w:t>
      </w:r>
      <w:r w:rsidR="00492455"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ostituzione switch in produzione</w:t>
      </w:r>
    </w:p>
    <w:p w14:paraId="5999E375" w14:textId="4F94A03D" w:rsidR="00EE142A" w:rsidRDefault="00A00685" w:rsidP="00A00685">
      <w:r>
        <w:tab/>
      </w:r>
      <w:r w:rsidR="00D246E6">
        <w:t>L’elenco delle attività è variabile in base all’effettivo ordine che deve ancora arrivare.</w:t>
      </w:r>
    </w:p>
    <w:p w14:paraId="13D4347B" w14:textId="4C8201B5" w:rsidR="00D246E6" w:rsidRDefault="00D246E6" w:rsidP="00D246E6">
      <w:pPr>
        <w:ind w:left="709"/>
      </w:pPr>
      <w:r>
        <w:t xml:space="preserve">Considerando circa 1 giornata per rack, oltre alla </w:t>
      </w:r>
      <w:proofErr w:type="spellStart"/>
      <w:r>
        <w:t>preconfigurazione</w:t>
      </w:r>
      <w:proofErr w:type="spellEnd"/>
      <w:r>
        <w:t xml:space="preserve"> dei device e l’attivazione dell’anello EAPS si prevedono circa 10 giornate.</w:t>
      </w:r>
    </w:p>
    <w:p w14:paraId="31720DC8" w14:textId="683B94D7" w:rsidR="00D246E6" w:rsidRDefault="00D246E6" w:rsidP="00D246E6">
      <w:pPr>
        <w:pStyle w:val="Titolo3"/>
        <w:ind w:left="709"/>
        <w:rPr>
          <w:rStyle w:val="Enfasidelicata"/>
          <w:i w:val="0"/>
          <w:u w:val="single"/>
        </w:rPr>
      </w:pPr>
      <w:r w:rsidRPr="009410D0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8600" w:type="dxa"/>
        <w:tblInd w:w="751" w:type="dxa"/>
        <w:tblLook w:val="04A0" w:firstRow="1" w:lastRow="0" w:firstColumn="1" w:lastColumn="0" w:noHBand="0" w:noVBand="1"/>
      </w:tblPr>
      <w:tblGrid>
        <w:gridCol w:w="804"/>
        <w:gridCol w:w="5949"/>
        <w:gridCol w:w="996"/>
        <w:gridCol w:w="851"/>
      </w:tblGrid>
      <w:tr w:rsidR="009410D0" w14:paraId="2F06B247" w14:textId="77777777" w:rsidTr="009410D0">
        <w:tc>
          <w:tcPr>
            <w:tcW w:w="804" w:type="dxa"/>
          </w:tcPr>
          <w:p w14:paraId="6F9C3779" w14:textId="690132A7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6</w:t>
            </w:r>
            <w:r>
              <w:rPr>
                <w:lang w:eastAsia="en-US"/>
              </w:rPr>
              <w:t>.1</w:t>
            </w:r>
          </w:p>
        </w:tc>
        <w:tc>
          <w:tcPr>
            <w:tcW w:w="5949" w:type="dxa"/>
          </w:tcPr>
          <w:p w14:paraId="57090C86" w14:textId="7070C911" w:rsidR="009410D0" w:rsidRDefault="009410D0" w:rsidP="00960999">
            <w:pPr>
              <w:rPr>
                <w:lang w:eastAsia="en-US"/>
              </w:rPr>
            </w:pPr>
            <w:r>
              <w:t>Sostituire tutti gli switch della produzione</w:t>
            </w:r>
          </w:p>
        </w:tc>
        <w:tc>
          <w:tcPr>
            <w:tcW w:w="996" w:type="dxa"/>
          </w:tcPr>
          <w:p w14:paraId="11325C5B" w14:textId="444C3807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851" w:type="dxa"/>
          </w:tcPr>
          <w:p w14:paraId="540DC335" w14:textId="5E673428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9gg</w:t>
            </w:r>
          </w:p>
        </w:tc>
      </w:tr>
      <w:tr w:rsidR="009410D0" w14:paraId="20221917" w14:textId="77777777" w:rsidTr="009410D0">
        <w:tc>
          <w:tcPr>
            <w:tcW w:w="804" w:type="dxa"/>
          </w:tcPr>
          <w:p w14:paraId="2EF22875" w14:textId="3DB71874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6</w:t>
            </w:r>
            <w:r>
              <w:rPr>
                <w:lang w:eastAsia="en-US"/>
              </w:rPr>
              <w:t>.2</w:t>
            </w:r>
          </w:p>
        </w:tc>
        <w:tc>
          <w:tcPr>
            <w:tcW w:w="5949" w:type="dxa"/>
          </w:tcPr>
          <w:p w14:paraId="1B06E21A" w14:textId="6A47FF80" w:rsidR="009410D0" w:rsidRDefault="009410D0" w:rsidP="00960999">
            <w:pPr>
              <w:rPr>
                <w:lang w:eastAsia="en-US"/>
              </w:rPr>
            </w:pPr>
            <w:r>
              <w:t>Progettazione, creazione e test anello EAPS</w:t>
            </w:r>
          </w:p>
        </w:tc>
        <w:tc>
          <w:tcPr>
            <w:tcW w:w="996" w:type="dxa"/>
          </w:tcPr>
          <w:p w14:paraId="721CD1DD" w14:textId="77777777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851" w:type="dxa"/>
          </w:tcPr>
          <w:p w14:paraId="56AC03FE" w14:textId="0FDE4514" w:rsidR="009410D0" w:rsidRDefault="009410D0" w:rsidP="00960999">
            <w:pPr>
              <w:rPr>
                <w:lang w:eastAsia="en-US"/>
              </w:rPr>
            </w:pPr>
            <w:r>
              <w:t>1gg</w:t>
            </w:r>
          </w:p>
        </w:tc>
      </w:tr>
    </w:tbl>
    <w:p w14:paraId="50C9FA82" w14:textId="77777777" w:rsidR="009410D0" w:rsidRPr="009410D0" w:rsidRDefault="009410D0" w:rsidP="009410D0">
      <w:pPr>
        <w:rPr>
          <w:lang w:eastAsia="en-US"/>
        </w:rPr>
      </w:pPr>
    </w:p>
    <w:p w14:paraId="51439186" w14:textId="0C743D8A" w:rsidR="00D246E6" w:rsidRPr="009410D0" w:rsidRDefault="00D246E6" w:rsidP="00D246E6">
      <w:pPr>
        <w:pStyle w:val="Titolo3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</w:pPr>
      <w:r w:rsidRPr="009410D0"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sz w:val="24"/>
          <w:szCs w:val="24"/>
        </w:rPr>
        <w:t>17.Documentazione AS-BUILT</w:t>
      </w:r>
    </w:p>
    <w:p w14:paraId="06D78A43" w14:textId="15558F4B" w:rsidR="00D246E6" w:rsidRDefault="00D246E6" w:rsidP="00D246E6">
      <w:pPr>
        <w:pStyle w:val="Titolo3"/>
        <w:ind w:left="709"/>
        <w:rPr>
          <w:rStyle w:val="Enfasidelicata"/>
          <w:i w:val="0"/>
          <w:u w:val="single"/>
        </w:rPr>
      </w:pPr>
      <w:r w:rsidRPr="009410D0">
        <w:rPr>
          <w:rStyle w:val="Enfasidelicata"/>
          <w:i w:val="0"/>
          <w:u w:val="single"/>
        </w:rPr>
        <w:t>Attività da completare:</w:t>
      </w:r>
    </w:p>
    <w:tbl>
      <w:tblPr>
        <w:tblStyle w:val="Grigliatabella"/>
        <w:tblW w:w="8600" w:type="dxa"/>
        <w:tblInd w:w="751" w:type="dxa"/>
        <w:tblLook w:val="04A0" w:firstRow="1" w:lastRow="0" w:firstColumn="1" w:lastColumn="0" w:noHBand="0" w:noVBand="1"/>
      </w:tblPr>
      <w:tblGrid>
        <w:gridCol w:w="804"/>
        <w:gridCol w:w="5949"/>
        <w:gridCol w:w="996"/>
        <w:gridCol w:w="851"/>
      </w:tblGrid>
      <w:tr w:rsidR="009410D0" w14:paraId="41507175" w14:textId="77777777" w:rsidTr="00960999">
        <w:tc>
          <w:tcPr>
            <w:tcW w:w="804" w:type="dxa"/>
          </w:tcPr>
          <w:p w14:paraId="1DC4D02A" w14:textId="718D5CEA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7</w:t>
            </w:r>
            <w:r>
              <w:rPr>
                <w:lang w:eastAsia="en-US"/>
              </w:rPr>
              <w:t>.1</w:t>
            </w:r>
          </w:p>
        </w:tc>
        <w:tc>
          <w:tcPr>
            <w:tcW w:w="5949" w:type="dxa"/>
          </w:tcPr>
          <w:p w14:paraId="22729927" w14:textId="64F5A5CB" w:rsidR="009410D0" w:rsidRDefault="009410D0" w:rsidP="00960999">
            <w:pPr>
              <w:rPr>
                <w:lang w:eastAsia="en-US"/>
              </w:rPr>
            </w:pPr>
            <w:r>
              <w:t xml:space="preserve">Creare schemi di rete, documentazione sul funzionamento dei vari fornitori (Jensen </w:t>
            </w:r>
            <w:proofErr w:type="spellStart"/>
            <w:r>
              <w:t>Chrysteyns</w:t>
            </w:r>
            <w:proofErr w:type="spellEnd"/>
            <w:r>
              <w:t>, AB)</w:t>
            </w:r>
          </w:p>
        </w:tc>
        <w:tc>
          <w:tcPr>
            <w:tcW w:w="996" w:type="dxa"/>
          </w:tcPr>
          <w:p w14:paraId="216A21FF" w14:textId="77777777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Mead</w:t>
            </w:r>
          </w:p>
        </w:tc>
        <w:tc>
          <w:tcPr>
            <w:tcW w:w="851" w:type="dxa"/>
          </w:tcPr>
          <w:p w14:paraId="7FA6E948" w14:textId="25FEAE29" w:rsidR="009410D0" w:rsidRDefault="009410D0" w:rsidP="00960999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gg</w:t>
            </w:r>
          </w:p>
        </w:tc>
      </w:tr>
    </w:tbl>
    <w:p w14:paraId="32884955" w14:textId="6B44DA9C" w:rsidR="00D246E6" w:rsidRDefault="009410D0" w:rsidP="00D246E6">
      <w:pPr>
        <w:ind w:left="709"/>
      </w:pPr>
      <w:r>
        <w:rPr>
          <w:lang w:eastAsia="en-US"/>
        </w:rPr>
        <w:t xml:space="preserve"> </w:t>
      </w:r>
    </w:p>
    <w:p w14:paraId="019C1139" w14:textId="5B4D72C0" w:rsidR="00D246E6" w:rsidRDefault="00D246E6" w:rsidP="00D246E6">
      <w:pPr>
        <w:ind w:left="709"/>
      </w:pPr>
    </w:p>
    <w:p w14:paraId="45380EAF" w14:textId="77777777" w:rsidR="00D246E6" w:rsidRDefault="00D246E6" w:rsidP="00D246E6">
      <w:pPr>
        <w:ind w:left="709"/>
      </w:pPr>
    </w:p>
    <w:sectPr w:rsidR="00D246E6" w:rsidSect="00144E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322" w:right="1134" w:bottom="1134" w:left="1134" w:header="709" w:footer="32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00EB" w14:textId="77777777" w:rsidR="003A27F8" w:rsidRDefault="003A27F8">
      <w:r>
        <w:separator/>
      </w:r>
    </w:p>
  </w:endnote>
  <w:endnote w:type="continuationSeparator" w:id="0">
    <w:p w14:paraId="3331133E" w14:textId="77777777" w:rsidR="003A27F8" w:rsidRDefault="003A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6F86F" w14:textId="77777777" w:rsidR="00DE02E3" w:rsidRDefault="00DE02E3">
    <w:pPr>
      <w:pStyle w:val="Pidipagina"/>
    </w:pPr>
  </w:p>
  <w:p w14:paraId="35B59ECE" w14:textId="77777777" w:rsidR="00DE02E3" w:rsidRDefault="00DE02E3">
    <w:pPr>
      <w:pStyle w:val="Pidipaginapari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4"/>
      <w:gridCol w:w="3024"/>
      <w:gridCol w:w="3241"/>
    </w:tblGrid>
    <w:tr w:rsidR="00DE02E3" w14:paraId="3FA6A162" w14:textId="77777777" w:rsidTr="0016028A">
      <w:trPr>
        <w:trHeight w:val="418"/>
      </w:trPr>
      <w:tc>
        <w:tcPr>
          <w:tcW w:w="3374" w:type="dxa"/>
          <w:vAlign w:val="bottom"/>
        </w:tcPr>
        <w:p w14:paraId="182DA054" w14:textId="3072E1E6" w:rsidR="00DE02E3" w:rsidRPr="00993D0A" w:rsidRDefault="00DE02E3" w:rsidP="001A1C3B">
          <w:pPr>
            <w:pStyle w:val="Pidipaginadispari"/>
            <w:pBdr>
              <w:top w:val="none" w:sz="0" w:space="0" w:color="auto"/>
            </w:pBdr>
            <w:tabs>
              <w:tab w:val="right" w:pos="9639"/>
            </w:tabs>
            <w:jc w:val="left"/>
            <w:rPr>
              <w:color w:val="034528"/>
            </w:rPr>
          </w:pPr>
        </w:p>
      </w:tc>
      <w:tc>
        <w:tcPr>
          <w:tcW w:w="3024" w:type="dxa"/>
        </w:tcPr>
        <w:p w14:paraId="2B256188" w14:textId="498587FC" w:rsidR="00DE02E3" w:rsidRPr="005D70B1" w:rsidRDefault="00DE02E3" w:rsidP="001A1C3B">
          <w:pPr>
            <w:pStyle w:val="Pidipaginadispari"/>
            <w:pBdr>
              <w:top w:val="none" w:sz="0" w:space="0" w:color="auto"/>
            </w:pBdr>
            <w:tabs>
              <w:tab w:val="right" w:pos="9639"/>
            </w:tabs>
            <w:rPr>
              <w:color w:val="024627"/>
            </w:rPr>
          </w:pPr>
          <w:r>
            <w:rPr>
              <w:color w:val="024627"/>
            </w:rPr>
            <w:t xml:space="preserve">Protocollo N° </w:t>
          </w:r>
          <w:r w:rsidRPr="00102240">
            <w:rPr>
              <w:color w:val="024627"/>
            </w:rPr>
            <w:t>P-2019</w:t>
          </w:r>
          <w:r w:rsidR="00FE4FA3">
            <w:rPr>
              <w:color w:val="024627"/>
            </w:rPr>
            <w:t>1121</w:t>
          </w:r>
        </w:p>
      </w:tc>
      <w:tc>
        <w:tcPr>
          <w:tcW w:w="3241" w:type="dxa"/>
          <w:vAlign w:val="center"/>
        </w:tcPr>
        <w:p w14:paraId="296C6D37" w14:textId="713C235C" w:rsidR="00DE02E3" w:rsidRPr="005D70B1" w:rsidRDefault="00DE02E3" w:rsidP="001A1C3B">
          <w:pPr>
            <w:pStyle w:val="Pidipaginadispari"/>
            <w:pBdr>
              <w:top w:val="none" w:sz="0" w:space="0" w:color="auto"/>
            </w:pBdr>
            <w:tabs>
              <w:tab w:val="right" w:pos="9639"/>
            </w:tabs>
            <w:rPr>
              <w:color w:val="024627"/>
            </w:rPr>
          </w:pPr>
          <w:r w:rsidRPr="005D70B1">
            <w:rPr>
              <w:color w:val="024627"/>
            </w:rPr>
            <w:t xml:space="preserve">Pagina </w:t>
          </w:r>
          <w:r w:rsidRPr="005D70B1">
            <w:rPr>
              <w:color w:val="024627"/>
            </w:rPr>
            <w:fldChar w:fldCharType="begin"/>
          </w:r>
          <w:r w:rsidRPr="005D70B1">
            <w:rPr>
              <w:color w:val="024627"/>
            </w:rPr>
            <w:instrText xml:space="preserve"> PAGE   \* MERGEFORMAT </w:instrText>
          </w:r>
          <w:r w:rsidRPr="005D70B1">
            <w:rPr>
              <w:color w:val="024627"/>
            </w:rPr>
            <w:fldChar w:fldCharType="separate"/>
          </w:r>
          <w:r>
            <w:rPr>
              <w:noProof/>
              <w:color w:val="024627"/>
            </w:rPr>
            <w:t>2</w:t>
          </w:r>
          <w:r w:rsidRPr="005D70B1">
            <w:rPr>
              <w:color w:val="024627"/>
            </w:rPr>
            <w:fldChar w:fldCharType="end"/>
          </w:r>
          <w:r w:rsidRPr="005D70B1">
            <w:rPr>
              <w:color w:val="024627"/>
            </w:rPr>
            <w:t>/</w:t>
          </w:r>
          <w:r w:rsidRPr="005D70B1">
            <w:rPr>
              <w:color w:val="024627"/>
            </w:rPr>
            <w:fldChar w:fldCharType="begin"/>
          </w:r>
          <w:r w:rsidRPr="005D70B1">
            <w:rPr>
              <w:color w:val="024627"/>
            </w:rPr>
            <w:instrText xml:space="preserve"> NUMPAGES   \* MERGEFORMAT </w:instrText>
          </w:r>
          <w:r w:rsidRPr="005D70B1">
            <w:rPr>
              <w:color w:val="024627"/>
            </w:rPr>
            <w:fldChar w:fldCharType="separate"/>
          </w:r>
          <w:r>
            <w:rPr>
              <w:noProof/>
              <w:color w:val="024627"/>
            </w:rPr>
            <w:t>7</w:t>
          </w:r>
          <w:r w:rsidRPr="005D70B1">
            <w:rPr>
              <w:noProof/>
              <w:color w:val="024627"/>
            </w:rPr>
            <w:fldChar w:fldCharType="end"/>
          </w:r>
        </w:p>
      </w:tc>
    </w:tr>
  </w:tbl>
  <w:p w14:paraId="768A1499" w14:textId="77777777" w:rsidR="00DE02E3" w:rsidRPr="001A1C3B" w:rsidRDefault="00DE02E3" w:rsidP="001A1C3B">
    <w:pPr>
      <w:pStyle w:val="Pidipaginadispari"/>
      <w:pBdr>
        <w:top w:val="none" w:sz="0" w:space="0" w:color="auto"/>
      </w:pBdr>
      <w:tabs>
        <w:tab w:val="right" w:pos="9639"/>
      </w:tabs>
      <w:spacing w:after="0"/>
      <w:jc w:val="left"/>
      <w:rPr>
        <w:color w:val="A8007A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8E6EF" w14:textId="5D8EA85E" w:rsidR="00DE02E3" w:rsidRPr="008E0D29" w:rsidRDefault="00DE02E3" w:rsidP="008E0D29">
    <w:pPr>
      <w:pStyle w:val="Pidipagina"/>
    </w:pPr>
    <w:r>
      <w:rPr>
        <w:noProof/>
      </w:rPr>
      <w:drawing>
        <wp:inline distT="0" distB="0" distL="0" distR="0" wp14:anchorId="44DDFF8E" wp14:editId="7C46BBC6">
          <wp:extent cx="6120765" cy="863072"/>
          <wp:effectExtent l="0" t="0" r="635" b="635"/>
          <wp:docPr id="21" name="Immagine 21" descr="pie di pagina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 di pagina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86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CC908" w14:textId="77777777" w:rsidR="003A27F8" w:rsidRDefault="003A27F8">
      <w:r>
        <w:separator/>
      </w:r>
    </w:p>
  </w:footnote>
  <w:footnote w:type="continuationSeparator" w:id="0">
    <w:p w14:paraId="045063F4" w14:textId="77777777" w:rsidR="003A27F8" w:rsidRDefault="003A2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BC7B6" w14:textId="5233BAF5" w:rsidR="00DE02E3" w:rsidRPr="00867A21" w:rsidRDefault="003A27F8">
    <w:pPr>
      <w:pStyle w:val="Intestazionepari"/>
      <w:rPr>
        <w:szCs w:val="20"/>
      </w:rPr>
    </w:pPr>
    <w:sdt>
      <w:sdtPr>
        <w:rPr>
          <w:szCs w:val="20"/>
        </w:rPr>
        <w:alias w:val="Tito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5828">
          <w:rPr>
            <w:szCs w:val="20"/>
          </w:rPr>
          <w:t>Progetto Messa in sicurezza Castellina – Step di Lavoro</w:t>
        </w:r>
      </w:sdtContent>
    </w:sdt>
  </w:p>
  <w:p w14:paraId="1DB97C6B" w14:textId="77777777" w:rsidR="00DE02E3" w:rsidRPr="00867A21" w:rsidRDefault="00DE02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1C8C4" w14:textId="592162C5" w:rsidR="00DE02E3" w:rsidRPr="00867A21" w:rsidRDefault="00DE02E3" w:rsidP="00F43BEC">
    <w:pPr>
      <w:pStyle w:val="Intestazione"/>
      <w:pBdr>
        <w:bottom w:val="single" w:sz="4" w:space="1" w:color="333333"/>
      </w:pBdr>
      <w:tabs>
        <w:tab w:val="clear" w:pos="8640"/>
        <w:tab w:val="right" w:pos="9639"/>
      </w:tabs>
      <w:rPr>
        <w:b/>
        <w:color w:val="663300"/>
        <w:sz w:val="22"/>
        <w:szCs w:val="22"/>
      </w:rPr>
    </w:pPr>
    <w:r w:rsidRPr="00867A21">
      <w:rPr>
        <w:b/>
        <w:color w:val="024627"/>
        <w:sz w:val="22"/>
        <w:szCs w:val="22"/>
      </w:rPr>
      <w:t xml:space="preserve">                </w:t>
    </w:r>
    <w:r w:rsidRPr="00867A21">
      <w:rPr>
        <w:b/>
        <w:color w:val="663300"/>
        <w:sz w:val="22"/>
        <w:szCs w:val="22"/>
      </w:rPr>
      <w:tab/>
    </w:r>
    <w:r>
      <w:rPr>
        <w:noProof/>
      </w:rPr>
      <w:drawing>
        <wp:inline distT="0" distB="0" distL="0" distR="0" wp14:anchorId="45E95982" wp14:editId="241B9AC8">
          <wp:extent cx="1609725" cy="1190625"/>
          <wp:effectExtent l="0" t="0" r="9525" b="9525"/>
          <wp:docPr id="1" name="Immagine 1" descr="logo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67A21">
      <w:rPr>
        <w:b/>
        <w:color w:val="663300"/>
        <w:sz w:val="22"/>
        <w:szCs w:val="22"/>
      </w:rPr>
      <w:tab/>
    </w:r>
    <w:sdt>
      <w:sdtPr>
        <w:rPr>
          <w:rFonts w:ascii="Times New Roman" w:hAnsi="Times New Roman" w:cs="Times New Roman"/>
          <w:color w:val="024627"/>
          <w:sz w:val="18"/>
          <w:szCs w:val="20"/>
        </w:rPr>
        <w:alias w:val="Tito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5828" w:rsidRPr="00A06CC3">
          <w:rPr>
            <w:rFonts w:ascii="Times New Roman" w:hAnsi="Times New Roman" w:cs="Times New Roman"/>
            <w:color w:val="024627"/>
            <w:sz w:val="18"/>
            <w:szCs w:val="20"/>
          </w:rPr>
          <w:t>Progetto Messa in sicurezza Castellina – Step di Lavoro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98E4" w14:textId="4AAC400E" w:rsidR="00DE02E3" w:rsidRPr="008E0D29" w:rsidRDefault="00DE02E3" w:rsidP="008E0D29">
    <w:pPr>
      <w:pStyle w:val="Intestazione"/>
      <w:jc w:val="center"/>
    </w:pPr>
    <w:r>
      <w:rPr>
        <w:noProof/>
      </w:rPr>
      <w:drawing>
        <wp:inline distT="0" distB="0" distL="0" distR="0" wp14:anchorId="4D224834" wp14:editId="3738DB0B">
          <wp:extent cx="1609725" cy="1190625"/>
          <wp:effectExtent l="0" t="0" r="9525" b="9525"/>
          <wp:docPr id="20" name="Immagine 20" descr="logo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Puntoelenco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Puntoelenco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Puntoelenco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Puntoelenco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1664B3D"/>
    <w:multiLevelType w:val="hybridMultilevel"/>
    <w:tmpl w:val="3572A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42472A"/>
    <w:multiLevelType w:val="hybridMultilevel"/>
    <w:tmpl w:val="9BB85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B6061"/>
    <w:multiLevelType w:val="hybridMultilevel"/>
    <w:tmpl w:val="553A1D0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415F1F"/>
    <w:multiLevelType w:val="hybridMultilevel"/>
    <w:tmpl w:val="C6009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862B8"/>
    <w:multiLevelType w:val="hybridMultilevel"/>
    <w:tmpl w:val="CB1C6BA2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D231A83"/>
    <w:multiLevelType w:val="hybridMultilevel"/>
    <w:tmpl w:val="71B6E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D7A9A"/>
    <w:multiLevelType w:val="hybridMultilevel"/>
    <w:tmpl w:val="6E0AD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61794"/>
    <w:multiLevelType w:val="hybridMultilevel"/>
    <w:tmpl w:val="81284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B29AF"/>
    <w:multiLevelType w:val="hybridMultilevel"/>
    <w:tmpl w:val="C1625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962CB"/>
    <w:multiLevelType w:val="hybridMultilevel"/>
    <w:tmpl w:val="A4FA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97F20"/>
    <w:multiLevelType w:val="hybridMultilevel"/>
    <w:tmpl w:val="A4C6A8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B17A9B"/>
    <w:multiLevelType w:val="multilevel"/>
    <w:tmpl w:val="0409001D"/>
    <w:styleLink w:val="StileelencoLun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C0504D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13245D"/>
    <w:multiLevelType w:val="hybridMultilevel"/>
    <w:tmpl w:val="7E285C8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C880799"/>
    <w:multiLevelType w:val="hybridMultilevel"/>
    <w:tmpl w:val="B7F49C8A"/>
    <w:lvl w:ilvl="0" w:tplc="557000B0">
      <w:start w:val="1"/>
      <w:numFmt w:val="bullet"/>
      <w:pStyle w:val="Puntoelenco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43038D"/>
    <w:multiLevelType w:val="hybridMultilevel"/>
    <w:tmpl w:val="59E0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42C4A"/>
    <w:multiLevelType w:val="hybridMultilevel"/>
    <w:tmpl w:val="991AF598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C64170F"/>
    <w:multiLevelType w:val="multilevel"/>
    <w:tmpl w:val="919EF6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21" w15:restartNumberingAfterBreak="0">
    <w:nsid w:val="3CF24C8D"/>
    <w:multiLevelType w:val="hybridMultilevel"/>
    <w:tmpl w:val="FCE80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71E18"/>
    <w:multiLevelType w:val="hybridMultilevel"/>
    <w:tmpl w:val="1FC2B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D7217"/>
    <w:multiLevelType w:val="hybridMultilevel"/>
    <w:tmpl w:val="6E181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2275E"/>
    <w:multiLevelType w:val="hybridMultilevel"/>
    <w:tmpl w:val="F69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E0C40"/>
    <w:multiLevelType w:val="hybridMultilevel"/>
    <w:tmpl w:val="64360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F6298"/>
    <w:multiLevelType w:val="hybridMultilevel"/>
    <w:tmpl w:val="7B329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74C1C"/>
    <w:multiLevelType w:val="hybridMultilevel"/>
    <w:tmpl w:val="04D6F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05574"/>
    <w:multiLevelType w:val="hybridMultilevel"/>
    <w:tmpl w:val="14C04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D2CB0"/>
    <w:multiLevelType w:val="hybridMultilevel"/>
    <w:tmpl w:val="2140D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A1329"/>
    <w:multiLevelType w:val="hybridMultilevel"/>
    <w:tmpl w:val="1E4E1F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0B22E6"/>
    <w:multiLevelType w:val="hybridMultilevel"/>
    <w:tmpl w:val="2EACF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14ACB"/>
    <w:multiLevelType w:val="hybridMultilevel"/>
    <w:tmpl w:val="42C6FC9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85874F0"/>
    <w:multiLevelType w:val="hybridMultilevel"/>
    <w:tmpl w:val="3DFAE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C54FD"/>
    <w:multiLevelType w:val="hybridMultilevel"/>
    <w:tmpl w:val="1E4E1F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5222F"/>
    <w:multiLevelType w:val="hybridMultilevel"/>
    <w:tmpl w:val="4FDAD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84E69"/>
    <w:multiLevelType w:val="hybridMultilevel"/>
    <w:tmpl w:val="D14006A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EE634D7"/>
    <w:multiLevelType w:val="hybridMultilevel"/>
    <w:tmpl w:val="70DAE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A581B"/>
    <w:multiLevelType w:val="hybridMultilevel"/>
    <w:tmpl w:val="A386D3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E0EF9"/>
    <w:multiLevelType w:val="hybridMultilevel"/>
    <w:tmpl w:val="55146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10"/>
  </w:num>
  <w:num w:numId="9">
    <w:abstractNumId w:val="33"/>
  </w:num>
  <w:num w:numId="10">
    <w:abstractNumId w:val="29"/>
  </w:num>
  <w:num w:numId="11">
    <w:abstractNumId w:val="27"/>
  </w:num>
  <w:num w:numId="12">
    <w:abstractNumId w:val="37"/>
  </w:num>
  <w:num w:numId="13">
    <w:abstractNumId w:val="22"/>
  </w:num>
  <w:num w:numId="14">
    <w:abstractNumId w:val="38"/>
  </w:num>
  <w:num w:numId="15">
    <w:abstractNumId w:val="13"/>
  </w:num>
  <w:num w:numId="16">
    <w:abstractNumId w:val="24"/>
  </w:num>
  <w:num w:numId="17">
    <w:abstractNumId w:val="28"/>
  </w:num>
  <w:num w:numId="18">
    <w:abstractNumId w:val="26"/>
  </w:num>
  <w:num w:numId="19">
    <w:abstractNumId w:val="25"/>
  </w:num>
  <w:num w:numId="20">
    <w:abstractNumId w:val="23"/>
  </w:num>
  <w:num w:numId="21">
    <w:abstractNumId w:val="7"/>
  </w:num>
  <w:num w:numId="22">
    <w:abstractNumId w:val="34"/>
  </w:num>
  <w:num w:numId="23">
    <w:abstractNumId w:val="12"/>
  </w:num>
  <w:num w:numId="24">
    <w:abstractNumId w:val="9"/>
  </w:num>
  <w:num w:numId="25">
    <w:abstractNumId w:val="5"/>
  </w:num>
  <w:num w:numId="26">
    <w:abstractNumId w:val="11"/>
  </w:num>
  <w:num w:numId="27">
    <w:abstractNumId w:val="31"/>
  </w:num>
  <w:num w:numId="28">
    <w:abstractNumId w:val="35"/>
  </w:num>
  <w:num w:numId="29">
    <w:abstractNumId w:val="4"/>
  </w:num>
  <w:num w:numId="30">
    <w:abstractNumId w:val="39"/>
  </w:num>
  <w:num w:numId="31">
    <w:abstractNumId w:val="36"/>
  </w:num>
  <w:num w:numId="32">
    <w:abstractNumId w:val="21"/>
  </w:num>
  <w:num w:numId="33">
    <w:abstractNumId w:val="6"/>
  </w:num>
  <w:num w:numId="34">
    <w:abstractNumId w:val="32"/>
  </w:num>
  <w:num w:numId="35">
    <w:abstractNumId w:val="14"/>
  </w:num>
  <w:num w:numId="36">
    <w:abstractNumId w:val="30"/>
  </w:num>
  <w:num w:numId="37">
    <w:abstractNumId w:val="16"/>
  </w:num>
  <w:num w:numId="38">
    <w:abstractNumId w:val="19"/>
  </w:num>
  <w:num w:numId="39">
    <w:abstractNumId w:val="8"/>
  </w:num>
  <w:num w:numId="40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28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22"/>
    <w:rsid w:val="00000905"/>
    <w:rsid w:val="0000275C"/>
    <w:rsid w:val="00006861"/>
    <w:rsid w:val="00007572"/>
    <w:rsid w:val="00010AF7"/>
    <w:rsid w:val="000129EE"/>
    <w:rsid w:val="00012E9D"/>
    <w:rsid w:val="000143C8"/>
    <w:rsid w:val="000143DF"/>
    <w:rsid w:val="00015B15"/>
    <w:rsid w:val="000166A5"/>
    <w:rsid w:val="00017FDB"/>
    <w:rsid w:val="000200B6"/>
    <w:rsid w:val="00023B2F"/>
    <w:rsid w:val="00024CE4"/>
    <w:rsid w:val="00025E0E"/>
    <w:rsid w:val="0002770D"/>
    <w:rsid w:val="00032800"/>
    <w:rsid w:val="00033312"/>
    <w:rsid w:val="00034A69"/>
    <w:rsid w:val="00040E57"/>
    <w:rsid w:val="00043B1F"/>
    <w:rsid w:val="000461A5"/>
    <w:rsid w:val="0004681F"/>
    <w:rsid w:val="00046A54"/>
    <w:rsid w:val="00056ED6"/>
    <w:rsid w:val="000622B7"/>
    <w:rsid w:val="00062791"/>
    <w:rsid w:val="000629E4"/>
    <w:rsid w:val="000632DE"/>
    <w:rsid w:val="0006616C"/>
    <w:rsid w:val="00070CEB"/>
    <w:rsid w:val="00072F48"/>
    <w:rsid w:val="000774C0"/>
    <w:rsid w:val="00077A6D"/>
    <w:rsid w:val="00077EF3"/>
    <w:rsid w:val="00080CA9"/>
    <w:rsid w:val="00081782"/>
    <w:rsid w:val="000820E6"/>
    <w:rsid w:val="000825E5"/>
    <w:rsid w:val="00085C60"/>
    <w:rsid w:val="00086280"/>
    <w:rsid w:val="00092A4E"/>
    <w:rsid w:val="00093E97"/>
    <w:rsid w:val="00093FE7"/>
    <w:rsid w:val="000A286D"/>
    <w:rsid w:val="000A303E"/>
    <w:rsid w:val="000A3B69"/>
    <w:rsid w:val="000A3F0C"/>
    <w:rsid w:val="000A42AD"/>
    <w:rsid w:val="000A4C94"/>
    <w:rsid w:val="000B1D33"/>
    <w:rsid w:val="000B2FB8"/>
    <w:rsid w:val="000B3473"/>
    <w:rsid w:val="000B4BBD"/>
    <w:rsid w:val="000C0008"/>
    <w:rsid w:val="000C0C37"/>
    <w:rsid w:val="000C15B3"/>
    <w:rsid w:val="000C38F6"/>
    <w:rsid w:val="000C5419"/>
    <w:rsid w:val="000C5D0B"/>
    <w:rsid w:val="000D249E"/>
    <w:rsid w:val="000D63BC"/>
    <w:rsid w:val="000E2AB5"/>
    <w:rsid w:val="000E6043"/>
    <w:rsid w:val="000E72AA"/>
    <w:rsid w:val="00100666"/>
    <w:rsid w:val="00102240"/>
    <w:rsid w:val="001038BE"/>
    <w:rsid w:val="00105FD7"/>
    <w:rsid w:val="001103F2"/>
    <w:rsid w:val="00110921"/>
    <w:rsid w:val="001131FF"/>
    <w:rsid w:val="00113B0A"/>
    <w:rsid w:val="001141DB"/>
    <w:rsid w:val="00120753"/>
    <w:rsid w:val="00125C98"/>
    <w:rsid w:val="00132066"/>
    <w:rsid w:val="0013259B"/>
    <w:rsid w:val="00133306"/>
    <w:rsid w:val="00141963"/>
    <w:rsid w:val="0014331F"/>
    <w:rsid w:val="00143BCD"/>
    <w:rsid w:val="00143D34"/>
    <w:rsid w:val="00144E6C"/>
    <w:rsid w:val="001454F7"/>
    <w:rsid w:val="0015362E"/>
    <w:rsid w:val="0015585D"/>
    <w:rsid w:val="00155A34"/>
    <w:rsid w:val="00156C76"/>
    <w:rsid w:val="00157C56"/>
    <w:rsid w:val="00160202"/>
    <w:rsid w:val="0016028A"/>
    <w:rsid w:val="00160928"/>
    <w:rsid w:val="00167B2F"/>
    <w:rsid w:val="001767FE"/>
    <w:rsid w:val="00187690"/>
    <w:rsid w:val="0019426E"/>
    <w:rsid w:val="001A1C3B"/>
    <w:rsid w:val="001A45BB"/>
    <w:rsid w:val="001A519B"/>
    <w:rsid w:val="001A535B"/>
    <w:rsid w:val="001A7804"/>
    <w:rsid w:val="001A7D02"/>
    <w:rsid w:val="001B0107"/>
    <w:rsid w:val="001B2768"/>
    <w:rsid w:val="001B28CE"/>
    <w:rsid w:val="001B4638"/>
    <w:rsid w:val="001B6DEE"/>
    <w:rsid w:val="001C33FC"/>
    <w:rsid w:val="001D10AE"/>
    <w:rsid w:val="001D1EB9"/>
    <w:rsid w:val="001D3EB4"/>
    <w:rsid w:val="001D77FE"/>
    <w:rsid w:val="001D7D64"/>
    <w:rsid w:val="001E0F83"/>
    <w:rsid w:val="001E24CF"/>
    <w:rsid w:val="001E2DEB"/>
    <w:rsid w:val="001E39E3"/>
    <w:rsid w:val="001E4346"/>
    <w:rsid w:val="001F6EA7"/>
    <w:rsid w:val="00206EF2"/>
    <w:rsid w:val="00207BBF"/>
    <w:rsid w:val="00210A5E"/>
    <w:rsid w:val="00214964"/>
    <w:rsid w:val="00214EBE"/>
    <w:rsid w:val="0021638F"/>
    <w:rsid w:val="00217D77"/>
    <w:rsid w:val="00220CF2"/>
    <w:rsid w:val="00222F44"/>
    <w:rsid w:val="00224F56"/>
    <w:rsid w:val="00226C80"/>
    <w:rsid w:val="002271C6"/>
    <w:rsid w:val="0023291D"/>
    <w:rsid w:val="00234CC5"/>
    <w:rsid w:val="0023626A"/>
    <w:rsid w:val="00240608"/>
    <w:rsid w:val="00240AEC"/>
    <w:rsid w:val="00240C27"/>
    <w:rsid w:val="002438E4"/>
    <w:rsid w:val="00245837"/>
    <w:rsid w:val="002505DB"/>
    <w:rsid w:val="00257701"/>
    <w:rsid w:val="00265746"/>
    <w:rsid w:val="00266FC7"/>
    <w:rsid w:val="002714D7"/>
    <w:rsid w:val="0027321A"/>
    <w:rsid w:val="00273782"/>
    <w:rsid w:val="00273B23"/>
    <w:rsid w:val="00275EB4"/>
    <w:rsid w:val="00281B8E"/>
    <w:rsid w:val="002836C0"/>
    <w:rsid w:val="002863F0"/>
    <w:rsid w:val="00286BD6"/>
    <w:rsid w:val="0029136D"/>
    <w:rsid w:val="0029355B"/>
    <w:rsid w:val="00294630"/>
    <w:rsid w:val="00294F08"/>
    <w:rsid w:val="002958FF"/>
    <w:rsid w:val="002A1AE0"/>
    <w:rsid w:val="002A24D2"/>
    <w:rsid w:val="002A4622"/>
    <w:rsid w:val="002A70D6"/>
    <w:rsid w:val="002C17B9"/>
    <w:rsid w:val="002D2B2B"/>
    <w:rsid w:val="002D6338"/>
    <w:rsid w:val="002E19FD"/>
    <w:rsid w:val="002E30C3"/>
    <w:rsid w:val="002F2AFB"/>
    <w:rsid w:val="002F3FA1"/>
    <w:rsid w:val="002F4F4A"/>
    <w:rsid w:val="002F6EBD"/>
    <w:rsid w:val="00301FE0"/>
    <w:rsid w:val="003026D3"/>
    <w:rsid w:val="00304357"/>
    <w:rsid w:val="00313F11"/>
    <w:rsid w:val="0031644E"/>
    <w:rsid w:val="0032094F"/>
    <w:rsid w:val="003211CF"/>
    <w:rsid w:val="003237FC"/>
    <w:rsid w:val="00324CC1"/>
    <w:rsid w:val="00325154"/>
    <w:rsid w:val="00330102"/>
    <w:rsid w:val="003362C3"/>
    <w:rsid w:val="0034027F"/>
    <w:rsid w:val="003403FE"/>
    <w:rsid w:val="003421B9"/>
    <w:rsid w:val="00342A84"/>
    <w:rsid w:val="00343AC9"/>
    <w:rsid w:val="0034629C"/>
    <w:rsid w:val="00351033"/>
    <w:rsid w:val="00354E3F"/>
    <w:rsid w:val="00362CAA"/>
    <w:rsid w:val="00365FA4"/>
    <w:rsid w:val="003754BD"/>
    <w:rsid w:val="00375ECF"/>
    <w:rsid w:val="003812CF"/>
    <w:rsid w:val="00382468"/>
    <w:rsid w:val="00383ECF"/>
    <w:rsid w:val="003938AC"/>
    <w:rsid w:val="0039787E"/>
    <w:rsid w:val="003A27F8"/>
    <w:rsid w:val="003A5B2E"/>
    <w:rsid w:val="003B1D32"/>
    <w:rsid w:val="003C5A7C"/>
    <w:rsid w:val="003D294F"/>
    <w:rsid w:val="003D41F3"/>
    <w:rsid w:val="003D4EF7"/>
    <w:rsid w:val="003E3335"/>
    <w:rsid w:val="003E3F53"/>
    <w:rsid w:val="003E5C87"/>
    <w:rsid w:val="003E61F6"/>
    <w:rsid w:val="003E7792"/>
    <w:rsid w:val="003F10AF"/>
    <w:rsid w:val="003F5421"/>
    <w:rsid w:val="00400209"/>
    <w:rsid w:val="00400386"/>
    <w:rsid w:val="004007A8"/>
    <w:rsid w:val="004011E7"/>
    <w:rsid w:val="0040133B"/>
    <w:rsid w:val="0040201E"/>
    <w:rsid w:val="00402D68"/>
    <w:rsid w:val="00415036"/>
    <w:rsid w:val="004166C4"/>
    <w:rsid w:val="00417383"/>
    <w:rsid w:val="004231E6"/>
    <w:rsid w:val="00425B08"/>
    <w:rsid w:val="00426964"/>
    <w:rsid w:val="00427CA6"/>
    <w:rsid w:val="00427CBE"/>
    <w:rsid w:val="004315B2"/>
    <w:rsid w:val="00434E23"/>
    <w:rsid w:val="0043585A"/>
    <w:rsid w:val="0044091B"/>
    <w:rsid w:val="00450FAB"/>
    <w:rsid w:val="00452D3F"/>
    <w:rsid w:val="00454928"/>
    <w:rsid w:val="0045730A"/>
    <w:rsid w:val="00457ADB"/>
    <w:rsid w:val="0046681B"/>
    <w:rsid w:val="00471346"/>
    <w:rsid w:val="004753E7"/>
    <w:rsid w:val="00483156"/>
    <w:rsid w:val="0048594D"/>
    <w:rsid w:val="00492455"/>
    <w:rsid w:val="00497C49"/>
    <w:rsid w:val="00497E5D"/>
    <w:rsid w:val="004B09A0"/>
    <w:rsid w:val="004B4CF6"/>
    <w:rsid w:val="004B5B1C"/>
    <w:rsid w:val="004B63DF"/>
    <w:rsid w:val="004B679F"/>
    <w:rsid w:val="004B79F6"/>
    <w:rsid w:val="004C1598"/>
    <w:rsid w:val="004C1F55"/>
    <w:rsid w:val="004C531A"/>
    <w:rsid w:val="004C6BEC"/>
    <w:rsid w:val="004C7A01"/>
    <w:rsid w:val="004C7A53"/>
    <w:rsid w:val="004D7AF3"/>
    <w:rsid w:val="004D7E0B"/>
    <w:rsid w:val="004E1A27"/>
    <w:rsid w:val="004E7A3E"/>
    <w:rsid w:val="004F14F7"/>
    <w:rsid w:val="004F5A38"/>
    <w:rsid w:val="00500BEF"/>
    <w:rsid w:val="00501577"/>
    <w:rsid w:val="00501CBF"/>
    <w:rsid w:val="0050287F"/>
    <w:rsid w:val="005035A1"/>
    <w:rsid w:val="0050424A"/>
    <w:rsid w:val="005066D2"/>
    <w:rsid w:val="00506DFE"/>
    <w:rsid w:val="00511C34"/>
    <w:rsid w:val="005123FF"/>
    <w:rsid w:val="005167B0"/>
    <w:rsid w:val="005169A6"/>
    <w:rsid w:val="0051789E"/>
    <w:rsid w:val="00524629"/>
    <w:rsid w:val="005271BA"/>
    <w:rsid w:val="005334F1"/>
    <w:rsid w:val="00533998"/>
    <w:rsid w:val="005355B2"/>
    <w:rsid w:val="005370B3"/>
    <w:rsid w:val="00543791"/>
    <w:rsid w:val="00551587"/>
    <w:rsid w:val="00554B6D"/>
    <w:rsid w:val="00556B92"/>
    <w:rsid w:val="0056064C"/>
    <w:rsid w:val="00561658"/>
    <w:rsid w:val="005638E6"/>
    <w:rsid w:val="0056587C"/>
    <w:rsid w:val="00571E78"/>
    <w:rsid w:val="00572A46"/>
    <w:rsid w:val="00572F3F"/>
    <w:rsid w:val="005741AF"/>
    <w:rsid w:val="005824A2"/>
    <w:rsid w:val="005829F8"/>
    <w:rsid w:val="0058487E"/>
    <w:rsid w:val="00592261"/>
    <w:rsid w:val="00594A26"/>
    <w:rsid w:val="00595687"/>
    <w:rsid w:val="00595EF0"/>
    <w:rsid w:val="00597CFD"/>
    <w:rsid w:val="00597DB1"/>
    <w:rsid w:val="005A16EF"/>
    <w:rsid w:val="005B376B"/>
    <w:rsid w:val="005B38F6"/>
    <w:rsid w:val="005B53B7"/>
    <w:rsid w:val="005B563D"/>
    <w:rsid w:val="005B6140"/>
    <w:rsid w:val="005B67BC"/>
    <w:rsid w:val="005C2B32"/>
    <w:rsid w:val="005C2E48"/>
    <w:rsid w:val="005C3590"/>
    <w:rsid w:val="005C6C2B"/>
    <w:rsid w:val="005D0147"/>
    <w:rsid w:val="005D079F"/>
    <w:rsid w:val="005D4618"/>
    <w:rsid w:val="005D5837"/>
    <w:rsid w:val="005D70B1"/>
    <w:rsid w:val="005E5B85"/>
    <w:rsid w:val="005F583D"/>
    <w:rsid w:val="0060187D"/>
    <w:rsid w:val="00601E93"/>
    <w:rsid w:val="00602082"/>
    <w:rsid w:val="00602AA8"/>
    <w:rsid w:val="00604E9F"/>
    <w:rsid w:val="00607049"/>
    <w:rsid w:val="0061231E"/>
    <w:rsid w:val="00612CEE"/>
    <w:rsid w:val="006141C0"/>
    <w:rsid w:val="00615CE7"/>
    <w:rsid w:val="00617B11"/>
    <w:rsid w:val="00623D4E"/>
    <w:rsid w:val="0062488A"/>
    <w:rsid w:val="00626F06"/>
    <w:rsid w:val="00630113"/>
    <w:rsid w:val="0063259A"/>
    <w:rsid w:val="00635CD4"/>
    <w:rsid w:val="00637CD4"/>
    <w:rsid w:val="00640F01"/>
    <w:rsid w:val="00642C0F"/>
    <w:rsid w:val="0064325C"/>
    <w:rsid w:val="00647358"/>
    <w:rsid w:val="0065007F"/>
    <w:rsid w:val="00650BA6"/>
    <w:rsid w:val="006554C1"/>
    <w:rsid w:val="00655553"/>
    <w:rsid w:val="00655828"/>
    <w:rsid w:val="00656A54"/>
    <w:rsid w:val="00657B6B"/>
    <w:rsid w:val="006638FC"/>
    <w:rsid w:val="00674E78"/>
    <w:rsid w:val="00674FCF"/>
    <w:rsid w:val="00677583"/>
    <w:rsid w:val="00677F84"/>
    <w:rsid w:val="00681173"/>
    <w:rsid w:val="0068277F"/>
    <w:rsid w:val="006838ED"/>
    <w:rsid w:val="006867EE"/>
    <w:rsid w:val="0069025E"/>
    <w:rsid w:val="00694409"/>
    <w:rsid w:val="00695139"/>
    <w:rsid w:val="00695B3D"/>
    <w:rsid w:val="00697AB8"/>
    <w:rsid w:val="006A0952"/>
    <w:rsid w:val="006A0F4B"/>
    <w:rsid w:val="006A233D"/>
    <w:rsid w:val="006B12AC"/>
    <w:rsid w:val="006C0CAE"/>
    <w:rsid w:val="006C127C"/>
    <w:rsid w:val="006C3C01"/>
    <w:rsid w:val="006C5549"/>
    <w:rsid w:val="006C5F84"/>
    <w:rsid w:val="006C6E57"/>
    <w:rsid w:val="006C7F4D"/>
    <w:rsid w:val="006D0F99"/>
    <w:rsid w:val="006D10B0"/>
    <w:rsid w:val="006D1D77"/>
    <w:rsid w:val="006E0338"/>
    <w:rsid w:val="006E0D9B"/>
    <w:rsid w:val="006E739C"/>
    <w:rsid w:val="006F0960"/>
    <w:rsid w:val="006F1554"/>
    <w:rsid w:val="006F1CDA"/>
    <w:rsid w:val="006F3117"/>
    <w:rsid w:val="006F4206"/>
    <w:rsid w:val="006F7715"/>
    <w:rsid w:val="00701425"/>
    <w:rsid w:val="00707F4A"/>
    <w:rsid w:val="00711107"/>
    <w:rsid w:val="00712188"/>
    <w:rsid w:val="00713108"/>
    <w:rsid w:val="00713A41"/>
    <w:rsid w:val="0071479D"/>
    <w:rsid w:val="007167A8"/>
    <w:rsid w:val="007175BE"/>
    <w:rsid w:val="00722A6C"/>
    <w:rsid w:val="00730066"/>
    <w:rsid w:val="00736629"/>
    <w:rsid w:val="0073705B"/>
    <w:rsid w:val="00741830"/>
    <w:rsid w:val="00747D19"/>
    <w:rsid w:val="007502CB"/>
    <w:rsid w:val="00751DA8"/>
    <w:rsid w:val="007564C9"/>
    <w:rsid w:val="00757E9B"/>
    <w:rsid w:val="0076514B"/>
    <w:rsid w:val="0076585C"/>
    <w:rsid w:val="00771B3A"/>
    <w:rsid w:val="00772A8A"/>
    <w:rsid w:val="00774B31"/>
    <w:rsid w:val="007761DB"/>
    <w:rsid w:val="007850B8"/>
    <w:rsid w:val="00785FC8"/>
    <w:rsid w:val="007901E9"/>
    <w:rsid w:val="00790313"/>
    <w:rsid w:val="00790581"/>
    <w:rsid w:val="007905F2"/>
    <w:rsid w:val="00797FDB"/>
    <w:rsid w:val="007A619A"/>
    <w:rsid w:val="007B32F5"/>
    <w:rsid w:val="007B59EF"/>
    <w:rsid w:val="007B5B18"/>
    <w:rsid w:val="007B7AB6"/>
    <w:rsid w:val="007B7F54"/>
    <w:rsid w:val="007C4DE8"/>
    <w:rsid w:val="007D19F7"/>
    <w:rsid w:val="007E44C2"/>
    <w:rsid w:val="007E4BB7"/>
    <w:rsid w:val="007E5D96"/>
    <w:rsid w:val="007F7FE2"/>
    <w:rsid w:val="008027FE"/>
    <w:rsid w:val="00805661"/>
    <w:rsid w:val="008072BB"/>
    <w:rsid w:val="008079DE"/>
    <w:rsid w:val="00810112"/>
    <w:rsid w:val="00811773"/>
    <w:rsid w:val="00811E43"/>
    <w:rsid w:val="00814E20"/>
    <w:rsid w:val="00815D0E"/>
    <w:rsid w:val="00820002"/>
    <w:rsid w:val="00821F8D"/>
    <w:rsid w:val="00822CF8"/>
    <w:rsid w:val="00824C43"/>
    <w:rsid w:val="00832487"/>
    <w:rsid w:val="00832ED4"/>
    <w:rsid w:val="00837238"/>
    <w:rsid w:val="008403E6"/>
    <w:rsid w:val="00840582"/>
    <w:rsid w:val="008418EA"/>
    <w:rsid w:val="00845732"/>
    <w:rsid w:val="0084760E"/>
    <w:rsid w:val="0085009C"/>
    <w:rsid w:val="00860F8C"/>
    <w:rsid w:val="0086636C"/>
    <w:rsid w:val="00867A21"/>
    <w:rsid w:val="00867E81"/>
    <w:rsid w:val="00870503"/>
    <w:rsid w:val="0087442D"/>
    <w:rsid w:val="0087669F"/>
    <w:rsid w:val="008846C5"/>
    <w:rsid w:val="008848A4"/>
    <w:rsid w:val="008856F9"/>
    <w:rsid w:val="008934AD"/>
    <w:rsid w:val="00893518"/>
    <w:rsid w:val="00897D71"/>
    <w:rsid w:val="008A3E9E"/>
    <w:rsid w:val="008A44C8"/>
    <w:rsid w:val="008A5802"/>
    <w:rsid w:val="008A7038"/>
    <w:rsid w:val="008B1221"/>
    <w:rsid w:val="008C037B"/>
    <w:rsid w:val="008C1678"/>
    <w:rsid w:val="008D40F8"/>
    <w:rsid w:val="008D4181"/>
    <w:rsid w:val="008E08E5"/>
    <w:rsid w:val="008E0C89"/>
    <w:rsid w:val="008E0D29"/>
    <w:rsid w:val="008E67F9"/>
    <w:rsid w:val="008F225C"/>
    <w:rsid w:val="008F2913"/>
    <w:rsid w:val="008F5EAA"/>
    <w:rsid w:val="008F6120"/>
    <w:rsid w:val="009030B0"/>
    <w:rsid w:val="00903FFB"/>
    <w:rsid w:val="00904042"/>
    <w:rsid w:val="009042DB"/>
    <w:rsid w:val="00905480"/>
    <w:rsid w:val="0090679C"/>
    <w:rsid w:val="00906A05"/>
    <w:rsid w:val="0090744C"/>
    <w:rsid w:val="00910A86"/>
    <w:rsid w:val="0091120A"/>
    <w:rsid w:val="009128F6"/>
    <w:rsid w:val="00913BD3"/>
    <w:rsid w:val="00915BC5"/>
    <w:rsid w:val="009172CD"/>
    <w:rsid w:val="00920058"/>
    <w:rsid w:val="009213C4"/>
    <w:rsid w:val="00923613"/>
    <w:rsid w:val="00923DE5"/>
    <w:rsid w:val="00923F8E"/>
    <w:rsid w:val="00925B47"/>
    <w:rsid w:val="00927D12"/>
    <w:rsid w:val="009302E4"/>
    <w:rsid w:val="009410D0"/>
    <w:rsid w:val="00943C29"/>
    <w:rsid w:val="009447A8"/>
    <w:rsid w:val="00944F4A"/>
    <w:rsid w:val="009511D3"/>
    <w:rsid w:val="009517D1"/>
    <w:rsid w:val="009604D8"/>
    <w:rsid w:val="00960C3E"/>
    <w:rsid w:val="00961D7D"/>
    <w:rsid w:val="009661F4"/>
    <w:rsid w:val="00967E1D"/>
    <w:rsid w:val="009703F4"/>
    <w:rsid w:val="00970C45"/>
    <w:rsid w:val="0097202A"/>
    <w:rsid w:val="009720A1"/>
    <w:rsid w:val="009734BD"/>
    <w:rsid w:val="00982B2B"/>
    <w:rsid w:val="009834A9"/>
    <w:rsid w:val="009855A8"/>
    <w:rsid w:val="00985FC3"/>
    <w:rsid w:val="00987401"/>
    <w:rsid w:val="00990AB9"/>
    <w:rsid w:val="00991B2B"/>
    <w:rsid w:val="009924E7"/>
    <w:rsid w:val="00993469"/>
    <w:rsid w:val="00993D0A"/>
    <w:rsid w:val="00995240"/>
    <w:rsid w:val="0099761A"/>
    <w:rsid w:val="009A3500"/>
    <w:rsid w:val="009B3F0C"/>
    <w:rsid w:val="009B505F"/>
    <w:rsid w:val="009B5EAB"/>
    <w:rsid w:val="009B72BF"/>
    <w:rsid w:val="009B7B9A"/>
    <w:rsid w:val="009C13DA"/>
    <w:rsid w:val="009C478F"/>
    <w:rsid w:val="009C4992"/>
    <w:rsid w:val="009C5F25"/>
    <w:rsid w:val="009C6580"/>
    <w:rsid w:val="009C789C"/>
    <w:rsid w:val="009C7942"/>
    <w:rsid w:val="009C7B42"/>
    <w:rsid w:val="009D2AC0"/>
    <w:rsid w:val="009D3226"/>
    <w:rsid w:val="009E0BDA"/>
    <w:rsid w:val="009E1042"/>
    <w:rsid w:val="009F0F3E"/>
    <w:rsid w:val="009F293A"/>
    <w:rsid w:val="009F3C13"/>
    <w:rsid w:val="00A00685"/>
    <w:rsid w:val="00A059E6"/>
    <w:rsid w:val="00A06121"/>
    <w:rsid w:val="00A06CC3"/>
    <w:rsid w:val="00A07C96"/>
    <w:rsid w:val="00A07FAD"/>
    <w:rsid w:val="00A13CB5"/>
    <w:rsid w:val="00A141F5"/>
    <w:rsid w:val="00A203EC"/>
    <w:rsid w:val="00A3293F"/>
    <w:rsid w:val="00A40DCC"/>
    <w:rsid w:val="00A4210E"/>
    <w:rsid w:val="00A42259"/>
    <w:rsid w:val="00A43A06"/>
    <w:rsid w:val="00A46FBE"/>
    <w:rsid w:val="00A556B5"/>
    <w:rsid w:val="00A56C42"/>
    <w:rsid w:val="00A57705"/>
    <w:rsid w:val="00A61F8E"/>
    <w:rsid w:val="00A6493E"/>
    <w:rsid w:val="00A66180"/>
    <w:rsid w:val="00A67008"/>
    <w:rsid w:val="00A71040"/>
    <w:rsid w:val="00A72F6B"/>
    <w:rsid w:val="00A751C8"/>
    <w:rsid w:val="00A75A13"/>
    <w:rsid w:val="00A7711B"/>
    <w:rsid w:val="00A7740D"/>
    <w:rsid w:val="00A80E98"/>
    <w:rsid w:val="00A92CCC"/>
    <w:rsid w:val="00A956AB"/>
    <w:rsid w:val="00AA1ED7"/>
    <w:rsid w:val="00AA2998"/>
    <w:rsid w:val="00AB1D42"/>
    <w:rsid w:val="00AB474C"/>
    <w:rsid w:val="00AB5B77"/>
    <w:rsid w:val="00AB6CAB"/>
    <w:rsid w:val="00AC16A0"/>
    <w:rsid w:val="00AC6193"/>
    <w:rsid w:val="00AD008F"/>
    <w:rsid w:val="00AD139C"/>
    <w:rsid w:val="00AD5210"/>
    <w:rsid w:val="00AD5693"/>
    <w:rsid w:val="00AE08F1"/>
    <w:rsid w:val="00AE0950"/>
    <w:rsid w:val="00AE0D4E"/>
    <w:rsid w:val="00AE1935"/>
    <w:rsid w:val="00AF31A5"/>
    <w:rsid w:val="00AF3935"/>
    <w:rsid w:val="00AF41FF"/>
    <w:rsid w:val="00AF58FD"/>
    <w:rsid w:val="00B000A5"/>
    <w:rsid w:val="00B05192"/>
    <w:rsid w:val="00B07309"/>
    <w:rsid w:val="00B07F6C"/>
    <w:rsid w:val="00B11352"/>
    <w:rsid w:val="00B1248E"/>
    <w:rsid w:val="00B13251"/>
    <w:rsid w:val="00B15C0E"/>
    <w:rsid w:val="00B20E16"/>
    <w:rsid w:val="00B22265"/>
    <w:rsid w:val="00B22CA3"/>
    <w:rsid w:val="00B24FCE"/>
    <w:rsid w:val="00B32C86"/>
    <w:rsid w:val="00B3473B"/>
    <w:rsid w:val="00B35022"/>
    <w:rsid w:val="00B3593A"/>
    <w:rsid w:val="00B413C7"/>
    <w:rsid w:val="00B415A4"/>
    <w:rsid w:val="00B436A7"/>
    <w:rsid w:val="00B46231"/>
    <w:rsid w:val="00B46305"/>
    <w:rsid w:val="00B50F1E"/>
    <w:rsid w:val="00B53B87"/>
    <w:rsid w:val="00B54589"/>
    <w:rsid w:val="00B5524F"/>
    <w:rsid w:val="00B553A4"/>
    <w:rsid w:val="00B55B66"/>
    <w:rsid w:val="00B56048"/>
    <w:rsid w:val="00B70338"/>
    <w:rsid w:val="00B709F0"/>
    <w:rsid w:val="00B70EEB"/>
    <w:rsid w:val="00B72B1B"/>
    <w:rsid w:val="00B75BA7"/>
    <w:rsid w:val="00B76FD7"/>
    <w:rsid w:val="00B836B1"/>
    <w:rsid w:val="00B9125F"/>
    <w:rsid w:val="00B96EAC"/>
    <w:rsid w:val="00B97E8E"/>
    <w:rsid w:val="00BA2764"/>
    <w:rsid w:val="00BA2CFB"/>
    <w:rsid w:val="00BA68B1"/>
    <w:rsid w:val="00BB081B"/>
    <w:rsid w:val="00BB0A38"/>
    <w:rsid w:val="00BB20EA"/>
    <w:rsid w:val="00BB2901"/>
    <w:rsid w:val="00BB3C8A"/>
    <w:rsid w:val="00BB4504"/>
    <w:rsid w:val="00BB67D8"/>
    <w:rsid w:val="00BB750B"/>
    <w:rsid w:val="00BC0C8F"/>
    <w:rsid w:val="00BC15FA"/>
    <w:rsid w:val="00BC2D9F"/>
    <w:rsid w:val="00BC3E60"/>
    <w:rsid w:val="00BC45CA"/>
    <w:rsid w:val="00BC626E"/>
    <w:rsid w:val="00BC75E3"/>
    <w:rsid w:val="00BC7F86"/>
    <w:rsid w:val="00BD66C5"/>
    <w:rsid w:val="00BD77E8"/>
    <w:rsid w:val="00BE1DD8"/>
    <w:rsid w:val="00BE68D2"/>
    <w:rsid w:val="00BF1F26"/>
    <w:rsid w:val="00BF309D"/>
    <w:rsid w:val="00BF6124"/>
    <w:rsid w:val="00BF6247"/>
    <w:rsid w:val="00C0190B"/>
    <w:rsid w:val="00C02E09"/>
    <w:rsid w:val="00C06324"/>
    <w:rsid w:val="00C074F5"/>
    <w:rsid w:val="00C07A7E"/>
    <w:rsid w:val="00C12F44"/>
    <w:rsid w:val="00C132BB"/>
    <w:rsid w:val="00C17E9E"/>
    <w:rsid w:val="00C22835"/>
    <w:rsid w:val="00C2520F"/>
    <w:rsid w:val="00C2533B"/>
    <w:rsid w:val="00C304B8"/>
    <w:rsid w:val="00C32266"/>
    <w:rsid w:val="00C3462B"/>
    <w:rsid w:val="00C35637"/>
    <w:rsid w:val="00C3760D"/>
    <w:rsid w:val="00C37DD1"/>
    <w:rsid w:val="00C4103B"/>
    <w:rsid w:val="00C41286"/>
    <w:rsid w:val="00C42013"/>
    <w:rsid w:val="00C43168"/>
    <w:rsid w:val="00C432CC"/>
    <w:rsid w:val="00C47856"/>
    <w:rsid w:val="00C50130"/>
    <w:rsid w:val="00C50942"/>
    <w:rsid w:val="00C50A6E"/>
    <w:rsid w:val="00C522EB"/>
    <w:rsid w:val="00C60B78"/>
    <w:rsid w:val="00C60BBB"/>
    <w:rsid w:val="00C7225E"/>
    <w:rsid w:val="00C72604"/>
    <w:rsid w:val="00C728B7"/>
    <w:rsid w:val="00C74945"/>
    <w:rsid w:val="00C750DD"/>
    <w:rsid w:val="00C772F5"/>
    <w:rsid w:val="00C8702E"/>
    <w:rsid w:val="00CA02C7"/>
    <w:rsid w:val="00CA09FD"/>
    <w:rsid w:val="00CA107F"/>
    <w:rsid w:val="00CA1A3F"/>
    <w:rsid w:val="00CA2163"/>
    <w:rsid w:val="00CA3027"/>
    <w:rsid w:val="00CB11B6"/>
    <w:rsid w:val="00CB2FBE"/>
    <w:rsid w:val="00CC5A3E"/>
    <w:rsid w:val="00CC5C39"/>
    <w:rsid w:val="00CE05EB"/>
    <w:rsid w:val="00CE2F3D"/>
    <w:rsid w:val="00CE593F"/>
    <w:rsid w:val="00CE5D99"/>
    <w:rsid w:val="00CF0BD7"/>
    <w:rsid w:val="00CF2430"/>
    <w:rsid w:val="00CF2B23"/>
    <w:rsid w:val="00CF2D4B"/>
    <w:rsid w:val="00CF357A"/>
    <w:rsid w:val="00CF408F"/>
    <w:rsid w:val="00CF57FC"/>
    <w:rsid w:val="00CF6A57"/>
    <w:rsid w:val="00CF73BA"/>
    <w:rsid w:val="00D03761"/>
    <w:rsid w:val="00D051A9"/>
    <w:rsid w:val="00D06B1C"/>
    <w:rsid w:val="00D07405"/>
    <w:rsid w:val="00D107F0"/>
    <w:rsid w:val="00D1469E"/>
    <w:rsid w:val="00D15460"/>
    <w:rsid w:val="00D16F70"/>
    <w:rsid w:val="00D16FAC"/>
    <w:rsid w:val="00D20164"/>
    <w:rsid w:val="00D238EC"/>
    <w:rsid w:val="00D246E6"/>
    <w:rsid w:val="00D367C9"/>
    <w:rsid w:val="00D37EE6"/>
    <w:rsid w:val="00D42B34"/>
    <w:rsid w:val="00D4382A"/>
    <w:rsid w:val="00D44A53"/>
    <w:rsid w:val="00D4568F"/>
    <w:rsid w:val="00D46140"/>
    <w:rsid w:val="00D51262"/>
    <w:rsid w:val="00D536EF"/>
    <w:rsid w:val="00D60F9C"/>
    <w:rsid w:val="00D642AD"/>
    <w:rsid w:val="00D645CC"/>
    <w:rsid w:val="00D6542E"/>
    <w:rsid w:val="00D700F4"/>
    <w:rsid w:val="00D708BF"/>
    <w:rsid w:val="00D71515"/>
    <w:rsid w:val="00D7155D"/>
    <w:rsid w:val="00D72D6F"/>
    <w:rsid w:val="00D80F41"/>
    <w:rsid w:val="00D830B0"/>
    <w:rsid w:val="00D87446"/>
    <w:rsid w:val="00D9502B"/>
    <w:rsid w:val="00D95966"/>
    <w:rsid w:val="00D96D6A"/>
    <w:rsid w:val="00DA229F"/>
    <w:rsid w:val="00DB1220"/>
    <w:rsid w:val="00DB73EB"/>
    <w:rsid w:val="00DC154A"/>
    <w:rsid w:val="00DC1BB3"/>
    <w:rsid w:val="00DC3D19"/>
    <w:rsid w:val="00DC46A6"/>
    <w:rsid w:val="00DC4EA6"/>
    <w:rsid w:val="00DC75DC"/>
    <w:rsid w:val="00DD0432"/>
    <w:rsid w:val="00DD34AD"/>
    <w:rsid w:val="00DD49B2"/>
    <w:rsid w:val="00DE0217"/>
    <w:rsid w:val="00DE02E3"/>
    <w:rsid w:val="00DE1283"/>
    <w:rsid w:val="00DE5278"/>
    <w:rsid w:val="00DE76F3"/>
    <w:rsid w:val="00DF051E"/>
    <w:rsid w:val="00DF24CD"/>
    <w:rsid w:val="00DF3163"/>
    <w:rsid w:val="00DF3498"/>
    <w:rsid w:val="00DF3915"/>
    <w:rsid w:val="00DF3D56"/>
    <w:rsid w:val="00DF5BF4"/>
    <w:rsid w:val="00E01913"/>
    <w:rsid w:val="00E0238B"/>
    <w:rsid w:val="00E04D40"/>
    <w:rsid w:val="00E11927"/>
    <w:rsid w:val="00E169A6"/>
    <w:rsid w:val="00E22F0F"/>
    <w:rsid w:val="00E304AD"/>
    <w:rsid w:val="00E31C6A"/>
    <w:rsid w:val="00E3699E"/>
    <w:rsid w:val="00E40E3B"/>
    <w:rsid w:val="00E433CD"/>
    <w:rsid w:val="00E46BCF"/>
    <w:rsid w:val="00E51F51"/>
    <w:rsid w:val="00E623EC"/>
    <w:rsid w:val="00E63776"/>
    <w:rsid w:val="00E64B6E"/>
    <w:rsid w:val="00E719A8"/>
    <w:rsid w:val="00E7564B"/>
    <w:rsid w:val="00E75FC5"/>
    <w:rsid w:val="00E76B43"/>
    <w:rsid w:val="00E7760F"/>
    <w:rsid w:val="00E83673"/>
    <w:rsid w:val="00E836E3"/>
    <w:rsid w:val="00E879D2"/>
    <w:rsid w:val="00E91C8A"/>
    <w:rsid w:val="00E92E86"/>
    <w:rsid w:val="00E9525C"/>
    <w:rsid w:val="00E96456"/>
    <w:rsid w:val="00EA1CFA"/>
    <w:rsid w:val="00EA4E0D"/>
    <w:rsid w:val="00EA4F6B"/>
    <w:rsid w:val="00EA6DC4"/>
    <w:rsid w:val="00EB7D66"/>
    <w:rsid w:val="00EB7FFA"/>
    <w:rsid w:val="00EC2498"/>
    <w:rsid w:val="00EC3375"/>
    <w:rsid w:val="00EC3748"/>
    <w:rsid w:val="00EC44E2"/>
    <w:rsid w:val="00EC45A1"/>
    <w:rsid w:val="00EC5584"/>
    <w:rsid w:val="00EC7F53"/>
    <w:rsid w:val="00ED15E2"/>
    <w:rsid w:val="00EE1297"/>
    <w:rsid w:val="00EE142A"/>
    <w:rsid w:val="00EE5ED1"/>
    <w:rsid w:val="00EF0742"/>
    <w:rsid w:val="00EF09B7"/>
    <w:rsid w:val="00F04910"/>
    <w:rsid w:val="00F1124E"/>
    <w:rsid w:val="00F136B1"/>
    <w:rsid w:val="00F14A08"/>
    <w:rsid w:val="00F2031D"/>
    <w:rsid w:val="00F22DC3"/>
    <w:rsid w:val="00F25C30"/>
    <w:rsid w:val="00F269DA"/>
    <w:rsid w:val="00F3118E"/>
    <w:rsid w:val="00F325AE"/>
    <w:rsid w:val="00F37CC0"/>
    <w:rsid w:val="00F40300"/>
    <w:rsid w:val="00F43401"/>
    <w:rsid w:val="00F43BEC"/>
    <w:rsid w:val="00F45185"/>
    <w:rsid w:val="00F54B0F"/>
    <w:rsid w:val="00F577DD"/>
    <w:rsid w:val="00F60B8E"/>
    <w:rsid w:val="00F62B5E"/>
    <w:rsid w:val="00F70695"/>
    <w:rsid w:val="00F71DA0"/>
    <w:rsid w:val="00F80B28"/>
    <w:rsid w:val="00F83B9F"/>
    <w:rsid w:val="00F855A1"/>
    <w:rsid w:val="00F90608"/>
    <w:rsid w:val="00F9085F"/>
    <w:rsid w:val="00F91C7E"/>
    <w:rsid w:val="00F94912"/>
    <w:rsid w:val="00F960FE"/>
    <w:rsid w:val="00FA381C"/>
    <w:rsid w:val="00FA6CAA"/>
    <w:rsid w:val="00FA7EA0"/>
    <w:rsid w:val="00FB091C"/>
    <w:rsid w:val="00FB6FD4"/>
    <w:rsid w:val="00FB79A6"/>
    <w:rsid w:val="00FC0581"/>
    <w:rsid w:val="00FC0DEC"/>
    <w:rsid w:val="00FC1B02"/>
    <w:rsid w:val="00FC26DF"/>
    <w:rsid w:val="00FC3105"/>
    <w:rsid w:val="00FC3F73"/>
    <w:rsid w:val="00FC4B4E"/>
    <w:rsid w:val="00FC768B"/>
    <w:rsid w:val="00FD0C0C"/>
    <w:rsid w:val="00FD150D"/>
    <w:rsid w:val="00FD16E8"/>
    <w:rsid w:val="00FE38ED"/>
    <w:rsid w:val="00FE4FA3"/>
    <w:rsid w:val="00FE6821"/>
    <w:rsid w:val="00FF36F3"/>
    <w:rsid w:val="00FF5432"/>
    <w:rsid w:val="00F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F2626BC"/>
  <w15:docId w15:val="{146609C4-BD45-4973-AD09-B1D98263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150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6C7F4D"/>
    <w:pPr>
      <w:pBdr>
        <w:bottom w:val="single" w:sz="4" w:space="0" w:color="365F91" w:themeColor="accent1" w:themeShade="BF"/>
      </w:pBdr>
      <w:spacing w:before="720" w:after="80"/>
      <w:jc w:val="both"/>
      <w:outlineLvl w:val="0"/>
    </w:pPr>
    <w:rPr>
      <w:rFonts w:asciiTheme="majorHAnsi" w:eastAsiaTheme="majorEastAsia" w:hAnsiTheme="majorHAnsi" w:cstheme="majorBidi"/>
      <w:caps/>
      <w:color w:val="2A1500"/>
      <w:sz w:val="32"/>
      <w:szCs w:val="32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5746"/>
    <w:pPr>
      <w:spacing w:before="240" w:after="80" w:line="264" w:lineRule="auto"/>
      <w:jc w:val="both"/>
      <w:outlineLvl w:val="1"/>
    </w:pPr>
    <w:rPr>
      <w:rFonts w:asciiTheme="minorHAnsi" w:eastAsiaTheme="minorEastAsia" w:hAnsiTheme="minorHAnsi" w:cstheme="minorBidi"/>
      <w:b/>
      <w:bCs/>
      <w:color w:val="262626" w:themeColor="text1" w:themeTint="D9"/>
      <w:spacing w:val="20"/>
      <w:sz w:val="28"/>
      <w:szCs w:val="28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746"/>
    <w:pPr>
      <w:spacing w:before="240" w:after="60" w:line="264" w:lineRule="auto"/>
      <w:jc w:val="both"/>
      <w:outlineLvl w:val="2"/>
    </w:pPr>
    <w:rPr>
      <w:rFonts w:asciiTheme="minorHAnsi" w:eastAsiaTheme="minorEastAsia" w:hAnsiTheme="minorHAnsi" w:cstheme="minorBidi"/>
      <w:b/>
      <w:bCs/>
      <w:color w:val="262626" w:themeColor="text1" w:themeTint="D9"/>
      <w:spacing w:val="10"/>
      <w:sz w:val="23"/>
      <w:szCs w:val="23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5732"/>
    <w:pPr>
      <w:spacing w:before="240" w:line="264" w:lineRule="auto"/>
      <w:jc w:val="both"/>
      <w:outlineLvl w:val="3"/>
    </w:pPr>
    <w:rPr>
      <w:rFonts w:asciiTheme="minorHAnsi" w:eastAsiaTheme="minorEastAsia" w:hAnsiTheme="minorHAnsi" w:cstheme="minorBidi"/>
      <w:caps/>
      <w:spacing w:val="14"/>
      <w:sz w:val="22"/>
      <w:szCs w:val="22"/>
      <w:lang w:eastAsia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5732"/>
    <w:pPr>
      <w:spacing w:before="200" w:line="264" w:lineRule="auto"/>
      <w:jc w:val="both"/>
      <w:outlineLvl w:val="4"/>
    </w:pPr>
    <w:rPr>
      <w:rFonts w:asciiTheme="minorHAnsi" w:eastAsiaTheme="minorEastAsia" w:hAnsiTheme="minorHAnsi" w:cstheme="minorBidi"/>
      <w:b/>
      <w:bCs/>
      <w:color w:val="1F497D" w:themeColor="text2"/>
      <w:spacing w:val="10"/>
      <w:sz w:val="23"/>
      <w:szCs w:val="23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5732"/>
    <w:pPr>
      <w:spacing w:line="264" w:lineRule="auto"/>
      <w:jc w:val="both"/>
      <w:outlineLvl w:val="5"/>
    </w:pPr>
    <w:rPr>
      <w:rFonts w:asciiTheme="minorHAnsi" w:eastAsiaTheme="minorEastAsia" w:hAnsiTheme="minorHAnsi" w:cstheme="minorBidi"/>
      <w:b/>
      <w:bCs/>
      <w:color w:val="C0504D" w:themeColor="accent2"/>
      <w:spacing w:val="10"/>
      <w:sz w:val="23"/>
      <w:szCs w:val="23"/>
      <w:lang w:eastAsia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5732"/>
    <w:pPr>
      <w:spacing w:line="264" w:lineRule="auto"/>
      <w:jc w:val="both"/>
      <w:outlineLvl w:val="6"/>
    </w:pPr>
    <w:rPr>
      <w:rFonts w:asciiTheme="minorHAnsi" w:eastAsiaTheme="minorEastAsia" w:hAnsiTheme="minorHAnsi" w:cstheme="minorBidi"/>
      <w:smallCaps/>
      <w:color w:val="000000" w:themeColor="text1"/>
      <w:spacing w:val="10"/>
      <w:sz w:val="23"/>
      <w:szCs w:val="23"/>
      <w:lang w:eastAsia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5732"/>
    <w:pPr>
      <w:spacing w:line="264" w:lineRule="auto"/>
      <w:jc w:val="both"/>
      <w:outlineLvl w:val="7"/>
    </w:pPr>
    <w:rPr>
      <w:rFonts w:asciiTheme="minorHAnsi" w:eastAsiaTheme="minorEastAsia" w:hAnsiTheme="minorHAnsi" w:cstheme="minorBidi"/>
      <w:b/>
      <w:bCs/>
      <w:i/>
      <w:iCs/>
      <w:color w:val="4F81BD" w:themeColor="accent1"/>
      <w:spacing w:val="10"/>
      <w:lang w:eastAsia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5732"/>
    <w:pPr>
      <w:spacing w:line="264" w:lineRule="auto"/>
      <w:jc w:val="both"/>
      <w:outlineLvl w:val="8"/>
    </w:pPr>
    <w:rPr>
      <w:rFonts w:asciiTheme="minorHAnsi" w:eastAsiaTheme="minorEastAsia" w:hAnsiTheme="minorHAnsi" w:cstheme="minorBidi"/>
      <w:b/>
      <w:bCs/>
      <w:caps/>
      <w:color w:val="9BBB59" w:themeColor="accent3"/>
      <w:spacing w:val="40"/>
      <w:sz w:val="20"/>
      <w:szCs w:val="23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7F4D"/>
    <w:rPr>
      <w:rFonts w:asciiTheme="majorHAnsi" w:eastAsiaTheme="majorEastAsia" w:hAnsiTheme="majorHAnsi" w:cstheme="majorBidi"/>
      <w:caps/>
      <w:color w:val="2A15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5746"/>
    <w:rPr>
      <w:rFonts w:eastAsiaTheme="minorEastAsia"/>
      <w:b/>
      <w:bCs/>
      <w:color w:val="262626" w:themeColor="text1" w:themeTint="D9"/>
      <w:spacing w:val="20"/>
      <w:sz w:val="28"/>
      <w:szCs w:val="28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746"/>
    <w:rPr>
      <w:rFonts w:eastAsiaTheme="minorEastAsia"/>
      <w:b/>
      <w:bCs/>
      <w:color w:val="262626" w:themeColor="text1" w:themeTint="D9"/>
      <w:spacing w:val="10"/>
      <w:sz w:val="23"/>
      <w:szCs w:val="23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45732"/>
    <w:pPr>
      <w:tabs>
        <w:tab w:val="center" w:pos="4320"/>
        <w:tab w:val="right" w:pos="8640"/>
      </w:tabs>
      <w:spacing w:after="180" w:line="264" w:lineRule="auto"/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5732"/>
    <w:rPr>
      <w:sz w:val="23"/>
    </w:rPr>
  </w:style>
  <w:style w:type="paragraph" w:styleId="Intestazione">
    <w:name w:val="header"/>
    <w:basedOn w:val="Normale"/>
    <w:link w:val="IntestazioneCarattere"/>
    <w:unhideWhenUsed/>
    <w:rsid w:val="00845732"/>
    <w:pPr>
      <w:tabs>
        <w:tab w:val="center" w:pos="4320"/>
        <w:tab w:val="right" w:pos="8640"/>
      </w:tabs>
      <w:spacing w:after="180" w:line="264" w:lineRule="auto"/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5732"/>
    <w:rPr>
      <w:sz w:val="23"/>
    </w:rPr>
  </w:style>
  <w:style w:type="paragraph" w:styleId="Citazioneintensa">
    <w:name w:val="Intense Quote"/>
    <w:basedOn w:val="Normale"/>
    <w:link w:val="CitazioneintensaCarattere"/>
    <w:uiPriority w:val="30"/>
    <w:qFormat/>
    <w:rsid w:val="00845732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  <w:jc w:val="both"/>
    </w:pPr>
    <w:rPr>
      <w:rFonts w:asciiTheme="minorHAnsi" w:eastAsiaTheme="minorEastAsia" w:hAnsiTheme="minorHAnsi" w:cstheme="minorBidi"/>
      <w:b/>
      <w:bCs/>
      <w:color w:val="C0504D" w:themeColor="accent2"/>
      <w:sz w:val="23"/>
      <w:szCs w:val="23"/>
      <w:lang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5732"/>
    <w:rPr>
      <w:b/>
      <w:bCs/>
      <w:color w:val="C0504D" w:themeColor="accent2"/>
      <w:sz w:val="23"/>
      <w:shd w:val="clear" w:color="auto" w:fill="FFFFFF" w:themeFill="background1"/>
    </w:rPr>
  </w:style>
  <w:style w:type="paragraph" w:styleId="Sottotitolo">
    <w:name w:val="Subtitle"/>
    <w:basedOn w:val="Nessunaspaziatura"/>
    <w:link w:val="SottotitoloCarattere"/>
    <w:autoRedefine/>
    <w:uiPriority w:val="11"/>
    <w:qFormat/>
    <w:rsid w:val="006D10B0"/>
    <w:rPr>
      <w:rFonts w:ascii="Times New Roman" w:hAnsi="Times New Roman" w:cs="Times New Roman"/>
      <w:color w:val="024627"/>
      <w:sz w:val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10B0"/>
    <w:rPr>
      <w:rFonts w:ascii="Times New Roman" w:eastAsiaTheme="minorEastAsia" w:hAnsi="Times New Roman" w:cs="Times New Roman"/>
      <w:color w:val="024627"/>
      <w:sz w:val="40"/>
      <w:szCs w:val="23"/>
      <w:lang w:val="it-IT"/>
    </w:rPr>
  </w:style>
  <w:style w:type="paragraph" w:styleId="Titolo">
    <w:name w:val="Title"/>
    <w:basedOn w:val="Normale"/>
    <w:link w:val="TitoloCarattere"/>
    <w:uiPriority w:val="10"/>
    <w:qFormat/>
    <w:rsid w:val="005D70B1"/>
    <w:pPr>
      <w:jc w:val="both"/>
    </w:pPr>
    <w:rPr>
      <w:rFonts w:asciiTheme="minorHAnsi" w:eastAsiaTheme="minorEastAsia" w:hAnsiTheme="minorHAnsi" w:cstheme="minorBidi"/>
      <w:color w:val="76923C" w:themeColor="accent3" w:themeShade="BF"/>
      <w:sz w:val="72"/>
      <w:szCs w:val="7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5D70B1"/>
    <w:rPr>
      <w:rFonts w:eastAsiaTheme="minorEastAsia"/>
      <w:color w:val="76923C" w:themeColor="accent3" w:themeShade="BF"/>
      <w:sz w:val="72"/>
      <w:szCs w:val="72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5732"/>
    <w:pPr>
      <w:spacing w:after="180" w:line="264" w:lineRule="auto"/>
      <w:jc w:val="both"/>
    </w:pPr>
    <w:rPr>
      <w:rFonts w:asciiTheme="minorHAnsi" w:eastAsiaTheme="minorEastAsia" w:hAnsi="Tahoma" w:cstheme="minorBidi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5732"/>
    <w:rPr>
      <w:rFonts w:eastAsiaTheme="minorEastAsia" w:hAnsi="Tahoma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845732"/>
    <w:rPr>
      <w:rFonts w:asciiTheme="minorHAnsi" w:eastAsiaTheme="minorEastAsia" w:hAnsiTheme="minorHAnsi" w:cstheme="minorBidi"/>
      <w:bCs w:val="0"/>
      <w:i/>
      <w:iCs/>
      <w:color w:val="1F497D" w:themeColor="text2"/>
      <w:sz w:val="23"/>
      <w:szCs w:val="23"/>
      <w:lang w:val="it-IT"/>
    </w:rPr>
  </w:style>
  <w:style w:type="paragraph" w:styleId="Didascalia">
    <w:name w:val="caption"/>
    <w:basedOn w:val="Normale"/>
    <w:next w:val="Normale"/>
    <w:uiPriority w:val="35"/>
    <w:unhideWhenUsed/>
    <w:rsid w:val="00845732"/>
    <w:pPr>
      <w:spacing w:after="180" w:line="264" w:lineRule="auto"/>
      <w:jc w:val="both"/>
    </w:pPr>
    <w:rPr>
      <w:rFonts w:asciiTheme="minorHAnsi" w:eastAsiaTheme="minorEastAsia" w:hAnsiTheme="minorHAnsi" w:cstheme="minorBidi"/>
      <w:b/>
      <w:bCs/>
      <w:caps/>
      <w:sz w:val="16"/>
      <w:szCs w:val="16"/>
      <w:lang w:eastAsia="en-US"/>
    </w:rPr>
  </w:style>
  <w:style w:type="character" w:styleId="Enfasicorsivo">
    <w:name w:val="Emphasis"/>
    <w:uiPriority w:val="20"/>
    <w:qFormat/>
    <w:rsid w:val="00845732"/>
    <w:rPr>
      <w:rFonts w:asciiTheme="minorHAnsi" w:eastAsiaTheme="minorEastAsia" w:hAnsiTheme="minorHAnsi" w:cstheme="minorBidi"/>
      <w:b/>
      <w:bCs/>
      <w:i/>
      <w:iCs/>
      <w:color w:val="1F497D" w:themeColor="text2"/>
      <w:spacing w:val="10"/>
      <w:sz w:val="23"/>
      <w:szCs w:val="23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5732"/>
    <w:rPr>
      <w:caps/>
      <w:spacing w:val="1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5732"/>
    <w:rPr>
      <w:b/>
      <w:bCs/>
      <w:color w:val="1F497D" w:themeColor="text2"/>
      <w:spacing w:val="10"/>
      <w:sz w:val="23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5732"/>
    <w:rPr>
      <w:b/>
      <w:bCs/>
      <w:color w:val="C0504D" w:themeColor="accent2"/>
      <w:spacing w:val="10"/>
      <w:sz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5732"/>
    <w:rPr>
      <w:smallCaps/>
      <w:color w:val="000000" w:themeColor="text1"/>
      <w:spacing w:val="10"/>
      <w:sz w:val="23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5732"/>
    <w:rPr>
      <w:b/>
      <w:bCs/>
      <w:i/>
      <w:iCs/>
      <w:color w:val="4F81BD" w:themeColor="accent1"/>
      <w:spacing w:val="10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5732"/>
    <w:rPr>
      <w:b/>
      <w:bCs/>
      <w:caps/>
      <w:color w:val="9BBB59" w:themeColor="accent3"/>
      <w:spacing w:val="40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45732"/>
    <w:rPr>
      <w:color w:val="0000FF" w:themeColor="hyperlink"/>
      <w:u w:val="single"/>
    </w:rPr>
  </w:style>
  <w:style w:type="character" w:styleId="Enfasiintensa">
    <w:name w:val="Intense Emphasis"/>
    <w:basedOn w:val="Carpredefinitoparagrafo"/>
    <w:uiPriority w:val="21"/>
    <w:qFormat/>
    <w:rsid w:val="00845732"/>
    <w:rPr>
      <w:rFonts w:asciiTheme="minorHAnsi" w:hAnsiTheme="minorHAnsi"/>
      <w:b/>
      <w:bCs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  <w:style w:type="character" w:styleId="Riferimentointenso">
    <w:name w:val="Intense Reference"/>
    <w:basedOn w:val="Carpredefinitoparagrafo"/>
    <w:uiPriority w:val="32"/>
    <w:qFormat/>
    <w:rsid w:val="00845732"/>
    <w:rPr>
      <w:rFonts w:asciiTheme="minorHAnsi" w:hAnsiTheme="minorHAnsi"/>
      <w:b/>
      <w:bCs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  <w:style w:type="paragraph" w:styleId="Elenco">
    <w:name w:val="List"/>
    <w:basedOn w:val="Normale"/>
    <w:uiPriority w:val="99"/>
    <w:semiHidden/>
    <w:unhideWhenUsed/>
    <w:rsid w:val="00845732"/>
    <w:pPr>
      <w:spacing w:after="180" w:line="264" w:lineRule="auto"/>
      <w:ind w:left="360" w:hanging="360"/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paragraph" w:styleId="Elenco2">
    <w:name w:val="List 2"/>
    <w:basedOn w:val="Normale"/>
    <w:uiPriority w:val="99"/>
    <w:semiHidden/>
    <w:unhideWhenUsed/>
    <w:rsid w:val="00845732"/>
    <w:pPr>
      <w:spacing w:after="180" w:line="264" w:lineRule="auto"/>
      <w:ind w:left="720" w:hanging="360"/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paragraph" w:styleId="Puntoelenco">
    <w:name w:val="List Bullet"/>
    <w:basedOn w:val="Normale"/>
    <w:uiPriority w:val="36"/>
    <w:unhideWhenUsed/>
    <w:qFormat/>
    <w:rsid w:val="00845732"/>
    <w:pPr>
      <w:numPr>
        <w:numId w:val="2"/>
      </w:numPr>
      <w:spacing w:after="180" w:line="264" w:lineRule="auto"/>
      <w:jc w:val="both"/>
    </w:pPr>
    <w:rPr>
      <w:rFonts w:asciiTheme="minorHAnsi" w:eastAsiaTheme="minorEastAsia" w:hAnsiTheme="minorHAnsi" w:cstheme="minorBidi"/>
      <w:lang w:eastAsia="en-US"/>
    </w:rPr>
  </w:style>
  <w:style w:type="paragraph" w:styleId="Puntoelenco2">
    <w:name w:val="List Bullet 2"/>
    <w:basedOn w:val="Normale"/>
    <w:uiPriority w:val="36"/>
    <w:unhideWhenUsed/>
    <w:qFormat/>
    <w:rsid w:val="00845732"/>
    <w:pPr>
      <w:numPr>
        <w:numId w:val="3"/>
      </w:numPr>
      <w:spacing w:after="180" w:line="264" w:lineRule="auto"/>
      <w:jc w:val="both"/>
    </w:pPr>
    <w:rPr>
      <w:rFonts w:asciiTheme="minorHAnsi" w:eastAsiaTheme="minorEastAsia" w:hAnsiTheme="minorHAnsi" w:cstheme="minorBidi"/>
      <w:color w:val="4F81BD" w:themeColor="accent1"/>
      <w:sz w:val="23"/>
      <w:szCs w:val="23"/>
      <w:lang w:eastAsia="en-US"/>
    </w:rPr>
  </w:style>
  <w:style w:type="paragraph" w:styleId="Puntoelenco3">
    <w:name w:val="List Bullet 3"/>
    <w:basedOn w:val="Normale"/>
    <w:uiPriority w:val="36"/>
    <w:unhideWhenUsed/>
    <w:qFormat/>
    <w:rsid w:val="00845732"/>
    <w:pPr>
      <w:numPr>
        <w:numId w:val="4"/>
      </w:numPr>
      <w:spacing w:after="180" w:line="264" w:lineRule="auto"/>
      <w:jc w:val="both"/>
    </w:pPr>
    <w:rPr>
      <w:rFonts w:asciiTheme="minorHAnsi" w:eastAsiaTheme="minorEastAsia" w:hAnsiTheme="minorHAnsi" w:cstheme="minorBidi"/>
      <w:color w:val="C0504D" w:themeColor="accent2"/>
      <w:sz w:val="23"/>
      <w:szCs w:val="23"/>
      <w:lang w:eastAsia="en-US"/>
    </w:rPr>
  </w:style>
  <w:style w:type="paragraph" w:styleId="Puntoelenco4">
    <w:name w:val="List Bullet 4"/>
    <w:basedOn w:val="Normale"/>
    <w:uiPriority w:val="36"/>
    <w:unhideWhenUsed/>
    <w:qFormat/>
    <w:rsid w:val="00845732"/>
    <w:pPr>
      <w:numPr>
        <w:numId w:val="5"/>
      </w:numPr>
      <w:spacing w:after="180" w:line="264" w:lineRule="auto"/>
      <w:jc w:val="both"/>
    </w:pPr>
    <w:rPr>
      <w:rFonts w:asciiTheme="minorHAnsi" w:eastAsiaTheme="minorEastAsia" w:hAnsiTheme="minorHAnsi" w:cstheme="minorBidi"/>
      <w:caps/>
      <w:spacing w:val="4"/>
      <w:sz w:val="23"/>
      <w:szCs w:val="23"/>
      <w:lang w:eastAsia="en-US"/>
    </w:rPr>
  </w:style>
  <w:style w:type="paragraph" w:styleId="Puntoelenco5">
    <w:name w:val="List Bullet 5"/>
    <w:basedOn w:val="Normale"/>
    <w:uiPriority w:val="36"/>
    <w:unhideWhenUsed/>
    <w:qFormat/>
    <w:rsid w:val="00845732"/>
    <w:pPr>
      <w:numPr>
        <w:numId w:val="6"/>
      </w:numPr>
      <w:spacing w:after="180" w:line="264" w:lineRule="auto"/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paragraph" w:styleId="Paragrafoelenco">
    <w:name w:val="List Paragraph"/>
    <w:basedOn w:val="Normale"/>
    <w:uiPriority w:val="34"/>
    <w:unhideWhenUsed/>
    <w:qFormat/>
    <w:rsid w:val="00845732"/>
    <w:pPr>
      <w:spacing w:after="180" w:line="264" w:lineRule="auto"/>
      <w:ind w:left="720"/>
      <w:contextualSpacing/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numbering" w:customStyle="1" w:styleId="StileelencoLuna">
    <w:name w:val="Stile elenco Luna"/>
    <w:uiPriority w:val="99"/>
    <w:rsid w:val="00845732"/>
    <w:pPr>
      <w:numPr>
        <w:numId w:val="1"/>
      </w:numPr>
    </w:pPr>
  </w:style>
  <w:style w:type="paragraph" w:styleId="Nessunaspaziatura">
    <w:name w:val="No Spacing"/>
    <w:basedOn w:val="Normale"/>
    <w:link w:val="NessunaspaziaturaCarattere"/>
    <w:uiPriority w:val="99"/>
    <w:qFormat/>
    <w:rsid w:val="00845732"/>
    <w:pPr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paragraph" w:styleId="Citazione">
    <w:name w:val="Quote"/>
    <w:basedOn w:val="Normale"/>
    <w:link w:val="CitazioneCarattere"/>
    <w:uiPriority w:val="29"/>
    <w:qFormat/>
    <w:rsid w:val="00845732"/>
    <w:pPr>
      <w:spacing w:after="180" w:line="264" w:lineRule="auto"/>
      <w:jc w:val="both"/>
    </w:pPr>
    <w:rPr>
      <w:rFonts w:asciiTheme="minorHAnsi" w:eastAsiaTheme="minorEastAsia" w:hAnsiTheme="minorHAnsi" w:cstheme="minorBidi"/>
      <w:i/>
      <w:iCs/>
      <w:smallCaps/>
      <w:color w:val="1F497D" w:themeColor="text2"/>
      <w:spacing w:val="6"/>
      <w:sz w:val="23"/>
      <w:szCs w:val="23"/>
      <w:lang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5732"/>
    <w:rPr>
      <w:i/>
      <w:iCs/>
      <w:smallCaps/>
      <w:color w:val="1F497D" w:themeColor="text2"/>
      <w:spacing w:val="6"/>
      <w:sz w:val="23"/>
    </w:rPr>
  </w:style>
  <w:style w:type="character" w:styleId="Enfasigrassetto">
    <w:name w:val="Strong"/>
    <w:uiPriority w:val="22"/>
    <w:qFormat/>
    <w:rsid w:val="00845732"/>
    <w:rPr>
      <w:rFonts w:asciiTheme="minorHAnsi" w:eastAsiaTheme="minorEastAsia" w:hAnsiTheme="minorHAnsi" w:cstheme="minorBidi"/>
      <w:b/>
      <w:bCs/>
      <w:iCs w:val="0"/>
      <w:color w:val="C0504D" w:themeColor="accent2"/>
      <w:szCs w:val="23"/>
      <w:lang w:val="it-IT"/>
    </w:rPr>
  </w:style>
  <w:style w:type="character" w:styleId="Enfasidelicata">
    <w:name w:val="Subtle Emphasis"/>
    <w:basedOn w:val="Carpredefinitoparagrafo"/>
    <w:uiPriority w:val="19"/>
    <w:qFormat/>
    <w:rsid w:val="00845732"/>
    <w:rPr>
      <w:rFonts w:asciiTheme="minorHAnsi" w:hAnsiTheme="minorHAnsi"/>
      <w:i/>
      <w:iCs/>
      <w:sz w:val="23"/>
    </w:rPr>
  </w:style>
  <w:style w:type="character" w:styleId="Riferimentodelicato">
    <w:name w:val="Subtle Reference"/>
    <w:basedOn w:val="Carpredefinitoparagrafo"/>
    <w:uiPriority w:val="31"/>
    <w:qFormat/>
    <w:rsid w:val="00845732"/>
    <w:rPr>
      <w:rFonts w:asciiTheme="minorHAnsi" w:hAnsiTheme="minorHAnsi"/>
      <w:b/>
      <w:bCs/>
      <w:i/>
      <w:iCs/>
      <w:color w:val="1F497D" w:themeColor="text2"/>
      <w:sz w:val="23"/>
    </w:rPr>
  </w:style>
  <w:style w:type="table" w:styleId="Grigliatabella">
    <w:name w:val="Table Grid"/>
    <w:basedOn w:val="Tabellanormale"/>
    <w:uiPriority w:val="1"/>
    <w:rsid w:val="00845732"/>
    <w:pPr>
      <w:spacing w:after="0" w:line="240" w:lineRule="auto"/>
    </w:pPr>
    <w:rPr>
      <w:rFonts w:eastAsiaTheme="minorEastAsia"/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fonti">
    <w:name w:val="table of authorities"/>
    <w:basedOn w:val="Normale"/>
    <w:next w:val="Normale"/>
    <w:uiPriority w:val="99"/>
    <w:semiHidden/>
    <w:unhideWhenUsed/>
    <w:rsid w:val="00845732"/>
    <w:pPr>
      <w:spacing w:after="180" w:line="264" w:lineRule="auto"/>
      <w:ind w:left="220" w:hanging="220"/>
      <w:jc w:val="both"/>
    </w:pPr>
    <w:rPr>
      <w:rFonts w:asciiTheme="minorHAnsi" w:eastAsiaTheme="minorEastAsia" w:hAnsiTheme="minorHAnsi" w:cstheme="minorBidi"/>
      <w:sz w:val="23"/>
      <w:szCs w:val="23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45732"/>
    <w:pPr>
      <w:tabs>
        <w:tab w:val="right" w:leader="dot" w:pos="8630"/>
      </w:tabs>
      <w:spacing w:before="180" w:after="40"/>
      <w:jc w:val="both"/>
    </w:pPr>
    <w:rPr>
      <w:rFonts w:asciiTheme="minorHAnsi" w:eastAsiaTheme="minorEastAsia" w:hAnsiTheme="minorHAnsi" w:cstheme="minorBidi"/>
      <w:b/>
      <w:bCs/>
      <w:caps/>
      <w:noProof/>
      <w:color w:val="1F497D" w:themeColor="text2"/>
      <w:sz w:val="23"/>
      <w:szCs w:val="23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45732"/>
    <w:pPr>
      <w:tabs>
        <w:tab w:val="right" w:leader="dot" w:pos="8630"/>
      </w:tabs>
      <w:spacing w:after="40"/>
      <w:ind w:left="144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/>
      <w:ind w:left="288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/>
      <w:ind w:left="432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/>
      <w:ind w:left="576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/>
      <w:ind w:left="720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/>
      <w:ind w:left="864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/>
      <w:ind w:left="1008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/>
      <w:ind w:left="1152"/>
      <w:jc w:val="both"/>
    </w:pPr>
    <w:rPr>
      <w:rFonts w:asciiTheme="minorHAnsi" w:eastAsiaTheme="minorEastAsia" w:hAnsiTheme="minorHAnsi" w:cstheme="minorBidi"/>
      <w:noProof/>
      <w:sz w:val="23"/>
      <w:szCs w:val="23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99"/>
    <w:rsid w:val="00845732"/>
    <w:rPr>
      <w:sz w:val="23"/>
    </w:rPr>
  </w:style>
  <w:style w:type="paragraph" w:customStyle="1" w:styleId="Intestazionepari">
    <w:name w:val="Intestazione pari"/>
    <w:basedOn w:val="Normale"/>
    <w:uiPriority w:val="39"/>
    <w:semiHidden/>
    <w:unhideWhenUsed/>
    <w:qFormat/>
    <w:rsid w:val="00845732"/>
    <w:pPr>
      <w:pBdr>
        <w:bottom w:val="single" w:sz="4" w:space="1" w:color="4F81BD" w:themeColor="accent1"/>
      </w:pBdr>
      <w:jc w:val="both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en-US"/>
    </w:rPr>
  </w:style>
  <w:style w:type="paragraph" w:customStyle="1" w:styleId="Pidipaginapari">
    <w:name w:val="Piè di pagina pari"/>
    <w:basedOn w:val="Normale"/>
    <w:uiPriority w:val="49"/>
    <w:semiHidden/>
    <w:unhideWhenUsed/>
    <w:rsid w:val="00845732"/>
    <w:pPr>
      <w:pBdr>
        <w:top w:val="single" w:sz="4" w:space="1" w:color="4F81BD" w:themeColor="accent1"/>
      </w:pBdr>
      <w:spacing w:after="180" w:line="264" w:lineRule="auto"/>
      <w:jc w:val="both"/>
    </w:pPr>
    <w:rPr>
      <w:rFonts w:asciiTheme="minorHAnsi" w:eastAsiaTheme="minorEastAsia" w:hAnsiTheme="minorHAnsi" w:cstheme="minorBidi"/>
      <w:color w:val="1F497D" w:themeColor="text2"/>
      <w:sz w:val="20"/>
      <w:szCs w:val="20"/>
      <w:lang w:eastAsia="en-US"/>
    </w:rPr>
  </w:style>
  <w:style w:type="paragraph" w:customStyle="1" w:styleId="Intestazionedispari">
    <w:name w:val="Intestazione dispari"/>
    <w:basedOn w:val="Normale"/>
    <w:uiPriority w:val="39"/>
    <w:semiHidden/>
    <w:unhideWhenUsed/>
    <w:qFormat/>
    <w:rsid w:val="00845732"/>
    <w:pPr>
      <w:pBdr>
        <w:bottom w:val="single" w:sz="4" w:space="1" w:color="4F81BD" w:themeColor="accent1"/>
      </w:pBdr>
      <w:jc w:val="righ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en-US"/>
    </w:rPr>
  </w:style>
  <w:style w:type="paragraph" w:customStyle="1" w:styleId="Pidipaginadispari">
    <w:name w:val="Piè di pagina dispari"/>
    <w:basedOn w:val="Normale"/>
    <w:uiPriority w:val="39"/>
    <w:unhideWhenUsed/>
    <w:qFormat/>
    <w:rsid w:val="00845732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0"/>
      <w:lang w:eastAsia="en-US"/>
    </w:rPr>
  </w:style>
  <w:style w:type="character" w:styleId="Testosegnaposto">
    <w:name w:val="Placeholder Text"/>
    <w:basedOn w:val="Carpredefinitoparagrafo"/>
    <w:uiPriority w:val="99"/>
    <w:semiHidden/>
    <w:rsid w:val="00845732"/>
    <w:rPr>
      <w:color w:val="808080"/>
    </w:rPr>
  </w:style>
  <w:style w:type="table" w:styleId="Elencoacolori-Colore2">
    <w:name w:val="Colorful List Accent 2"/>
    <w:basedOn w:val="Tabellanormale"/>
    <w:uiPriority w:val="42"/>
    <w:rsid w:val="00A751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Elencoacolori1">
    <w:name w:val="Elenco a colori1"/>
    <w:basedOn w:val="Tabellanormale"/>
    <w:uiPriority w:val="40"/>
    <w:rsid w:val="00A751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lencochiaro1">
    <w:name w:val="Elenco chiaro1"/>
    <w:basedOn w:val="Tabellanormale"/>
    <w:uiPriority w:val="40"/>
    <w:rsid w:val="00A751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rojConnbodytext">
    <w:name w:val="ProjConn bodytext"/>
    <w:basedOn w:val="Normale"/>
    <w:rsid w:val="004C1F55"/>
    <w:pPr>
      <w:spacing w:before="120"/>
      <w:jc w:val="both"/>
    </w:pPr>
    <w:rPr>
      <w:rFonts w:ascii="Arial" w:hAnsi="Arial" w:cs="Arial"/>
      <w:sz w:val="22"/>
      <w:szCs w:val="22"/>
      <w:lang w:val="en-US" w:eastAsia="ja-JP"/>
    </w:rPr>
  </w:style>
  <w:style w:type="paragraph" w:customStyle="1" w:styleId="Texte2">
    <w:name w:val="Texte2"/>
    <w:basedOn w:val="Normale"/>
    <w:rsid w:val="00402D68"/>
    <w:pPr>
      <w:spacing w:after="200"/>
      <w:ind w:left="567"/>
      <w:jc w:val="both"/>
    </w:pPr>
    <w:rPr>
      <w:rFonts w:ascii="Arial" w:hAnsi="Arial"/>
      <w:sz w:val="20"/>
      <w:szCs w:val="20"/>
      <w:lang w:val="fr-FR" w:eastAsia="fr-FR"/>
    </w:rPr>
  </w:style>
  <w:style w:type="paragraph" w:customStyle="1" w:styleId="Texte3">
    <w:name w:val="Texte3"/>
    <w:basedOn w:val="Texte2"/>
    <w:rsid w:val="003362C3"/>
    <w:pPr>
      <w:ind w:left="709"/>
    </w:pPr>
  </w:style>
  <w:style w:type="paragraph" w:customStyle="1" w:styleId="Titoli">
    <w:name w:val="Titoli"/>
    <w:basedOn w:val="Nessunaspaziatura"/>
    <w:link w:val="TitoliCarattere"/>
    <w:autoRedefine/>
    <w:qFormat/>
    <w:rsid w:val="005D70B1"/>
    <w:pPr>
      <w:jc w:val="left"/>
    </w:pPr>
    <w:rPr>
      <w:rFonts w:asciiTheme="majorHAnsi" w:eastAsiaTheme="majorEastAsia" w:hAnsiTheme="majorHAnsi" w:cstheme="majorBidi"/>
      <w:caps/>
      <w:color w:val="024627"/>
      <w:sz w:val="80"/>
      <w:szCs w:val="80"/>
      <w:lang w:val="en-US"/>
    </w:rPr>
  </w:style>
  <w:style w:type="character" w:customStyle="1" w:styleId="TitoliCarattere">
    <w:name w:val="Titoli Carattere"/>
    <w:basedOn w:val="NessunaspaziaturaCarattere"/>
    <w:link w:val="Titoli"/>
    <w:rsid w:val="005D70B1"/>
    <w:rPr>
      <w:rFonts w:asciiTheme="majorHAnsi" w:eastAsiaTheme="majorEastAsia" w:hAnsiTheme="majorHAnsi" w:cstheme="majorBidi"/>
      <w:caps/>
      <w:color w:val="024627"/>
      <w:sz w:val="80"/>
      <w:szCs w:val="80"/>
    </w:rPr>
  </w:style>
  <w:style w:type="table" w:styleId="Tabellagriglia4-colore3">
    <w:name w:val="Grid Table 4 Accent 3"/>
    <w:aliases w:val="Tabella MEAD"/>
    <w:basedOn w:val="Tabellanormale"/>
    <w:uiPriority w:val="49"/>
    <w:rsid w:val="00EA6DC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cPr>
      <w:shd w:val="clear" w:color="auto" w:fill="00B050"/>
    </w:tcPr>
    <w:tblStylePr w:type="firstRow"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C2D69B" w:themeFill="accent3" w:themeFillTint="99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5A16EF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351033"/>
    <w:pPr>
      <w:spacing w:before="100" w:beforeAutospacing="1" w:after="100" w:afterAutospacing="1"/>
      <w:jc w:val="both"/>
    </w:pPr>
  </w:style>
  <w:style w:type="character" w:styleId="Menzionenonrisolta">
    <w:name w:val="Unresolved Mention"/>
    <w:basedOn w:val="Carpredefinitoparagrafo"/>
    <w:uiPriority w:val="99"/>
    <w:semiHidden/>
    <w:unhideWhenUsed/>
    <w:rsid w:val="002271C6"/>
    <w:rPr>
      <w:color w:val="808080"/>
      <w:shd w:val="clear" w:color="auto" w:fill="E6E6E6"/>
    </w:rPr>
  </w:style>
  <w:style w:type="paragraph" w:styleId="Corpotesto">
    <w:name w:val="Body Text"/>
    <w:basedOn w:val="Normale"/>
    <w:link w:val="CorpotestoCarattere"/>
    <w:rsid w:val="00220CF2"/>
    <w:pPr>
      <w:spacing w:after="240" w:line="240" w:lineRule="atLeast"/>
      <w:jc w:val="both"/>
    </w:pPr>
    <w:rPr>
      <w:rFonts w:ascii="Arial" w:eastAsia="Batang" w:hAnsi="Arial" w:cs="Tahoma"/>
      <w:spacing w:val="-5"/>
      <w:sz w:val="20"/>
      <w:szCs w:val="20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rsid w:val="00220CF2"/>
    <w:rPr>
      <w:rFonts w:ascii="Arial" w:eastAsia="Batang" w:hAnsi="Arial" w:cs="Tahoma"/>
      <w:spacing w:val="-5"/>
      <w:sz w:val="20"/>
      <w:szCs w:val="20"/>
    </w:rPr>
  </w:style>
  <w:style w:type="character" w:customStyle="1" w:styleId="apple-converted-space">
    <w:name w:val="apple-converted-space"/>
    <w:basedOn w:val="Carpredefinitoparagrafo"/>
    <w:rsid w:val="00D20164"/>
  </w:style>
  <w:style w:type="character" w:customStyle="1" w:styleId="tooltip-hint">
    <w:name w:val="tooltip-hint"/>
    <w:basedOn w:val="Carpredefinitoparagrafo"/>
    <w:rsid w:val="0059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telluccio\AppData\Roaming\Microsoft\Templates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EC094CA10C48BFA1FC562BAA6C03D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2A6FD7-4664-4221-A67A-BC5DAB2C06DD}"/>
      </w:docPartPr>
      <w:docPartBody>
        <w:p w:rsidR="00550CD7" w:rsidRDefault="003D28F0">
          <w:pPr>
            <w:pStyle w:val="71EC094CA10C48BFA1FC562BAA6C03DB"/>
          </w:pPr>
          <w:r>
            <w:rPr>
              <w:color w:val="FFFFFF" w:themeColor="background1"/>
              <w:sz w:val="32"/>
              <w:szCs w:val="32"/>
            </w:rPr>
            <w:t>[Selezionare la data]</w:t>
          </w:r>
        </w:p>
      </w:docPartBody>
    </w:docPart>
    <w:docPart>
      <w:docPartPr>
        <w:name w:val="6324E929CD58457A85061ADC895877F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15EDA2B-71F8-493F-AA47-12FA44D182BF}"/>
      </w:docPartPr>
      <w:docPartBody>
        <w:p w:rsidR="00550CD7" w:rsidRDefault="003D28F0">
          <w:pPr>
            <w:pStyle w:val="6324E929CD58457A85061ADC895877FB"/>
          </w:pPr>
          <w:r>
            <w:rPr>
              <w:color w:val="FFFFFF" w:themeColor="background1"/>
              <w:sz w:val="40"/>
              <w:szCs w:val="40"/>
            </w:rPr>
            <w:t>[Digitare il sottotitolo del documento]</w:t>
          </w:r>
        </w:p>
      </w:docPartBody>
    </w:docPart>
    <w:docPart>
      <w:docPartPr>
        <w:name w:val="141AA88118E0405C9276AF1A7F22C3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B4D939-EC61-41B6-95C7-FA7211AFAFD9}"/>
      </w:docPartPr>
      <w:docPartBody>
        <w:p w:rsidR="00AA0B9D" w:rsidRDefault="00797313" w:rsidP="00797313">
          <w:pPr>
            <w:pStyle w:val="141AA88118E0405C9276AF1A7F22C31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8F0"/>
    <w:rsid w:val="00057179"/>
    <w:rsid w:val="00066DCE"/>
    <w:rsid w:val="001B4AF7"/>
    <w:rsid w:val="00213A9D"/>
    <w:rsid w:val="00213D59"/>
    <w:rsid w:val="00264708"/>
    <w:rsid w:val="00283769"/>
    <w:rsid w:val="002B3F02"/>
    <w:rsid w:val="00357A4C"/>
    <w:rsid w:val="003C038A"/>
    <w:rsid w:val="003D28F0"/>
    <w:rsid w:val="003E5351"/>
    <w:rsid w:val="00453F94"/>
    <w:rsid w:val="00497D42"/>
    <w:rsid w:val="004C3BED"/>
    <w:rsid w:val="00550CD7"/>
    <w:rsid w:val="00566BBB"/>
    <w:rsid w:val="005A1D56"/>
    <w:rsid w:val="006509F1"/>
    <w:rsid w:val="006536F5"/>
    <w:rsid w:val="006E4746"/>
    <w:rsid w:val="007917D2"/>
    <w:rsid w:val="00797313"/>
    <w:rsid w:val="007C0FFF"/>
    <w:rsid w:val="007C703C"/>
    <w:rsid w:val="007D6B53"/>
    <w:rsid w:val="007E42C7"/>
    <w:rsid w:val="007E4D0C"/>
    <w:rsid w:val="007E5167"/>
    <w:rsid w:val="007F4F8E"/>
    <w:rsid w:val="00877BDE"/>
    <w:rsid w:val="008B1A01"/>
    <w:rsid w:val="008B7433"/>
    <w:rsid w:val="008D0255"/>
    <w:rsid w:val="008D1E12"/>
    <w:rsid w:val="0092412B"/>
    <w:rsid w:val="0097430B"/>
    <w:rsid w:val="00980C23"/>
    <w:rsid w:val="009F70D3"/>
    <w:rsid w:val="00A24D78"/>
    <w:rsid w:val="00A65F7F"/>
    <w:rsid w:val="00A9488D"/>
    <w:rsid w:val="00AA0B9D"/>
    <w:rsid w:val="00AD6F14"/>
    <w:rsid w:val="00AE74DE"/>
    <w:rsid w:val="00AF021D"/>
    <w:rsid w:val="00B53577"/>
    <w:rsid w:val="00B728E5"/>
    <w:rsid w:val="00B80B6E"/>
    <w:rsid w:val="00B86C4C"/>
    <w:rsid w:val="00B91B12"/>
    <w:rsid w:val="00BB5456"/>
    <w:rsid w:val="00BC6850"/>
    <w:rsid w:val="00C066C6"/>
    <w:rsid w:val="00C27BB9"/>
    <w:rsid w:val="00C36A1E"/>
    <w:rsid w:val="00C45CEB"/>
    <w:rsid w:val="00C51EFF"/>
    <w:rsid w:val="00CB6637"/>
    <w:rsid w:val="00CB6F19"/>
    <w:rsid w:val="00D35FFB"/>
    <w:rsid w:val="00D818CB"/>
    <w:rsid w:val="00DB6A20"/>
    <w:rsid w:val="00DD6544"/>
    <w:rsid w:val="00E43378"/>
    <w:rsid w:val="00ED1F0C"/>
    <w:rsid w:val="00F031EF"/>
    <w:rsid w:val="00F57B54"/>
    <w:rsid w:val="00FA5A3E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50CD7"/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550CD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546A" w:themeColor="text2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0CD7"/>
    <w:pPr>
      <w:spacing w:before="240" w:after="80" w:line="264" w:lineRule="auto"/>
      <w:outlineLvl w:val="1"/>
    </w:pPr>
    <w:rPr>
      <w:b/>
      <w:bCs/>
      <w:color w:val="4472C4" w:themeColor="accent1"/>
      <w:spacing w:val="20"/>
      <w:sz w:val="28"/>
      <w:szCs w:val="28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50CD7"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ACF291F74F047138C3344E633F5CD78">
    <w:name w:val="EACF291F74F047138C3344E633F5CD78"/>
    <w:rsid w:val="00550CD7"/>
  </w:style>
  <w:style w:type="paragraph" w:customStyle="1" w:styleId="71EC094CA10C48BFA1FC562BAA6C03DB">
    <w:name w:val="71EC094CA10C48BFA1FC562BAA6C03DB"/>
    <w:rsid w:val="00550CD7"/>
  </w:style>
  <w:style w:type="paragraph" w:customStyle="1" w:styleId="6324E929CD58457A85061ADC895877FB">
    <w:name w:val="6324E929CD58457A85061ADC895877FB"/>
    <w:rsid w:val="00550CD7"/>
  </w:style>
  <w:style w:type="paragraph" w:customStyle="1" w:styleId="6301C8498A734F92A1ABB550A64730B6">
    <w:name w:val="6301C8498A734F92A1ABB550A64730B6"/>
    <w:rsid w:val="00550CD7"/>
  </w:style>
  <w:style w:type="paragraph" w:customStyle="1" w:styleId="7575FC3E2AE446F99A19473ED9CD8BE1">
    <w:name w:val="7575FC3E2AE446F99A19473ED9CD8BE1"/>
    <w:rsid w:val="00550CD7"/>
  </w:style>
  <w:style w:type="paragraph" w:customStyle="1" w:styleId="4D5EAA97B58544B6BF2C10175E72497F">
    <w:name w:val="4D5EAA97B58544B6BF2C10175E72497F"/>
    <w:rsid w:val="00550CD7"/>
  </w:style>
  <w:style w:type="character" w:customStyle="1" w:styleId="Titolo1Carattere">
    <w:name w:val="Titolo 1 Carattere"/>
    <w:basedOn w:val="Carpredefinitoparagrafo"/>
    <w:link w:val="Titolo1"/>
    <w:uiPriority w:val="9"/>
    <w:rsid w:val="00550CD7"/>
    <w:rPr>
      <w:rFonts w:asciiTheme="majorHAnsi" w:eastAsiaTheme="majorEastAsia" w:hAnsiTheme="majorHAnsi" w:cstheme="majorBidi"/>
      <w:caps/>
      <w:color w:val="44546A" w:themeColor="text2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0CD7"/>
    <w:rPr>
      <w:b/>
      <w:bCs/>
      <w:color w:val="4472C4" w:themeColor="accent1"/>
      <w:spacing w:val="20"/>
      <w:sz w:val="28"/>
      <w:szCs w:val="28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50CD7"/>
    <w:rPr>
      <w:b/>
      <w:bCs/>
      <w:color w:val="000000" w:themeColor="text1"/>
      <w:spacing w:val="10"/>
      <w:sz w:val="23"/>
      <w:szCs w:val="23"/>
      <w:lang w:eastAsia="en-US"/>
    </w:rPr>
  </w:style>
  <w:style w:type="paragraph" w:styleId="Citazioneintensa">
    <w:name w:val="Intense Quote"/>
    <w:basedOn w:val="Normale"/>
    <w:link w:val="CitazioneintensaCarattere"/>
    <w:uiPriority w:val="30"/>
    <w:qFormat/>
    <w:rsid w:val="00550CD7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bCs/>
      <w:color w:val="ED7D31" w:themeColor="accent2"/>
      <w:sz w:val="23"/>
      <w:szCs w:val="23"/>
      <w:lang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0CD7"/>
    <w:rPr>
      <w:b/>
      <w:bCs/>
      <w:color w:val="ED7D31" w:themeColor="accent2"/>
      <w:sz w:val="23"/>
      <w:szCs w:val="23"/>
      <w:shd w:val="clear" w:color="auto" w:fill="FFFFFF" w:themeFill="background1"/>
      <w:lang w:eastAsia="en-US"/>
    </w:rPr>
  </w:style>
  <w:style w:type="paragraph" w:customStyle="1" w:styleId="B39BEF6F30D54E93B2B05C23268BEB4A">
    <w:name w:val="B39BEF6F30D54E93B2B05C23268BEB4A"/>
    <w:rsid w:val="00550CD7"/>
  </w:style>
  <w:style w:type="paragraph" w:customStyle="1" w:styleId="2B68D9B288144204927F8E335A46A0BC">
    <w:name w:val="2B68D9B288144204927F8E335A46A0BC"/>
    <w:rsid w:val="00550CD7"/>
  </w:style>
  <w:style w:type="paragraph" w:customStyle="1" w:styleId="25645A7EFBFF4EFF9BF64D1BA21A787B">
    <w:name w:val="25645A7EFBFF4EFF9BF64D1BA21A787B"/>
    <w:rsid w:val="00550CD7"/>
  </w:style>
  <w:style w:type="paragraph" w:customStyle="1" w:styleId="0D952E26C23746129027FBDB53CAFFF0">
    <w:name w:val="0D952E26C23746129027FBDB53CAFFF0"/>
    <w:rsid w:val="00797313"/>
  </w:style>
  <w:style w:type="paragraph" w:customStyle="1" w:styleId="141AA88118E0405C9276AF1A7F22C31E">
    <w:name w:val="141AA88118E0405C9276AF1A7F22C31E"/>
    <w:rsid w:val="00797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BE5FF358874E4ABFFE96DC13FD3062" ma:contentTypeVersion="10" ma:contentTypeDescription="Creare un nuovo documento." ma:contentTypeScope="" ma:versionID="ac9ec8baa18de0bf313537ec1981bec8">
  <xsd:schema xmlns:xsd="http://www.w3.org/2001/XMLSchema" xmlns:xs="http://www.w3.org/2001/XMLSchema" xmlns:p="http://schemas.microsoft.com/office/2006/metadata/properties" xmlns:ns3="7b07856b-5c9d-48ec-80b9-a6cec0cd7465" xmlns:ns4="d4edd1b6-ff11-44c8-9190-324c073f41e2" targetNamespace="http://schemas.microsoft.com/office/2006/metadata/properties" ma:root="true" ma:fieldsID="1b63703cc589a33a5a185b721489cb49" ns3:_="" ns4:_="">
    <xsd:import namespace="7b07856b-5c9d-48ec-80b9-a6cec0cd7465"/>
    <xsd:import namespace="d4edd1b6-ff11-44c8-9190-324c073f41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7856b-5c9d-48ec-80b9-a6cec0cd74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dd1b6-ff11-44c8-9190-324c073f4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Ordinamento per titolo" Version="2003"/>
</file>

<file path=customXml/itemProps1.xml><?xml version="1.0" encoding="utf-8"?>
<ds:datastoreItem xmlns:ds="http://schemas.openxmlformats.org/officeDocument/2006/customXml" ds:itemID="{40815FB3-3893-4C45-AA2A-DEB905EF6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7856b-5c9d-48ec-80b9-a6cec0cd7465"/>
    <ds:schemaRef ds:uri="d4edd1b6-ff11-44c8-9190-324c073f4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459D5-A166-49B8-94A5-933FBA953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BD511-AEE0-4E67-8224-66A3D3F49C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B6B809-8C6C-4AC2-9910-B680DD84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35</TotalTime>
  <Pages>10</Pages>
  <Words>1455</Words>
  <Characters>8299</Characters>
  <Application>Microsoft Office Word</Application>
  <DocSecurity>0</DocSecurity>
  <Lines>69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Progetto Messa in sicurezza Castellina – Step di Lavoro</vt:lpstr>
      <vt:lpstr>Project charter MESSA IN SICUREZZA HQ CASTELLINA</vt:lpstr>
    </vt:vector>
  </TitlesOfParts>
  <Manager/>
  <Company/>
  <LinksUpToDate>false</LinksUpToDate>
  <CharactersWithSpaces>9735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Messa in sicurezza Castellina – Step di Lavoro</dc:title>
  <dc:subject>Attivazione infrastruttura di networking, security e visibilità applicativa per la nuova Materasseria ed area pulito presso l’HQ di Castellina di Soragna (PR)</dc:subject>
  <dc:creator>Utente Windows</dc:creator>
  <cp:keywords/>
  <dc:description/>
  <cp:lastModifiedBy>Jiaqi Sun</cp:lastModifiedBy>
  <cp:revision>11</cp:revision>
  <cp:lastPrinted>2019-11-12T14:57:00Z</cp:lastPrinted>
  <dcterms:created xsi:type="dcterms:W3CDTF">2019-11-21T10:38:00Z</dcterms:created>
  <dcterms:modified xsi:type="dcterms:W3CDTF">2019-11-21T11:13:00Z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0</vt:i4>
  </property>
  <property fmtid="{D5CDD505-2E9C-101B-9397-08002B2CF9AE}" pid="3" name="_Version">
    <vt:lpwstr>1.0</vt:lpwstr>
  </property>
  <property fmtid="{D5CDD505-2E9C-101B-9397-08002B2CF9AE}" pid="4" name="_TemplateID">
    <vt:lpwstr>TC101927451040</vt:lpwstr>
  </property>
  <property fmtid="{D5CDD505-2E9C-101B-9397-08002B2CF9AE}" pid="5" name="ContentTypeId">
    <vt:lpwstr>0x01010090BE5FF358874E4ABFFE96DC13FD3062</vt:lpwstr>
  </property>
  <property fmtid="{D5CDD505-2E9C-101B-9397-08002B2CF9AE}" pid="6" name="Tipologia Documento Infrastruttura">
    <vt:lpwstr>21;#Documentazione Progetto|ce384a6d-2454-490c-8049-99584a8c36b3</vt:lpwstr>
  </property>
  <property fmtid="{D5CDD505-2E9C-101B-9397-08002B2CF9AE}" pid="7" name="Area Competenza">
    <vt:lpwstr>7;#Sistemi|93ba3b41-ff87-41a9-8e6d-6de66e9f8cce;#12;#Network ＆ Security|26d599e3-b29e-40ea-8788-9fb62d3ab3f2;#9;#Helpdesk|10a4692c-32cc-4273-9b69-fe1e6fffbccf</vt:lpwstr>
  </property>
  <property fmtid="{D5CDD505-2E9C-101B-9397-08002B2CF9AE}" pid="8" name="Prodotto/Servizio">
    <vt:lpwstr>20;#Template|127a6b11-588a-411e-8b0b-f4119c20f9d2</vt:lpwstr>
  </property>
  <property fmtid="{D5CDD505-2E9C-101B-9397-08002B2CF9AE}" pid="9" name="Numero Protocollo">
    <vt:i4>0</vt:i4>
  </property>
  <property fmtid="{D5CDD505-2E9C-101B-9397-08002B2CF9AE}" pid="10" name="Protocol Date">
    <vt:filetime>2017-12-31T23:00:00Z</vt:filetime>
  </property>
  <property fmtid="{D5CDD505-2E9C-101B-9397-08002B2CF9AE}" pid="11" name="LOB">
    <vt:lpwstr>Datacenter</vt:lpwstr>
  </property>
</Properties>
</file>