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2F4E" w14:textId="77777777" w:rsidR="0034520D" w:rsidRPr="0034520D" w:rsidRDefault="0034520D" w:rsidP="0034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4520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Discuss the implications of using text mining for market and competitive intelligence. How can the insights </w:t>
      </w:r>
      <w:proofErr w:type="gramStart"/>
      <w:r w:rsidRPr="0034520D">
        <w:rPr>
          <w:rFonts w:ascii="Lato" w:eastAsia="Times New Roman" w:hAnsi="Lato" w:cs="Times New Roman"/>
          <w:color w:val="273540"/>
          <w:kern w:val="0"/>
          <w14:ligatures w14:val="none"/>
        </w:rPr>
        <w:t>gained</w:t>
      </w:r>
      <w:proofErr w:type="gramEnd"/>
      <w:r w:rsidRPr="0034520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from analyzing customer reviews and social media influence business strategies?</w:t>
      </w:r>
    </w:p>
    <w:p w14:paraId="438D67FD" w14:textId="77777777" w:rsidR="0034520D" w:rsidRDefault="0034520D"/>
    <w:p w14:paraId="7639246A" w14:textId="7AB953B2" w:rsidR="0034520D" w:rsidRDefault="003D60DA">
      <w:r>
        <w:t xml:space="preserve">Text mining can transform the game of guessing to a function of near </w:t>
      </w:r>
      <w:r w:rsidR="001D519E">
        <w:t xml:space="preserve">real time analysis, providing both quantitative and qualitative </w:t>
      </w:r>
      <w:proofErr w:type="spellStart"/>
      <w:r w:rsidR="001D519E">
        <w:t>anaylysis</w:t>
      </w:r>
      <w:proofErr w:type="spellEnd"/>
      <w:r w:rsidR="001D519E">
        <w:t xml:space="preserve">. </w:t>
      </w:r>
    </w:p>
    <w:p w14:paraId="02CD900C" w14:textId="3DF6251D" w:rsidR="00EF10D7" w:rsidRDefault="00EF10D7">
      <w:r>
        <w:t xml:space="preserve">A </w:t>
      </w:r>
      <w:r w:rsidR="00666243">
        <w:t>prominent</w:t>
      </w:r>
      <w:r>
        <w:t xml:space="preserve"> </w:t>
      </w:r>
      <w:r w:rsidR="00580DA7">
        <w:t xml:space="preserve">example is the </w:t>
      </w:r>
      <w:r w:rsidR="00666243">
        <w:t>sentiment</w:t>
      </w:r>
      <w:r w:rsidR="00580DA7">
        <w:t xml:space="preserve"> analysis. It is especially important for big budget or high importance campaign</w:t>
      </w:r>
      <w:r w:rsidR="00666243">
        <w:t>s</w:t>
      </w:r>
      <w:r w:rsidR="00580DA7">
        <w:t>.</w:t>
      </w:r>
      <w:r w:rsidR="00666243">
        <w:t xml:space="preserve"> </w:t>
      </w:r>
      <w:r w:rsidR="005D52D5">
        <w:t xml:space="preserve">Collect the </w:t>
      </w:r>
      <w:proofErr w:type="spellStart"/>
      <w:r w:rsidR="005D52D5">
        <w:t>unstructed</w:t>
      </w:r>
      <w:proofErr w:type="spellEnd"/>
      <w:r w:rsidR="005D52D5">
        <w:t xml:space="preserve"> data, like reviews, social media posts, one can generate </w:t>
      </w:r>
      <w:r w:rsidR="003D4A52">
        <w:t xml:space="preserve">sentiment analysis to see if it is mostly positive or mostly negative response or mixed. </w:t>
      </w:r>
      <w:r w:rsidR="00715340">
        <w:t>Given the quick response time, the branding can change messaging quickly to</w:t>
      </w:r>
      <w:r w:rsidR="00580DA7">
        <w:t xml:space="preserve"> </w:t>
      </w:r>
      <w:r w:rsidR="00715340">
        <w:t xml:space="preserve">avoid costly </w:t>
      </w:r>
      <w:r w:rsidR="00F31D59">
        <w:t>PR resources and be on target.</w:t>
      </w:r>
    </w:p>
    <w:p w14:paraId="290615EB" w14:textId="77777777" w:rsidR="00F31D59" w:rsidRDefault="00F31D59"/>
    <w:p w14:paraId="7A72C924" w14:textId="6625FF67" w:rsidR="00F31D59" w:rsidRDefault="00FA69E0">
      <w:r>
        <w:t xml:space="preserve">Topic modeling is another </w:t>
      </w:r>
      <w:proofErr w:type="gramStart"/>
      <w:r>
        <w:t>trend-setting</w:t>
      </w:r>
      <w:proofErr w:type="gramEnd"/>
      <w:r>
        <w:t xml:space="preserve"> to capture the early markets and be a steadfast force in branding. </w:t>
      </w:r>
      <w:r w:rsidR="00FD4571">
        <w:t xml:space="preserve">Given more targeted </w:t>
      </w:r>
      <w:r w:rsidR="007915D8">
        <w:t xml:space="preserve">customers and high-focus </w:t>
      </w:r>
      <w:r w:rsidR="00802451">
        <w:t xml:space="preserve">area, the brand can capture </w:t>
      </w:r>
      <w:r w:rsidR="00A47AA9">
        <w:t>emerging trends and be a key player in setting up for success.</w:t>
      </w:r>
    </w:p>
    <w:p w14:paraId="2EE2F13F" w14:textId="77777777" w:rsidR="00A47AA9" w:rsidRDefault="00A47AA9"/>
    <w:p w14:paraId="696E6DDD" w14:textId="48189262" w:rsidR="00A47AA9" w:rsidRDefault="00F207AA">
      <w:r>
        <w:t xml:space="preserve">Companies can use this to capture a competitive benchmarking, by analyzing the </w:t>
      </w:r>
      <w:proofErr w:type="spellStart"/>
      <w:r>
        <w:t>frenqunc</w:t>
      </w:r>
      <w:r w:rsidR="001B4186">
        <w:t>y</w:t>
      </w:r>
      <w:proofErr w:type="spellEnd"/>
      <w:r>
        <w:t xml:space="preserve"> of words such as ‘reliable’, ‘bang for the buck’, </w:t>
      </w:r>
      <w:r w:rsidR="00F8305C">
        <w:t xml:space="preserve">‘popular’ one can reassess the market </w:t>
      </w:r>
      <w:r w:rsidR="001B4186">
        <w:t>segmentation</w:t>
      </w:r>
      <w:r w:rsidR="00F8305C">
        <w:t xml:space="preserve">. </w:t>
      </w:r>
      <w:r w:rsidR="00886B47">
        <w:t xml:space="preserve">If the segmentation matches targeted audience, that is great. If there is a mis-match, it is time to pivot away from the current </w:t>
      </w:r>
      <w:r w:rsidR="001B4186">
        <w:t>perception</w:t>
      </w:r>
      <w:r w:rsidR="00886B47">
        <w:t xml:space="preserve"> image or </w:t>
      </w:r>
      <w:r w:rsidR="001B4186">
        <w:t>embrace</w:t>
      </w:r>
      <w:r w:rsidR="00886B47">
        <w:t xml:space="preserve"> it and change the lineup to match new identity.</w:t>
      </w:r>
    </w:p>
    <w:sectPr w:rsidR="00A47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D0082"/>
    <w:multiLevelType w:val="multilevel"/>
    <w:tmpl w:val="5FC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0D"/>
    <w:rsid w:val="001B4186"/>
    <w:rsid w:val="001D519E"/>
    <w:rsid w:val="002C4083"/>
    <w:rsid w:val="0034520D"/>
    <w:rsid w:val="003D4A52"/>
    <w:rsid w:val="003D60DA"/>
    <w:rsid w:val="00580DA7"/>
    <w:rsid w:val="005D52D5"/>
    <w:rsid w:val="00666243"/>
    <w:rsid w:val="00715340"/>
    <w:rsid w:val="007915D8"/>
    <w:rsid w:val="00802451"/>
    <w:rsid w:val="00886B47"/>
    <w:rsid w:val="008A27FE"/>
    <w:rsid w:val="00A47AA9"/>
    <w:rsid w:val="00EF10D7"/>
    <w:rsid w:val="00F115EC"/>
    <w:rsid w:val="00F207AA"/>
    <w:rsid w:val="00F31D59"/>
    <w:rsid w:val="00F8305C"/>
    <w:rsid w:val="00FA69E0"/>
    <w:rsid w:val="00FD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11EDC"/>
  <w15:chartTrackingRefBased/>
  <w15:docId w15:val="{0BD77AD8-2D30-0549-B68F-2F0BC96A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1199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20</cp:revision>
  <dcterms:created xsi:type="dcterms:W3CDTF">2026-04-05T20:37:00Z</dcterms:created>
  <dcterms:modified xsi:type="dcterms:W3CDTF">2026-04-05T20:49:00Z</dcterms:modified>
</cp:coreProperties>
</file>