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44" w:after="576"/>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Name: _</w:t>
      </w:r>
      <w:r>
        <w:rPr>
          <w:rFonts w:cs="Calibri" w:ascii="Calibri" w:hAnsi="Calibri" w:asciiTheme="minorHAnsi" w:cstheme="minorHAnsi" w:hAnsiTheme="minorHAnsi"/>
          <w:color w:val="3465A4"/>
          <w:sz w:val="22"/>
          <w:szCs w:val="22"/>
        </w:rPr>
        <w:t>Aryev P. Bhardwejj</w:t>
      </w:r>
      <w:r>
        <w:rPr>
          <w:rFonts w:cs="Calibri" w:ascii="Calibri" w:hAnsi="Calibri" w:asciiTheme="minorHAnsi" w:cstheme="minorHAnsi" w:hAnsiTheme="minorHAnsi"/>
          <w:sz w:val="22"/>
          <w:szCs w:val="22"/>
        </w:rPr>
        <w:t>_</w:t>
      </w:r>
    </w:p>
    <w:p>
      <w:pPr>
        <w:pStyle w:val="Normal"/>
        <w:jc w:val="both"/>
        <w:rPr>
          <w:u w:val="single"/>
        </w:rPr>
      </w:pPr>
      <w:r>
        <w:rPr>
          <w:b w:val="false"/>
          <w:bCs w:val="false"/>
          <w:u w:val="single"/>
        </w:rPr>
        <w:t xml:space="preserve">Part A: </w:t>
      </w:r>
      <w:r>
        <w:rPr>
          <w:rFonts w:eastAsia="Noto Serif CJK SC" w:cs="Lohit Devanagari"/>
          <w:b w:val="false"/>
          <w:bCs w:val="false"/>
          <w:color w:val="auto"/>
          <w:kern w:val="2"/>
          <w:sz w:val="24"/>
          <w:szCs w:val="24"/>
          <w:u w:val="single"/>
          <w:lang w:val="en-US" w:eastAsia="zh-CN" w:bidi="hi-IN"/>
        </w:rPr>
        <w:t>Gathering domain information</w:t>
      </w:r>
    </w:p>
    <w:p>
      <w:pPr>
        <w:pStyle w:val="Normal"/>
        <w:jc w:val="both"/>
        <w:rPr>
          <w:u w:val="single"/>
        </w:rPr>
      </w:pPr>
      <w:r>
        <w:rPr>
          <w:u w:val="single"/>
        </w:rPr>
      </w:r>
    </w:p>
    <w:p>
      <w:pPr>
        <w:pStyle w:val="Normal"/>
        <w:jc w:val="both"/>
        <w:rPr>
          <w:u w:val="single"/>
        </w:rPr>
      </w:pPr>
      <w:r>
        <w:rPr>
          <w:rFonts w:eastAsia="Noto Serif CJK SC" w:cs="Lohit Devanagari"/>
          <w:b w:val="false"/>
          <w:bCs w:val="false"/>
          <w:color w:val="auto"/>
          <w:kern w:val="2"/>
          <w:sz w:val="24"/>
          <w:szCs w:val="24"/>
          <w:u w:val="none"/>
          <w:lang w:val="en-US" w:eastAsia="zh-CN" w:bidi="hi-IN"/>
        </w:rPr>
        <w:t xml:space="preserve">Use Open Source Intelligence (OSINT) tools </w:t>
      </w:r>
      <w:r>
        <w:rPr>
          <w:rFonts w:eastAsia="Noto Serif CJK SC" w:cs="Lohit Devanagari"/>
          <w:b/>
          <w:bCs/>
          <w:color w:val="auto"/>
          <w:kern w:val="2"/>
          <w:sz w:val="24"/>
          <w:szCs w:val="24"/>
          <w:u w:val="none"/>
          <w:lang w:val="en-US" w:eastAsia="zh-CN" w:bidi="hi-IN"/>
        </w:rPr>
        <w:t>such as the ones below</w:t>
      </w:r>
      <w:r>
        <w:rPr>
          <w:rFonts w:eastAsia="Noto Serif CJK SC" w:cs="Lohit Devanagari"/>
          <w:b w:val="false"/>
          <w:bCs w:val="false"/>
          <w:color w:val="auto"/>
          <w:kern w:val="2"/>
          <w:sz w:val="24"/>
          <w:szCs w:val="24"/>
          <w:u w:val="none"/>
          <w:lang w:val="en-US" w:eastAsia="zh-CN" w:bidi="hi-IN"/>
        </w:rPr>
        <w:t xml:space="preserve"> to respond to questions in this section:</w:t>
      </w:r>
    </w:p>
    <w:p>
      <w:pPr>
        <w:pStyle w:val="Normal"/>
        <w:numPr>
          <w:ilvl w:val="0"/>
          <w:numId w:val="3"/>
        </w:numPr>
        <w:jc w:val="both"/>
        <w:rPr/>
      </w:pPr>
      <w:r>
        <w:rPr>
          <w:rFonts w:eastAsia="Noto Serif CJK SC" w:cs="Lohit Devanagari"/>
          <w:b w:val="false"/>
          <w:bCs w:val="false"/>
          <w:color w:val="auto"/>
          <w:kern w:val="2"/>
          <w:sz w:val="24"/>
          <w:szCs w:val="24"/>
          <w:u w:val="none"/>
          <w:lang w:val="en-US" w:eastAsia="zh-CN" w:bidi="hi-IN"/>
        </w:rPr>
        <w:t>MX ToolBox (</w:t>
      </w:r>
      <w:hyperlink r:id="rId2">
        <w:r>
          <w:rPr>
            <w:rStyle w:val="Hyperlink"/>
            <w:rFonts w:eastAsia="Noto Serif CJK SC" w:cs="Lohit Devanagari"/>
            <w:b w:val="false"/>
            <w:bCs w:val="false"/>
            <w:color w:val="auto"/>
            <w:kern w:val="2"/>
            <w:sz w:val="24"/>
            <w:szCs w:val="24"/>
            <w:u w:val="none"/>
            <w:lang w:val="en-US" w:eastAsia="zh-CN" w:bidi="hi-IN"/>
          </w:rPr>
          <w:t>https://mxtoolbox.com/domain</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jc w:val="both"/>
        <w:rPr>
          <w:u w:val="single"/>
        </w:rPr>
      </w:pPr>
      <w:r>
        <w:rPr>
          <w:rFonts w:eastAsia="Noto Serif CJK SC" w:cs="Lohit Devanagari"/>
          <w:b w:val="false"/>
          <w:bCs w:val="false"/>
          <w:color w:val="auto"/>
          <w:kern w:val="2"/>
          <w:sz w:val="24"/>
          <w:szCs w:val="24"/>
          <w:u w:val="none"/>
          <w:lang w:val="en-US" w:eastAsia="zh-CN" w:bidi="hi-IN"/>
        </w:rPr>
        <w:t>Whois Lookup (</w:t>
      </w:r>
      <w:hyperlink r:id="rId3">
        <w:r>
          <w:rPr>
            <w:rStyle w:val="Hyperlink"/>
            <w:rFonts w:eastAsia="Noto Serif CJK SC" w:cs="Lohit Devanagari"/>
            <w:b w:val="false"/>
            <w:bCs w:val="false"/>
            <w:color w:val="auto"/>
            <w:kern w:val="2"/>
            <w:sz w:val="24"/>
            <w:szCs w:val="24"/>
            <w:u w:val="none"/>
            <w:lang w:val="en-US" w:eastAsia="zh-CN" w:bidi="hi-IN"/>
          </w:rPr>
          <w:t>https://whois.domaintools.com/</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jc w:val="both"/>
        <w:rPr>
          <w:u w:val="single"/>
        </w:rPr>
      </w:pPr>
      <w:r>
        <w:rPr>
          <w:rFonts w:eastAsia="Noto Serif CJK SC" w:cs="Lohit Devanagari"/>
          <w:b w:val="false"/>
          <w:bCs w:val="false"/>
          <w:color w:val="auto"/>
          <w:kern w:val="2"/>
          <w:sz w:val="24"/>
          <w:szCs w:val="24"/>
          <w:u w:val="none"/>
          <w:lang w:val="en-US" w:eastAsia="zh-CN" w:bidi="hi-IN"/>
        </w:rPr>
        <w:t>Recon Cloud (</w:t>
      </w:r>
      <w:hyperlink r:id="rId4">
        <w:r>
          <w:rPr>
            <w:rStyle w:val="Hyperlink"/>
            <w:rFonts w:eastAsia="Noto Serif CJK SC" w:cs="Lohit Devanagari"/>
            <w:b w:val="false"/>
            <w:bCs w:val="false"/>
            <w:color w:val="auto"/>
            <w:kern w:val="2"/>
            <w:sz w:val="24"/>
            <w:szCs w:val="24"/>
            <w:u w:val="none"/>
            <w:lang w:val="en-US" w:eastAsia="zh-CN" w:bidi="hi-IN"/>
          </w:rPr>
          <w:t>https://recon.cloud</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jc w:val="both"/>
        <w:rPr>
          <w:u w:val="single"/>
        </w:rPr>
      </w:pPr>
      <w:r>
        <w:rPr>
          <w:rFonts w:eastAsia="Noto Serif CJK SC" w:cs="Lohit Devanagari"/>
          <w:b w:val="false"/>
          <w:bCs w:val="false"/>
          <w:color w:val="auto"/>
          <w:kern w:val="2"/>
          <w:sz w:val="24"/>
          <w:szCs w:val="24"/>
          <w:u w:val="none"/>
          <w:lang w:val="en-US" w:eastAsia="zh-CN" w:bidi="hi-IN"/>
        </w:rPr>
        <w:t>For more tools, check OSINT Framework (</w:t>
      </w:r>
      <w:hyperlink r:id="rId5">
        <w:r>
          <w:rPr>
            <w:rStyle w:val="Hyperlink"/>
            <w:rFonts w:eastAsia="Noto Serif CJK SC" w:cs="Lohit Devanagari"/>
            <w:b w:val="false"/>
            <w:bCs w:val="false"/>
            <w:color w:val="auto"/>
            <w:kern w:val="2"/>
            <w:sz w:val="24"/>
            <w:szCs w:val="24"/>
            <w:u w:val="none"/>
            <w:lang w:val="en-US" w:eastAsia="zh-CN" w:bidi="hi-IN"/>
          </w:rPr>
          <w:t>https://osintframework.com/</w:t>
        </w:r>
      </w:hyperlink>
      <w:r>
        <w:rPr>
          <w:rFonts w:eastAsia="Noto Serif CJK SC" w:cs="Lohit Devanagari"/>
          <w:b w:val="false"/>
          <w:bCs w:val="false"/>
          <w:color w:val="auto"/>
          <w:kern w:val="2"/>
          <w:sz w:val="24"/>
          <w:szCs w:val="24"/>
          <w:u w:val="none"/>
          <w:lang w:val="en-US" w:eastAsia="zh-CN" w:bidi="hi-IN"/>
        </w:rPr>
        <w:t>) and Nixintel’s resource list (https://start.me/p/rx6Qj8/nixintel-s-osint-resource-list)</w:t>
      </w:r>
    </w:p>
    <w:p>
      <w:pPr>
        <w:pStyle w:val="Normal"/>
        <w:numPr>
          <w:ilvl w:val="0"/>
          <w:numId w:val="0"/>
        </w:numPr>
        <w:ind w:hanging="0" w:left="720"/>
        <w:jc w:val="both"/>
        <w:rPr>
          <w:u w:val="single"/>
        </w:rPr>
      </w:pPr>
      <w:r>
        <w:rPr>
          <w:u w:val="single"/>
        </w:rPr>
      </w:r>
    </w:p>
    <w:p>
      <w:pPr>
        <w:pStyle w:val="Normal"/>
        <w:jc w:val="both"/>
        <w:rPr>
          <w:u w:val="single"/>
        </w:rPr>
      </w:pPr>
      <w:r>
        <w:rPr>
          <w:rFonts w:eastAsia="Noto Serif CJK SC" w:cs="Lohit Devanagari"/>
          <w:b w:val="false"/>
          <w:bCs w:val="false"/>
          <w:color w:val="auto"/>
          <w:kern w:val="2"/>
          <w:sz w:val="24"/>
          <w:szCs w:val="24"/>
          <w:u w:val="none"/>
          <w:lang w:val="en-US" w:eastAsia="zh-CN" w:bidi="hi-IN"/>
        </w:rPr>
        <w:t>NOTE: The information provided by the tools might vary, so it is up to the student to find the right tool in each case.</w:t>
      </w:r>
    </w:p>
    <w:p>
      <w:pPr>
        <w:pStyle w:val="Normal"/>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What is the IP associated with herzing.ca? And its location?</w:t>
      </w:r>
    </w:p>
    <w:p>
      <w:pPr>
        <w:pStyle w:val="Normal"/>
        <w:spacing w:lineRule="auto" w:line="276" w:before="114" w:after="114"/>
        <w:jc w:val="both"/>
        <w:rPr>
          <w:b w:val="false"/>
          <w:bCs w:val="false"/>
          <w:color w:val="3465A4"/>
        </w:rPr>
      </w:pPr>
      <w:r>
        <w:rPr>
          <w:b w:val="false"/>
          <w:bCs w:val="false"/>
          <w:color w:val="3465A4"/>
        </w:rPr>
        <w:t>As shown below, the IP address of Herzing.ca is 165.22.226.37</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2">
            <wp:simplePos x="0" y="0"/>
            <wp:positionH relativeFrom="column">
              <wp:posOffset>85090</wp:posOffset>
            </wp:positionH>
            <wp:positionV relativeFrom="paragraph">
              <wp:posOffset>97790</wp:posOffset>
            </wp:positionV>
            <wp:extent cx="2399665" cy="20694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2399665" cy="2069465"/>
                    </a:xfrm>
                    <a:prstGeom prst="rect">
                      <a:avLst/>
                    </a:prstGeom>
                    <a:noFill/>
                  </pic:spPr>
                </pic:pic>
              </a:graphicData>
            </a:graphic>
          </wp:anchor>
        </w:drawing>
        <w:drawing>
          <wp:anchor behindDoc="0" distT="0" distB="0" distL="0" distR="0" simplePos="0" locked="0" layoutInCell="0" allowOverlap="1" relativeHeight="13">
            <wp:simplePos x="0" y="0"/>
            <wp:positionH relativeFrom="column">
              <wp:posOffset>3154680</wp:posOffset>
            </wp:positionH>
            <wp:positionV relativeFrom="paragraph">
              <wp:posOffset>46990</wp:posOffset>
            </wp:positionV>
            <wp:extent cx="3037840" cy="26962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037840" cy="269621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This can be confirmed by using nslookup command in cmd prompt as shown in the screen shot. </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What is the DMARC policy for microsoft.com? What does it mean?</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We checked the DMARC policy for microsoft.com on </w:t>
      </w:r>
      <w:hyperlink r:id="rId8">
        <w:r>
          <w:rPr>
            <w:rStyle w:val="Hyperlink"/>
            <w:b w:val="false"/>
            <w:bCs w:val="false"/>
            <w:color w:val="3465A4"/>
          </w:rPr>
          <w:t>https://mxtools.com</w:t>
        </w:r>
      </w:hyperlink>
      <w:r>
        <w:rPr>
          <w:b w:val="false"/>
          <w:bCs w:val="false"/>
          <w:color w:val="3465A4"/>
        </w:rPr>
        <w:t xml:space="preserve"> and received the following report:</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4">
            <wp:simplePos x="0" y="0"/>
            <wp:positionH relativeFrom="column">
              <wp:posOffset>38100</wp:posOffset>
            </wp:positionH>
            <wp:positionV relativeFrom="paragraph">
              <wp:posOffset>635</wp:posOffset>
            </wp:positionV>
            <wp:extent cx="3770630" cy="17684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stretch>
                      <a:fillRect/>
                    </a:stretch>
                  </pic:blipFill>
                  <pic:spPr bwMode="auto">
                    <a:xfrm>
                      <a:off x="0" y="0"/>
                      <a:ext cx="3770630" cy="176847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 xml:space="preserve">This shows that microsoft.com has a very strict DMARC policy for its emails. They have a very strong ‘no fake allowed’ rule for emails that claim to be from microsoft.com. If an email isn’t perfectly legitimate and authorized by them, it won’t even reach your spam folder, it will be thrown away immediately by email server. They also keep a close eye on their email traffic with reports to make sure their system is working and to catch anyone trying to send fake emails. </w:t>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What two warnings are listed in the email health for cisco.com?</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Checked on </w:t>
      </w:r>
      <w:hyperlink r:id="rId10">
        <w:r>
          <w:rPr>
            <w:rStyle w:val="Hyperlink"/>
            <w:b w:val="false"/>
            <w:bCs w:val="false"/>
            <w:color w:val="3465A4"/>
          </w:rPr>
          <w:t>https://mxtoolbox.com</w:t>
        </w:r>
      </w:hyperlink>
      <w:r>
        <w:rPr>
          <w:b w:val="false"/>
          <w:bCs w:val="false"/>
          <w:color w:val="3465A4"/>
        </w:rPr>
        <w:t xml:space="preserve"> and found that there are two problems are listed for cisco.com as shown below:</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041650" cy="283210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1"/>
                    <a:stretch>
                      <a:fillRect/>
                    </a:stretch>
                  </pic:blipFill>
                  <pic:spPr bwMode="auto">
                    <a:xfrm>
                      <a:off x="0" y="0"/>
                      <a:ext cx="3041650" cy="283210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How old is the domain fortinet.com?</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color w:val="3465A4"/>
        </w:rPr>
      </w:pPr>
      <w:r>
        <w:rPr>
          <w:b w:val="false"/>
          <w:bCs w:val="false"/>
          <w:color w:val="3465A4"/>
        </w:rPr>
        <w:t xml:space="preserve">Checked for that information on whois.com and found that it is </w:t>
      </w:r>
      <w:r>
        <w:rPr>
          <w:rFonts w:ascii="Lato;Helvetica;sans-serif" w:hAnsi="Lato;Helvetica;sans-serif"/>
          <w:b w:val="false"/>
          <w:i w:val="false"/>
          <w:caps w:val="false"/>
          <w:smallCaps w:val="false"/>
          <w:color w:val="3465A4"/>
          <w:spacing w:val="0"/>
          <w:sz w:val="20"/>
        </w:rPr>
        <w:t>8,913 days old</w:t>
      </w:r>
      <w:r>
        <w:rPr>
          <w:color w:val="3465A4"/>
        </w:rPr>
        <w:t xml:space="preserve"> </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6">
            <wp:simplePos x="0" y="0"/>
            <wp:positionH relativeFrom="column">
              <wp:posOffset>222885</wp:posOffset>
            </wp:positionH>
            <wp:positionV relativeFrom="paragraph">
              <wp:posOffset>-66675</wp:posOffset>
            </wp:positionV>
            <wp:extent cx="2969895" cy="265557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2"/>
                    <a:stretch>
                      <a:fillRect/>
                    </a:stretch>
                  </pic:blipFill>
                  <pic:spPr bwMode="auto">
                    <a:xfrm>
                      <a:off x="0" y="0"/>
                      <a:ext cx="2969895" cy="265557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What subdomain is associated with herzing.ca? In which AWS region is it hosted?</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These are the subdomains listed with Herzing.ca shown below:</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274820" cy="332105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3"/>
                    <a:stretch>
                      <a:fillRect/>
                    </a:stretch>
                  </pic:blipFill>
                  <pic:spPr bwMode="auto">
                    <a:xfrm>
                      <a:off x="0" y="0"/>
                      <a:ext cx="4274820" cy="3321050"/>
                    </a:xfrm>
                    <a:prstGeom prst="rect">
                      <a:avLst/>
                    </a:prstGeom>
                    <a:noFill/>
                  </pic:spPr>
                </pic:pic>
              </a:graphicData>
            </a:graphic>
          </wp:anchor>
        </w:drawing>
      </w:r>
    </w:p>
    <w:p>
      <w:pPr>
        <w:pStyle w:val="Normal"/>
        <w:jc w:val="both"/>
        <w:rPr>
          <w:u w:val="single"/>
        </w:rPr>
      </w:pPr>
      <w:r>
        <w:rPr>
          <w:u w:val="single"/>
        </w:rPr>
      </w:r>
      <w:r>
        <w:br w:type="page"/>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b w:val="false"/>
          <w:bCs w:val="false"/>
          <w:color w:val="3465A4"/>
          <w:u w:val="none"/>
        </w:rPr>
      </w:pPr>
      <w:r>
        <w:rPr>
          <w:b w:val="false"/>
          <w:bCs w:val="false"/>
          <w:color w:val="3465A4"/>
          <w:u w:val="none"/>
        </w:rPr>
        <w:t>AWS is located in Canada Montreal region as shown below:</w:t>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drawing>
          <wp:anchor behindDoc="0" distT="0" distB="0" distL="0" distR="0" simplePos="0" locked="0" layoutInCell="0" allowOverlap="1" relativeHeight="18">
            <wp:simplePos x="0" y="0"/>
            <wp:positionH relativeFrom="column">
              <wp:posOffset>193675</wp:posOffset>
            </wp:positionH>
            <wp:positionV relativeFrom="paragraph">
              <wp:posOffset>76200</wp:posOffset>
            </wp:positionV>
            <wp:extent cx="2861945" cy="23558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4"/>
                    <a:stretch>
                      <a:fillRect/>
                    </a:stretch>
                  </pic:blipFill>
                  <pic:spPr bwMode="auto">
                    <a:xfrm>
                      <a:off x="0" y="0"/>
                      <a:ext cx="2861945" cy="2355850"/>
                    </a:xfrm>
                    <a:prstGeom prst="rect">
                      <a:avLst/>
                    </a:prstGeom>
                    <a:noFill/>
                  </pic:spPr>
                </pic:pic>
              </a:graphicData>
            </a:graphic>
          </wp:anchor>
        </w:drawing>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u w:val="single"/>
        </w:rPr>
      </w:r>
    </w:p>
    <w:p>
      <w:pPr>
        <w:pStyle w:val="Normal"/>
        <w:spacing w:before="0" w:after="0"/>
        <w:jc w:val="both"/>
        <w:rPr>
          <w:u w:val="single"/>
        </w:rPr>
      </w:pPr>
      <w:r>
        <w:rPr>
          <w:b w:val="false"/>
          <w:bCs w:val="false"/>
          <w:u w:val="single"/>
        </w:rPr>
        <w:t xml:space="preserve">Part B: </w:t>
      </w:r>
      <w:r>
        <w:rPr>
          <w:rFonts w:eastAsia="Noto Serif CJK SC" w:cs="Lohit Devanagari"/>
          <w:b w:val="false"/>
          <w:bCs w:val="false"/>
          <w:color w:val="auto"/>
          <w:kern w:val="2"/>
          <w:sz w:val="24"/>
          <w:szCs w:val="24"/>
          <w:u w:val="single"/>
          <w:lang w:val="en-US" w:eastAsia="zh-CN" w:bidi="hi-IN"/>
        </w:rPr>
        <w:t>Gathering company and people information</w:t>
      </w:r>
    </w:p>
    <w:p>
      <w:pPr>
        <w:pStyle w:val="Normal"/>
        <w:jc w:val="both"/>
        <w:rPr>
          <w:u w:val="single"/>
        </w:rPr>
      </w:pPr>
      <w:r>
        <w:rPr>
          <w:u w:val="single"/>
        </w:rPr>
      </w:r>
    </w:p>
    <w:p>
      <w:pPr>
        <w:pStyle w:val="Normal"/>
        <w:jc w:val="both"/>
        <w:rPr>
          <w:u w:val="single"/>
        </w:rPr>
      </w:pPr>
      <w:r>
        <w:rPr>
          <w:rFonts w:eastAsia="Noto Serif CJK SC" w:cs="Lohit Devanagari"/>
          <w:b w:val="false"/>
          <w:bCs w:val="false"/>
          <w:color w:val="auto"/>
          <w:kern w:val="2"/>
          <w:sz w:val="24"/>
          <w:szCs w:val="24"/>
          <w:u w:val="none"/>
          <w:lang w:val="en-US" w:eastAsia="zh-CN" w:bidi="hi-IN"/>
        </w:rPr>
        <w:t xml:space="preserve">Use </w:t>
      </w:r>
      <w:r>
        <w:rPr>
          <w:rFonts w:eastAsia="Noto Serif CJK SC" w:cs="Lohit Devanagari"/>
          <w:b/>
          <w:bCs/>
          <w:color w:val="auto"/>
          <w:kern w:val="2"/>
          <w:sz w:val="24"/>
          <w:szCs w:val="24"/>
          <w:u w:val="none"/>
          <w:lang w:val="en-US" w:eastAsia="zh-CN" w:bidi="hi-IN"/>
        </w:rPr>
        <w:t>exclusively</w:t>
      </w:r>
      <w:r>
        <w:rPr>
          <w:rFonts w:eastAsia="Noto Serif CJK SC" w:cs="Lohit Devanagari"/>
          <w:b w:val="false"/>
          <w:bCs w:val="false"/>
          <w:color w:val="auto"/>
          <w:kern w:val="2"/>
          <w:sz w:val="24"/>
          <w:szCs w:val="24"/>
          <w:u w:val="none"/>
          <w:lang w:val="en-US" w:eastAsia="zh-CN" w:bidi="hi-IN"/>
        </w:rPr>
        <w:t xml:space="preserve"> the following tool to respond to questions in this section:</w:t>
      </w:r>
    </w:p>
    <w:p>
      <w:pPr>
        <w:pStyle w:val="Normal"/>
        <w:numPr>
          <w:ilvl w:val="0"/>
          <w:numId w:val="3"/>
        </w:numPr>
        <w:spacing w:lineRule="auto" w:line="276" w:before="114" w:after="114"/>
        <w:jc w:val="both"/>
        <w:rPr>
          <w:b w:val="false"/>
          <w:bCs w:val="false"/>
        </w:rPr>
      </w:pPr>
      <w:r>
        <w:rPr>
          <w:rFonts w:eastAsia="Noto Serif CJK SC" w:cs="Lohit Devanagari"/>
          <w:b w:val="false"/>
          <w:bCs w:val="false"/>
          <w:color w:val="auto"/>
          <w:kern w:val="2"/>
          <w:sz w:val="24"/>
          <w:szCs w:val="24"/>
          <w:u w:val="none"/>
          <w:lang w:val="en-US" w:eastAsia="zh-CN" w:bidi="hi-IN"/>
        </w:rPr>
        <w:t>Vault (</w:t>
      </w:r>
      <w:hyperlink r:id="rId15">
        <w:r>
          <w:rPr>
            <w:rStyle w:val="Hyperlink"/>
            <w:rFonts w:eastAsia="Noto Serif CJK SC" w:cs="Lohit Devanagari"/>
            <w:b w:val="false"/>
            <w:bCs w:val="false"/>
            <w:color w:val="auto"/>
            <w:kern w:val="2"/>
            <w:sz w:val="24"/>
            <w:szCs w:val="24"/>
            <w:u w:val="none"/>
            <w:lang w:val="en-US" w:eastAsia="zh-CN" w:bidi="hi-IN"/>
          </w:rPr>
          <w:t>https://www.vault.com/</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spacing w:lineRule="auto" w:line="276" w:before="114" w:after="114"/>
        <w:jc w:val="both"/>
        <w:rPr>
          <w:b w:val="false"/>
          <w:bCs w:val="false"/>
        </w:rPr>
      </w:pPr>
      <w:r>
        <w:rPr>
          <w:rFonts w:eastAsia="Noto Serif CJK SC" w:cs="Lohit Devanagari"/>
          <w:b w:val="false"/>
          <w:bCs w:val="false"/>
          <w:color w:val="auto"/>
          <w:kern w:val="2"/>
          <w:sz w:val="24"/>
          <w:szCs w:val="24"/>
          <w:u w:val="none"/>
          <w:lang w:val="en-US" w:eastAsia="zh-CN" w:bidi="hi-IN"/>
        </w:rPr>
        <w:t>Peepmail (</w:t>
      </w:r>
      <w:hyperlink r:id="rId16">
        <w:r>
          <w:rPr>
            <w:rStyle w:val="Hyperlink"/>
            <w:rFonts w:eastAsia="Noto Serif CJK SC" w:cs="Lohit Devanagari"/>
            <w:b w:val="false"/>
            <w:bCs w:val="false"/>
            <w:color w:val="auto"/>
            <w:kern w:val="2"/>
            <w:sz w:val="24"/>
            <w:szCs w:val="24"/>
            <w:u w:val="none"/>
            <w:lang w:val="en-US" w:eastAsia="zh-CN" w:bidi="hi-IN"/>
          </w:rPr>
          <w:t>https://samy.pl/peepmail</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spacing w:lineRule="auto" w:line="276" w:before="114" w:after="114"/>
        <w:jc w:val="both"/>
        <w:rPr>
          <w:b w:val="false"/>
          <w:bCs w:val="false"/>
        </w:rPr>
      </w:pPr>
      <w:r>
        <w:rPr>
          <w:rFonts w:eastAsia="Noto Serif CJK SC" w:cs="Lohit Devanagari"/>
          <w:b w:val="false"/>
          <w:bCs w:val="false"/>
          <w:color w:val="auto"/>
          <w:kern w:val="2"/>
          <w:sz w:val="24"/>
          <w:szCs w:val="24"/>
          <w:u w:val="none"/>
          <w:lang w:val="en-US" w:eastAsia="zh-CN" w:bidi="hi-IN"/>
        </w:rPr>
        <w:t>E-mail verifier (https://hunter.io/email-verifier)</w:t>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Which two major departments LinkedIn begin with P?</w:t>
      </w:r>
    </w:p>
    <w:p>
      <w:pPr>
        <w:pStyle w:val="Normal"/>
        <w:spacing w:lineRule="auto" w:line="276" w:before="114" w:after="114"/>
        <w:jc w:val="both"/>
        <w:rPr>
          <w:b w:val="false"/>
          <w:bCs w:val="false"/>
        </w:rPr>
      </w:pPr>
      <w:r>
        <w:rPr>
          <w:b w:val="false"/>
          <w:bCs w:val="false"/>
          <w:color w:val="3465A4"/>
        </w:rPr>
        <w:t xml:space="preserve">Using </w:t>
      </w:r>
      <w:hyperlink r:id="rId17">
        <w:r>
          <w:rPr>
            <w:rStyle w:val="Hyperlink"/>
            <w:rFonts w:eastAsia="Noto Serif CJK SC" w:cs="Lohit Devanagari"/>
            <w:b w:val="false"/>
            <w:bCs w:val="false"/>
            <w:color w:val="3465A4"/>
            <w:kern w:val="2"/>
            <w:sz w:val="24"/>
            <w:szCs w:val="24"/>
            <w:u w:val="none"/>
            <w:lang w:val="en-US" w:eastAsia="zh-CN" w:bidi="hi-IN"/>
          </w:rPr>
          <w:t>https://www.vault.com/</w:t>
        </w:r>
      </w:hyperlink>
      <w:r>
        <w:rPr>
          <w:rStyle w:val="Hyperlink"/>
          <w:rFonts w:eastAsia="Noto Serif CJK SC" w:cs="Lohit Devanagari"/>
          <w:b w:val="false"/>
          <w:bCs w:val="false"/>
          <w:color w:val="3465A4"/>
          <w:kern w:val="2"/>
          <w:sz w:val="24"/>
          <w:szCs w:val="24"/>
          <w:u w:val="none"/>
          <w:lang w:val="en-US" w:eastAsia="zh-CN" w:bidi="hi-IN"/>
        </w:rPr>
        <w:t>, for linkedin, found the following 2 departments startin</w:t>
      </w:r>
      <w:r>
        <w:rPr>
          <w:rStyle w:val="Hyperlink"/>
          <w:rFonts w:eastAsia="Noto Serif CJK SC" w:cs="Lohit Devanagari"/>
          <w:b w:val="false"/>
          <w:bCs w:val="false"/>
          <w:color w:val="3465A4"/>
          <w:kern w:val="2"/>
          <w:sz w:val="24"/>
          <w:szCs w:val="24"/>
          <w:u w:val="none"/>
          <w:lang w:val="en-US" w:eastAsia="zh-CN" w:bidi="hi-IN"/>
        </w:rPr>
        <w:t>g</w:t>
      </w:r>
      <w:r>
        <w:rPr>
          <w:rStyle w:val="Hyperlink"/>
          <w:rFonts w:eastAsia="Noto Serif CJK SC" w:cs="Lohit Devanagari"/>
          <w:b w:val="false"/>
          <w:bCs w:val="false"/>
          <w:color w:val="3465A4"/>
          <w:kern w:val="2"/>
          <w:sz w:val="24"/>
          <w:szCs w:val="24"/>
          <w:u w:val="none"/>
          <w:lang w:val="en-US" w:eastAsia="zh-CN" w:bidi="hi-IN"/>
        </w:rPr>
        <w:t xml:space="preserve"> with ‘P’ </w:t>
      </w:r>
      <w:r>
        <w:rPr>
          <w:rStyle w:val="Hyperlink"/>
          <w:rFonts w:eastAsia="Noto Serif CJK SC" w:cs="Lohit Devanagari"/>
          <w:b w:val="false"/>
          <w:bCs w:val="false"/>
          <w:color w:val="3465A4"/>
          <w:kern w:val="2"/>
          <w:sz w:val="24"/>
          <w:szCs w:val="24"/>
          <w:u w:val="none"/>
          <w:lang w:val="en-US" w:eastAsia="zh-CN" w:bidi="hi-IN"/>
        </w:rPr>
        <w:t>are:</w:t>
      </w:r>
    </w:p>
    <w:p>
      <w:pPr>
        <w:pStyle w:val="Normal"/>
        <w:spacing w:lineRule="auto" w:line="276" w:before="114" w:after="114"/>
        <w:jc w:val="both"/>
        <w:rPr>
          <w:b w:val="false"/>
          <w:bCs w:val="false"/>
        </w:rPr>
      </w:pPr>
      <w:r>
        <w:drawing>
          <wp:anchor behindDoc="0" distT="0" distB="0" distL="0" distR="0" simplePos="0" locked="0" layoutInCell="0" allowOverlap="1" relativeHeight="19">
            <wp:simplePos x="0" y="0"/>
            <wp:positionH relativeFrom="column">
              <wp:posOffset>2146300</wp:posOffset>
            </wp:positionH>
            <wp:positionV relativeFrom="paragraph">
              <wp:posOffset>154305</wp:posOffset>
            </wp:positionV>
            <wp:extent cx="2828925" cy="19977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8"/>
                    <a:stretch>
                      <a:fillRect/>
                    </a:stretch>
                  </pic:blipFill>
                  <pic:spPr bwMode="auto">
                    <a:xfrm>
                      <a:off x="0" y="0"/>
                      <a:ext cx="2828925" cy="1997710"/>
                    </a:xfrm>
                    <a:prstGeom prst="rect">
                      <a:avLst/>
                    </a:prstGeom>
                    <a:noFill/>
                  </pic:spPr>
                </pic:pic>
              </a:graphicData>
            </a:graphic>
          </wp:anchor>
        </w:drawing>
      </w:r>
      <w:r>
        <w:rPr>
          <w:rStyle w:val="Hyperlink"/>
          <w:rFonts w:eastAsia="Noto Serif CJK SC" w:cs="Lohit Devanagari"/>
          <w:b w:val="false"/>
          <w:bCs w:val="false"/>
          <w:color w:val="3465A4"/>
          <w:kern w:val="2"/>
          <w:sz w:val="24"/>
          <w:szCs w:val="24"/>
          <w:u w:val="none"/>
          <w:lang w:val="en-US" w:eastAsia="zh-CN" w:bidi="hi-IN"/>
        </w:rPr>
        <w:t>- Productivity &amp; IT</w:t>
      </w:r>
    </w:p>
    <w:p>
      <w:pPr>
        <w:pStyle w:val="Normal"/>
        <w:spacing w:lineRule="auto" w:line="276" w:before="114" w:after="114"/>
        <w:jc w:val="both"/>
        <w:rPr>
          <w:b w:val="false"/>
          <w:bCs w:val="false"/>
        </w:rPr>
      </w:pPr>
      <w:r>
        <w:rPr>
          <w:rStyle w:val="Hyperlink"/>
          <w:rFonts w:eastAsia="Noto Serif CJK SC" w:cs="Lohit Devanagari"/>
          <w:b w:val="false"/>
          <w:bCs w:val="false"/>
          <w:color w:val="3465A4"/>
          <w:kern w:val="2"/>
          <w:sz w:val="24"/>
          <w:szCs w:val="24"/>
          <w:u w:val="none"/>
          <w:lang w:val="en-US" w:eastAsia="zh-CN" w:bidi="hi-IN"/>
        </w:rPr>
        <w:t xml:space="preserve">- Product &amp; design </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Who is listed as a contact for employment at Microsoft and what is this person’s position?</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Using the same site: </w:t>
      </w:r>
      <w:hyperlink r:id="rId19">
        <w:r>
          <w:rPr>
            <w:rStyle w:val="Hyperlink"/>
            <w:b w:val="false"/>
            <w:bCs w:val="false"/>
            <w:color w:val="3465A4"/>
          </w:rPr>
          <w:t>https://vault.com/</w:t>
        </w:r>
      </w:hyperlink>
      <w:r>
        <w:rPr>
          <w:b w:val="false"/>
          <w:bCs w:val="false"/>
          <w:color w:val="3465A4"/>
        </w:rPr>
        <w:t xml:space="preserve">, for </w:t>
      </w:r>
      <w:r>
        <w:rPr>
          <w:b w:val="false"/>
          <w:bCs w:val="false"/>
          <w:color w:val="3465A4"/>
        </w:rPr>
        <w:t>M</w:t>
      </w:r>
      <w:r>
        <w:rPr>
          <w:b w:val="false"/>
          <w:bCs w:val="false"/>
          <w:color w:val="3465A4"/>
        </w:rPr>
        <w:t>icrosoft, found Kathleen Hogan, Chief People officer for employment contact</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0">
            <wp:simplePos x="0" y="0"/>
            <wp:positionH relativeFrom="column">
              <wp:posOffset>505460</wp:posOffset>
            </wp:positionH>
            <wp:positionV relativeFrom="paragraph">
              <wp:posOffset>-15240</wp:posOffset>
            </wp:positionV>
            <wp:extent cx="2718435" cy="2180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0"/>
                    <a:stretch>
                      <a:fillRect/>
                    </a:stretch>
                  </pic:blipFill>
                  <pic:spPr bwMode="auto">
                    <a:xfrm>
                      <a:off x="0" y="0"/>
                      <a:ext cx="2718435" cy="218059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What is Bill Gate’s corporate email address? Verify it.</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Bill Gate’s email address at Microsoft is: </w:t>
      </w:r>
      <w:hyperlink r:id="rId21">
        <w:r>
          <w:rPr>
            <w:rStyle w:val="Hyperlink"/>
            <w:b w:val="false"/>
            <w:bCs w:val="false"/>
            <w:color w:val="3465A4"/>
          </w:rPr>
          <w:t>billg@microsoft.com</w:t>
        </w:r>
      </w:hyperlink>
      <w:r>
        <w:rPr>
          <w:b w:val="false"/>
          <w:bCs w:val="false"/>
          <w:color w:val="3465A4"/>
        </w:rPr>
        <w:t xml:space="preserve"> as shown below</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1">
            <wp:simplePos x="0" y="0"/>
            <wp:positionH relativeFrom="column">
              <wp:posOffset>510540</wp:posOffset>
            </wp:positionH>
            <wp:positionV relativeFrom="paragraph">
              <wp:posOffset>34290</wp:posOffset>
            </wp:positionV>
            <wp:extent cx="3904615" cy="272288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2"/>
                    <a:stretch>
                      <a:fillRect/>
                    </a:stretch>
                  </pic:blipFill>
                  <pic:spPr bwMode="auto">
                    <a:xfrm>
                      <a:off x="0" y="0"/>
                      <a:ext cx="3904615" cy="272288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jc w:val="both"/>
        <w:rPr>
          <w:u w:val="single"/>
        </w:rPr>
      </w:pPr>
      <w:r>
        <w:rPr>
          <w:b w:val="false"/>
          <w:bCs w:val="false"/>
          <w:u w:val="single"/>
        </w:rPr>
        <w:t xml:space="preserve">Part C: </w:t>
      </w:r>
      <w:r>
        <w:rPr>
          <w:rFonts w:eastAsia="Noto Serif CJK SC" w:cs="Lohit Devanagari"/>
          <w:b w:val="false"/>
          <w:bCs w:val="false"/>
          <w:color w:val="auto"/>
          <w:kern w:val="2"/>
          <w:sz w:val="24"/>
          <w:szCs w:val="24"/>
          <w:u w:val="single"/>
          <w:lang w:val="en-US" w:eastAsia="zh-CN" w:bidi="hi-IN"/>
        </w:rPr>
        <w:t>Gathering IP addresses information</w:t>
      </w:r>
    </w:p>
    <w:p>
      <w:pPr>
        <w:pStyle w:val="Normal"/>
        <w:jc w:val="both"/>
        <w:rPr>
          <w:u w:val="single"/>
        </w:rPr>
      </w:pPr>
      <w:r>
        <w:rPr>
          <w:u w:val="single"/>
        </w:rPr>
      </w:r>
    </w:p>
    <w:p>
      <w:pPr>
        <w:pStyle w:val="Normal"/>
        <w:jc w:val="both"/>
        <w:rPr>
          <w:u w:val="single"/>
        </w:rPr>
      </w:pPr>
      <w:r>
        <w:rPr>
          <w:rFonts w:eastAsia="Noto Serif CJK SC" w:cs="Lohit Devanagari"/>
          <w:b w:val="false"/>
          <w:bCs w:val="false"/>
          <w:color w:val="auto"/>
          <w:kern w:val="2"/>
          <w:sz w:val="24"/>
          <w:szCs w:val="24"/>
          <w:u w:val="none"/>
          <w:lang w:val="en-US" w:eastAsia="zh-CN" w:bidi="hi-IN"/>
        </w:rPr>
        <w:t xml:space="preserve">Use </w:t>
      </w:r>
      <w:r>
        <w:rPr>
          <w:rFonts w:eastAsia="Noto Serif CJK SC" w:cs="Lohit Devanagari"/>
          <w:b/>
          <w:bCs/>
          <w:color w:val="auto"/>
          <w:kern w:val="2"/>
          <w:sz w:val="24"/>
          <w:szCs w:val="24"/>
          <w:u w:val="none"/>
          <w:lang w:val="en-US" w:eastAsia="zh-CN" w:bidi="hi-IN"/>
        </w:rPr>
        <w:t>exclusively</w:t>
      </w:r>
      <w:r>
        <w:rPr>
          <w:rFonts w:eastAsia="Noto Serif CJK SC" w:cs="Lohit Devanagari"/>
          <w:b w:val="false"/>
          <w:bCs w:val="false"/>
          <w:color w:val="auto"/>
          <w:kern w:val="2"/>
          <w:sz w:val="24"/>
          <w:szCs w:val="24"/>
          <w:u w:val="none"/>
          <w:lang w:val="en-US" w:eastAsia="zh-CN" w:bidi="hi-IN"/>
        </w:rPr>
        <w:t xml:space="preserve"> the following tools to respond to questions in this section:</w:t>
      </w:r>
    </w:p>
    <w:p>
      <w:pPr>
        <w:pStyle w:val="Normal"/>
        <w:numPr>
          <w:ilvl w:val="0"/>
          <w:numId w:val="3"/>
        </w:numPr>
        <w:spacing w:lineRule="auto" w:line="276" w:before="114" w:after="114"/>
        <w:jc w:val="both"/>
        <w:rPr>
          <w:b w:val="false"/>
          <w:bCs w:val="false"/>
        </w:rPr>
      </w:pPr>
      <w:r>
        <w:rPr>
          <w:rFonts w:eastAsia="Noto Serif CJK SC" w:cs="Lohit Devanagari"/>
          <w:b w:val="false"/>
          <w:bCs w:val="false"/>
          <w:color w:val="auto"/>
          <w:kern w:val="2"/>
          <w:sz w:val="24"/>
          <w:szCs w:val="24"/>
          <w:u w:val="none"/>
          <w:lang w:val="en-US" w:eastAsia="zh-CN" w:bidi="hi-IN"/>
        </w:rPr>
        <w:t>IP Address Tools (</w:t>
      </w:r>
      <w:hyperlink r:id="rId23">
        <w:r>
          <w:rPr>
            <w:rStyle w:val="Hyperlink"/>
            <w:rFonts w:eastAsia="Noto Serif CJK SC" w:cs="Lohit Devanagari"/>
            <w:b w:val="false"/>
            <w:bCs w:val="false"/>
            <w:color w:val="auto"/>
            <w:kern w:val="2"/>
            <w:sz w:val="24"/>
            <w:szCs w:val="24"/>
            <w:u w:val="none"/>
            <w:lang w:val="en-US" w:eastAsia="zh-CN" w:bidi="hi-IN"/>
          </w:rPr>
          <w:t>https://www.ipvoid.com/</w:t>
        </w:r>
      </w:hyperlink>
      <w:r>
        <w:rPr>
          <w:rFonts w:eastAsia="Noto Serif CJK SC" w:cs="Lohit Devanagari"/>
          <w:b w:val="false"/>
          <w:bCs w:val="false"/>
          <w:color w:val="auto"/>
          <w:kern w:val="2"/>
          <w:sz w:val="24"/>
          <w:szCs w:val="24"/>
          <w:u w:val="none"/>
          <w:lang w:val="en-US" w:eastAsia="zh-CN" w:bidi="hi-IN"/>
        </w:rPr>
        <w:t>)</w:t>
      </w:r>
    </w:p>
    <w:p>
      <w:pPr>
        <w:pStyle w:val="Normal"/>
        <w:numPr>
          <w:ilvl w:val="0"/>
          <w:numId w:val="3"/>
        </w:numPr>
        <w:spacing w:lineRule="auto" w:line="276" w:before="114" w:after="114"/>
        <w:jc w:val="both"/>
        <w:rPr>
          <w:b w:val="false"/>
          <w:bCs w:val="false"/>
        </w:rPr>
      </w:pPr>
      <w:r>
        <w:rPr>
          <w:rFonts w:eastAsia="Noto Serif CJK SC" w:cs="Lohit Devanagari"/>
          <w:b w:val="false"/>
          <w:bCs w:val="false"/>
          <w:color w:val="auto"/>
          <w:kern w:val="2"/>
          <w:sz w:val="24"/>
          <w:szCs w:val="24"/>
          <w:u w:val="none"/>
          <w:lang w:val="en-US" w:eastAsia="zh-CN" w:bidi="hi-IN"/>
        </w:rPr>
        <w:t>DNSlytics (https://dnslytics.com/)</w:t>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Which well known company appears when looking for the reverse IP resolution of 162.159.240.125?</w:t>
      </w:r>
    </w:p>
    <w:p>
      <w:pPr>
        <w:pStyle w:val="Normal"/>
        <w:spacing w:lineRule="auto" w:line="276" w:before="114" w:after="114"/>
        <w:jc w:val="both"/>
        <w:rPr>
          <w:b w:val="false"/>
          <w:bCs w:val="false"/>
          <w:color w:val="3465A4"/>
        </w:rPr>
      </w:pPr>
      <w:r>
        <w:rPr>
          <w:b w:val="false"/>
          <w:bCs w:val="false"/>
          <w:color w:val="3465A4"/>
        </w:rPr>
        <w:t xml:space="preserve">The name mandiant.com shows when looking for a reverse IP address lookup on DNSlytics.com </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2">
            <wp:simplePos x="0" y="0"/>
            <wp:positionH relativeFrom="column">
              <wp:posOffset>234315</wp:posOffset>
            </wp:positionH>
            <wp:positionV relativeFrom="paragraph">
              <wp:posOffset>15875</wp:posOffset>
            </wp:positionV>
            <wp:extent cx="2765425" cy="245491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4"/>
                    <a:stretch>
                      <a:fillRect/>
                    </a:stretch>
                  </pic:blipFill>
                  <pic:spPr bwMode="auto">
                    <a:xfrm>
                      <a:off x="0" y="0"/>
                      <a:ext cx="2765425" cy="245491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Is this IP blocklisted? Capture a screenshot of the result.</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color w:val="3465A4"/>
        </w:rPr>
        <w:t xml:space="preserve">On </w:t>
      </w:r>
      <w:hyperlink r:id="rId25">
        <w:r>
          <w:rPr>
            <w:rStyle w:val="Hyperlink"/>
            <w:b w:val="false"/>
            <w:bCs w:val="false"/>
            <w:color w:val="3465A4"/>
          </w:rPr>
          <w:t>https://www.ipvoid.com/</w:t>
        </w:r>
      </w:hyperlink>
      <w:r>
        <w:rPr>
          <w:b w:val="false"/>
          <w:bCs w:val="false"/>
          <w:color w:val="3465A4"/>
        </w:rPr>
        <w:t>, it doesn’t shows as blocked as shown below (all check marks show)</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3">
            <wp:simplePos x="0" y="0"/>
            <wp:positionH relativeFrom="column">
              <wp:posOffset>495935</wp:posOffset>
            </wp:positionH>
            <wp:positionV relativeFrom="paragraph">
              <wp:posOffset>153035</wp:posOffset>
            </wp:positionV>
            <wp:extent cx="1743710" cy="224726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6"/>
                    <a:stretch>
                      <a:fillRect/>
                    </a:stretch>
                  </pic:blipFill>
                  <pic:spPr bwMode="auto">
                    <a:xfrm>
                      <a:off x="0" y="0"/>
                      <a:ext cx="1743710" cy="224726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Check the HTTP headers of www.herzing.ca and capture a screenshot or copy the text.</w:t>
      </w:r>
    </w:p>
    <w:p>
      <w:pPr>
        <w:pStyle w:val="Normal"/>
        <w:spacing w:lineRule="auto" w:line="276" w:before="114" w:after="114"/>
        <w:jc w:val="left"/>
        <w:rPr>
          <w:b w:val="false"/>
          <w:bCs w:val="false"/>
          <w:color w:val="3465A4"/>
        </w:rPr>
      </w:pPr>
      <w:r>
        <w:rPr>
          <w:b w:val="false"/>
          <w:bCs w:val="false"/>
          <w:color w:val="3465A4"/>
        </w:rPr>
        <w:t>The following is the text for HTTP header for herzing.ca</w:t>
        <w:br/>
        <w:br/>
        <w:t>HTTP/1.1 301 Moved Permanently</w:t>
      </w:r>
    </w:p>
    <w:p>
      <w:pPr>
        <w:pStyle w:val="Normal"/>
        <w:spacing w:lineRule="auto" w:line="276" w:before="114" w:after="114"/>
        <w:jc w:val="both"/>
        <w:rPr>
          <w:b w:val="false"/>
          <w:bCs w:val="false"/>
          <w:color w:val="3465A4"/>
        </w:rPr>
      </w:pPr>
      <w:r>
        <w:rPr>
          <w:b w:val="false"/>
          <w:bCs w:val="false"/>
          <w:color w:val="3465A4"/>
        </w:rPr>
        <w:t>Server: nginx</w:t>
      </w:r>
    </w:p>
    <w:p>
      <w:pPr>
        <w:pStyle w:val="Normal"/>
        <w:spacing w:lineRule="auto" w:line="276" w:before="114" w:after="114"/>
        <w:jc w:val="both"/>
        <w:rPr>
          <w:b w:val="false"/>
          <w:bCs w:val="false"/>
          <w:color w:val="3465A4"/>
        </w:rPr>
      </w:pPr>
      <w:r>
        <w:rPr>
          <w:b w:val="false"/>
          <w:bCs w:val="false"/>
          <w:color w:val="3465A4"/>
        </w:rPr>
        <w:t>Date: Sun, 13 Jul 2025 22:29:19 GMT</w:t>
      </w:r>
    </w:p>
    <w:p>
      <w:pPr>
        <w:pStyle w:val="Normal"/>
        <w:spacing w:lineRule="auto" w:line="276" w:before="114" w:after="114"/>
        <w:jc w:val="both"/>
        <w:rPr>
          <w:b w:val="false"/>
          <w:bCs w:val="false"/>
          <w:color w:val="3465A4"/>
        </w:rPr>
      </w:pPr>
      <w:r>
        <w:rPr>
          <w:b w:val="false"/>
          <w:bCs w:val="false"/>
          <w:color w:val="3465A4"/>
        </w:rPr>
        <w:t>Content-Type: text/html</w:t>
      </w:r>
    </w:p>
    <w:p>
      <w:pPr>
        <w:pStyle w:val="Normal"/>
        <w:spacing w:lineRule="auto" w:line="276" w:before="114" w:after="114"/>
        <w:jc w:val="both"/>
        <w:rPr>
          <w:b w:val="false"/>
          <w:bCs w:val="false"/>
          <w:color w:val="3465A4"/>
        </w:rPr>
      </w:pPr>
      <w:r>
        <w:rPr>
          <w:b w:val="false"/>
          <w:bCs w:val="false"/>
          <w:color w:val="3465A4"/>
        </w:rPr>
        <w:t>Content-Length: 162</w:t>
      </w:r>
    </w:p>
    <w:p>
      <w:pPr>
        <w:pStyle w:val="Normal"/>
        <w:spacing w:lineRule="auto" w:line="276" w:before="114" w:after="114"/>
        <w:jc w:val="both"/>
        <w:rPr>
          <w:b w:val="false"/>
          <w:bCs w:val="false"/>
          <w:color w:val="3465A4"/>
        </w:rPr>
      </w:pPr>
      <w:r>
        <w:rPr>
          <w:b w:val="false"/>
          <w:bCs w:val="false"/>
          <w:color w:val="3465A4"/>
        </w:rPr>
        <w:t>Connection: keep-alive</w:t>
      </w:r>
    </w:p>
    <w:p>
      <w:pPr>
        <w:pStyle w:val="Normal"/>
        <w:spacing w:lineRule="auto" w:line="276" w:before="114" w:after="114"/>
        <w:jc w:val="both"/>
        <w:rPr>
          <w:b w:val="false"/>
          <w:bCs w:val="false"/>
          <w:color w:val="3465A4"/>
        </w:rPr>
      </w:pPr>
      <w:r>
        <w:rPr>
          <w:b w:val="false"/>
          <w:bCs w:val="false"/>
          <w:color w:val="3465A4"/>
        </w:rPr>
        <w:t>Location: https://www.herzing.ca/</w:t>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drawing>
          <wp:anchor behindDoc="0" distT="0" distB="0" distL="0" distR="0" simplePos="0" locked="0" layoutInCell="0" allowOverlap="1" relativeHeight="24">
            <wp:simplePos x="0" y="0"/>
            <wp:positionH relativeFrom="column">
              <wp:posOffset>180975</wp:posOffset>
            </wp:positionH>
            <wp:positionV relativeFrom="paragraph">
              <wp:posOffset>127635</wp:posOffset>
            </wp:positionV>
            <wp:extent cx="1842770" cy="238252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7"/>
                    <a:stretch>
                      <a:fillRect/>
                    </a:stretch>
                  </pic:blipFill>
                  <pic:spPr bwMode="auto">
                    <a:xfrm>
                      <a:off x="0" y="0"/>
                      <a:ext cx="1842770" cy="2382520"/>
                    </a:xfrm>
                    <a:prstGeom prst="rect">
                      <a:avLst/>
                    </a:prstGeom>
                    <a:noFill/>
                  </pic:spPr>
                </pic:pic>
              </a:graphicData>
            </a:graphic>
          </wp:anchor>
        </w:drawing>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spacing w:lineRule="auto" w:line="276" w:before="114" w:after="114"/>
        <w:jc w:val="both"/>
        <w:rPr>
          <w:u w:val="single"/>
        </w:rPr>
      </w:pPr>
      <w:r>
        <w:rPr>
          <w:rFonts w:eastAsia="Noto Serif CJK SC" w:cs="Lohit Devanagari"/>
          <w:b w:val="false"/>
          <w:bCs w:val="false"/>
          <w:color w:val="auto"/>
          <w:kern w:val="2"/>
          <w:sz w:val="24"/>
          <w:szCs w:val="24"/>
          <w:u w:val="single"/>
          <w:lang w:val="en-US" w:eastAsia="zh-CN" w:bidi="hi-IN"/>
        </w:rPr>
        <w:t>Part D: Fostering your skills</w:t>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You are about to send a sophisticated phishing email to all employees of Cybrary. What spoofed domain your message should come from? Check if the same domain but in the .xyz TLD is available (add a screenshot).</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Cybrary.xyz is not available as shown below</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5">
            <wp:simplePos x="0" y="0"/>
            <wp:positionH relativeFrom="column">
              <wp:posOffset>46355</wp:posOffset>
            </wp:positionH>
            <wp:positionV relativeFrom="paragraph">
              <wp:posOffset>64770</wp:posOffset>
            </wp:positionV>
            <wp:extent cx="2865120" cy="182880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2865120" cy="1828800"/>
                    </a:xfrm>
                    <a:prstGeom prst="rect">
                      <a:avLst/>
                    </a:prstGeom>
                    <a:noFill/>
                  </pic:spPr>
                </pic:pic>
              </a:graphicData>
            </a:graphic>
          </wp:anchor>
        </w:drawing>
        <w:drawing>
          <wp:anchor behindDoc="0" distT="0" distB="0" distL="0" distR="0" simplePos="0" locked="0" layoutInCell="0" allowOverlap="1" relativeHeight="26">
            <wp:simplePos x="0" y="0"/>
            <wp:positionH relativeFrom="column">
              <wp:posOffset>3477895</wp:posOffset>
            </wp:positionH>
            <wp:positionV relativeFrom="paragraph">
              <wp:posOffset>113030</wp:posOffset>
            </wp:positionV>
            <wp:extent cx="2365375" cy="205676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29"/>
                    <a:stretch>
                      <a:fillRect/>
                    </a:stretch>
                  </pic:blipFill>
                  <pic:spPr bwMode="auto">
                    <a:xfrm>
                      <a:off x="0" y="0"/>
                      <a:ext cx="2365375" cy="205676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You need to send a spear phishing pretending to come from the Chief Financial Officer of Meetup. Who is that? Paste a screenshot with your findings.</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CFO of Meetup.com is Michelle Nathan as shown below</w:t>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7">
            <wp:simplePos x="0" y="0"/>
            <wp:positionH relativeFrom="column">
              <wp:posOffset>175260</wp:posOffset>
            </wp:positionH>
            <wp:positionV relativeFrom="paragraph">
              <wp:posOffset>107950</wp:posOffset>
            </wp:positionV>
            <wp:extent cx="2356485" cy="259270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0"/>
                    <a:stretch>
                      <a:fillRect/>
                    </a:stretch>
                  </pic:blipFill>
                  <pic:spPr bwMode="auto">
                    <a:xfrm>
                      <a:off x="0" y="0"/>
                      <a:ext cx="2356485" cy="259270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That person turns out to have another role at another organization according to Crunchbase. Check this out and capture a screenshot of your findings.</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Michelle Nathan has two jobs as shown below</w:t>
      </w:r>
    </w:p>
    <w:p>
      <w:pPr>
        <w:pStyle w:val="Normal"/>
        <w:spacing w:lineRule="auto" w:line="276" w:before="114" w:after="114"/>
        <w:jc w:val="both"/>
        <w:rPr>
          <w:b w:val="false"/>
          <w:bCs w:val="false"/>
          <w:color w:val="3465A4"/>
        </w:rPr>
      </w:pPr>
      <w:r>
        <w:rPr>
          <w:b w:val="false"/>
          <w:bCs w:val="false"/>
          <w:color w:val="3465A4"/>
        </w:rPr>
        <w:drawing>
          <wp:anchor behindDoc="0" distT="0" distB="0" distL="0" distR="0" simplePos="0" locked="0" layoutInCell="0" allowOverlap="1" relativeHeight="28">
            <wp:simplePos x="0" y="0"/>
            <wp:positionH relativeFrom="column">
              <wp:posOffset>521970</wp:posOffset>
            </wp:positionH>
            <wp:positionV relativeFrom="paragraph">
              <wp:posOffset>103505</wp:posOffset>
            </wp:positionV>
            <wp:extent cx="2381250" cy="304990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1"/>
                    <a:stretch>
                      <a:fillRect/>
                    </a:stretch>
                  </pic:blipFill>
                  <pic:spPr bwMode="auto">
                    <a:xfrm>
                      <a:off x="0" y="0"/>
                      <a:ext cx="2381250" cy="304990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0"/>
        </w:numPr>
        <w:spacing w:lineRule="auto" w:line="276" w:before="114" w:after="114"/>
        <w:ind w:hanging="0" w:left="720"/>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You need to call an employee at the HQ of Kaspersky. What number would you dial? Find out using Crunchbase and paste your findings.</w:t>
      </w:r>
    </w:p>
    <w:p>
      <w:pPr>
        <w:pStyle w:val="Normal"/>
        <w:spacing w:lineRule="auto" w:line="276" w:before="114" w:after="114"/>
        <w:jc w:val="both"/>
        <w:rPr>
          <w:color w:val="3465A4"/>
        </w:rPr>
      </w:pPr>
      <w:r>
        <w:rPr>
          <w:b w:val="false"/>
          <w:bCs w:val="false"/>
          <w:color w:val="3465A4"/>
        </w:rPr>
        <w:t xml:space="preserve">Kaspersky Lab phone number is </w:t>
      </w:r>
      <w:r>
        <w:rPr>
          <w:rFonts w:ascii="Public Sans;Arial;sans-serif" w:hAnsi="Public Sans;Arial;sans-serif"/>
          <w:b/>
          <w:i w:val="false"/>
          <w:caps w:val="false"/>
          <w:smallCaps w:val="false"/>
          <w:color w:val="3465A4"/>
          <w:spacing w:val="0"/>
          <w:sz w:val="21"/>
        </w:rPr>
        <w:t>+912261992525</w:t>
      </w:r>
      <w:r>
        <w:rPr>
          <w:color w:val="3465A4"/>
        </w:rPr>
        <w:t xml:space="preserve">  as shown below</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29">
            <wp:simplePos x="0" y="0"/>
            <wp:positionH relativeFrom="column">
              <wp:posOffset>360680</wp:posOffset>
            </wp:positionH>
            <wp:positionV relativeFrom="paragraph">
              <wp:posOffset>-50800</wp:posOffset>
            </wp:positionV>
            <wp:extent cx="2794000" cy="284289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2"/>
                    <a:stretch>
                      <a:fillRect/>
                    </a:stretch>
                  </pic:blipFill>
                  <pic:spPr bwMode="auto">
                    <a:xfrm>
                      <a:off x="0" y="0"/>
                      <a:ext cx="2794000" cy="284289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b w:val="false"/>
          <w:bCs w:val="false"/>
        </w:rPr>
      </w:pPr>
      <w:r>
        <w:rPr>
          <w:rFonts w:eastAsia="Noto Serif CJK SC" w:cs="Lohit Devanagari"/>
          <w:b w:val="false"/>
          <w:bCs w:val="false"/>
          <w:color w:val="auto"/>
          <w:kern w:val="2"/>
          <w:sz w:val="24"/>
          <w:szCs w:val="24"/>
          <w:lang w:val="en-US" w:eastAsia="zh-CN" w:bidi="hi-IN"/>
        </w:rPr>
        <w:t>If this employee received an email from another employee and the headers showed the IP address 103.212.98.54, would it be suspicious? Why?</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rFonts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r>
    </w:p>
    <w:p>
      <w:pPr>
        <w:pStyle w:val="Normal"/>
        <w:spacing w:lineRule="auto" w:line="276" w:before="114" w:after="114"/>
        <w:jc w:val="both"/>
        <w:rPr>
          <w:rFonts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IP geolocation lookup shows that this is based </w:t>
      </w:r>
      <w:r>
        <w:rPr>
          <w:rFonts w:eastAsia="Noto Serif CJK SC" w:cs="Lohit Devanagari"/>
          <w:b w:val="false"/>
          <w:bCs w:val="false"/>
          <w:color w:val="3465A4"/>
          <w:kern w:val="2"/>
          <w:sz w:val="24"/>
          <w:szCs w:val="24"/>
          <w:lang w:val="en-US" w:eastAsia="zh-CN" w:bidi="hi-IN"/>
        </w:rPr>
        <w:t>in</w:t>
      </w:r>
      <w:r>
        <w:rPr>
          <w:rFonts w:eastAsia="Noto Serif CJK SC" w:cs="Lohit Devanagari"/>
          <w:b w:val="false"/>
          <w:bCs w:val="false"/>
          <w:color w:val="3465A4"/>
          <w:kern w:val="2"/>
          <w:sz w:val="24"/>
          <w:szCs w:val="24"/>
          <w:lang w:val="en-US" w:eastAsia="zh-CN" w:bidi="hi-IN"/>
        </w:rPr>
        <w:t xml:space="preserve"> Hong Kong. So if one doesn’t knows anyone in H</w:t>
      </w:r>
      <w:r>
        <w:rPr>
          <w:rFonts w:eastAsia="Noto Serif CJK SC" w:cs="Lohit Devanagari"/>
          <w:b w:val="false"/>
          <w:bCs w:val="false"/>
          <w:color w:val="3465A4"/>
          <w:kern w:val="2"/>
          <w:sz w:val="24"/>
          <w:szCs w:val="24"/>
          <w:lang w:val="en-US" w:eastAsia="zh-CN" w:bidi="hi-IN"/>
        </w:rPr>
        <w:t>o</w:t>
      </w:r>
      <w:r>
        <w:rPr>
          <w:rFonts w:eastAsia="Noto Serif CJK SC" w:cs="Lohit Devanagari"/>
          <w:b w:val="false"/>
          <w:bCs w:val="false"/>
          <w:color w:val="3465A4"/>
          <w:kern w:val="2"/>
          <w:sz w:val="24"/>
          <w:szCs w:val="24"/>
          <w:lang w:val="en-US" w:eastAsia="zh-CN" w:bidi="hi-IN"/>
        </w:rPr>
        <w:t>ng K</w:t>
      </w:r>
      <w:r>
        <w:rPr>
          <w:rFonts w:eastAsia="Noto Serif CJK SC" w:cs="Lohit Devanagari"/>
          <w:b w:val="false"/>
          <w:bCs w:val="false"/>
          <w:color w:val="3465A4"/>
          <w:kern w:val="2"/>
          <w:sz w:val="24"/>
          <w:szCs w:val="24"/>
          <w:lang w:val="en-US" w:eastAsia="zh-CN" w:bidi="hi-IN"/>
        </w:rPr>
        <w:t>o</w:t>
      </w:r>
      <w:r>
        <w:rPr>
          <w:rFonts w:eastAsia="Noto Serif CJK SC" w:cs="Lohit Devanagari"/>
          <w:b w:val="false"/>
          <w:bCs w:val="false"/>
          <w:color w:val="3465A4"/>
          <w:kern w:val="2"/>
          <w:sz w:val="24"/>
          <w:szCs w:val="24"/>
          <w:lang w:val="en-US" w:eastAsia="zh-CN" w:bidi="hi-IN"/>
        </w:rPr>
        <w:t xml:space="preserve">ng and has no business </w:t>
      </w:r>
      <w:r>
        <w:rPr>
          <w:rFonts w:eastAsia="Noto Serif CJK SC" w:cs="Lohit Devanagari"/>
          <w:b w:val="false"/>
          <w:bCs w:val="false"/>
          <w:color w:val="3465A4"/>
          <w:kern w:val="2"/>
          <w:sz w:val="24"/>
          <w:szCs w:val="24"/>
          <w:lang w:val="en-US" w:eastAsia="zh-CN" w:bidi="hi-IN"/>
        </w:rPr>
        <w:t xml:space="preserve">associates </w:t>
      </w:r>
      <w:r>
        <w:rPr>
          <w:rFonts w:eastAsia="Noto Serif CJK SC" w:cs="Lohit Devanagari"/>
          <w:b w:val="false"/>
          <w:bCs w:val="false"/>
          <w:color w:val="3465A4"/>
          <w:kern w:val="2"/>
          <w:sz w:val="24"/>
          <w:szCs w:val="24"/>
          <w:lang w:val="en-US" w:eastAsia="zh-CN" w:bidi="hi-IN"/>
        </w:rPr>
        <w:t>in H</w:t>
      </w:r>
      <w:r>
        <w:rPr>
          <w:rFonts w:eastAsia="Noto Serif CJK SC" w:cs="Lohit Devanagari"/>
          <w:b w:val="false"/>
          <w:bCs w:val="false"/>
          <w:color w:val="3465A4"/>
          <w:kern w:val="2"/>
          <w:sz w:val="24"/>
          <w:szCs w:val="24"/>
          <w:lang w:val="en-US" w:eastAsia="zh-CN" w:bidi="hi-IN"/>
        </w:rPr>
        <w:t>o</w:t>
      </w:r>
      <w:r>
        <w:rPr>
          <w:rFonts w:eastAsia="Noto Serif CJK SC" w:cs="Lohit Devanagari"/>
          <w:b w:val="false"/>
          <w:bCs w:val="false"/>
          <w:color w:val="3465A4"/>
          <w:kern w:val="2"/>
          <w:sz w:val="24"/>
          <w:szCs w:val="24"/>
          <w:lang w:val="en-US" w:eastAsia="zh-CN" w:bidi="hi-IN"/>
        </w:rPr>
        <w:t>ng K</w:t>
      </w:r>
      <w:r>
        <w:rPr>
          <w:rFonts w:eastAsia="Noto Serif CJK SC" w:cs="Lohit Devanagari"/>
          <w:b w:val="false"/>
          <w:bCs w:val="false"/>
          <w:color w:val="3465A4"/>
          <w:kern w:val="2"/>
          <w:sz w:val="24"/>
          <w:szCs w:val="24"/>
          <w:lang w:val="en-US" w:eastAsia="zh-CN" w:bidi="hi-IN"/>
        </w:rPr>
        <w:t>o</w:t>
      </w:r>
      <w:r>
        <w:rPr>
          <w:rFonts w:eastAsia="Noto Serif CJK SC" w:cs="Lohit Devanagari"/>
          <w:b w:val="false"/>
          <w:bCs w:val="false"/>
          <w:color w:val="3465A4"/>
          <w:kern w:val="2"/>
          <w:sz w:val="24"/>
          <w:szCs w:val="24"/>
          <w:lang w:val="en-US" w:eastAsia="zh-CN" w:bidi="hi-IN"/>
        </w:rPr>
        <w:t xml:space="preserve">ng, it would be considered suspicious. </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30">
            <wp:simplePos x="0" y="0"/>
            <wp:positionH relativeFrom="column">
              <wp:posOffset>146685</wp:posOffset>
            </wp:positionH>
            <wp:positionV relativeFrom="paragraph">
              <wp:posOffset>126365</wp:posOffset>
            </wp:positionV>
            <wp:extent cx="4303395" cy="5329555"/>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33"/>
                    <a:stretch>
                      <a:fillRect/>
                    </a:stretch>
                  </pic:blipFill>
                  <pic:spPr bwMode="auto">
                    <a:xfrm>
                      <a:off x="0" y="0"/>
                      <a:ext cx="4303395" cy="5329555"/>
                    </a:xfrm>
                    <a:prstGeom prst="rect">
                      <a:avLst/>
                    </a:prstGeom>
                    <a:noFill/>
                  </pic:spPr>
                </pic:pic>
              </a:graphicData>
            </a:graphic>
          </wp:anchor>
        </w:drawing>
      </w:r>
    </w:p>
    <w:sectPr>
      <w:headerReference w:type="even" r:id="rId34"/>
      <w:headerReference w:type="default" r:id="rId35"/>
      <w:headerReference w:type="first" r:id="rId36"/>
      <w:type w:val="nextPage"/>
      <w:pgSz w:w="11906" w:h="16838"/>
      <w:pgMar w:left="1134" w:right="1134" w:gutter="0" w:header="1134" w:top="2245"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ato">
    <w:altName w:val="Helvetica"/>
    <w:charset w:val="00"/>
    <w:family w:val="roman"/>
    <w:pitch w:val="variable"/>
  </w:font>
  <w:font w:name="Public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1" distT="0" distB="0" distL="0" distR="0" simplePos="0" locked="0" layoutInCell="0" allowOverlap="1" relativeHeight="11">
          <wp:simplePos x="0" y="0"/>
          <wp:positionH relativeFrom="column">
            <wp:posOffset>4389120</wp:posOffset>
          </wp:positionH>
          <wp:positionV relativeFrom="paragraph">
            <wp:posOffset>-257175</wp:posOffset>
          </wp:positionV>
          <wp:extent cx="2009775" cy="828675"/>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
                  <a:stretch>
                    <a:fillRect/>
                  </a:stretch>
                </pic:blipFill>
                <pic:spPr bwMode="auto">
                  <a:xfrm>
                    <a:off x="0" y="0"/>
                    <a:ext cx="2009775" cy="828675"/>
                  </a:xfrm>
                  <a:prstGeom prst="rect">
                    <a:avLst/>
                  </a:prstGeom>
                  <a:noFill/>
                </pic:spPr>
              </pic:pic>
            </a:graphicData>
          </a:graphic>
        </wp:anchor>
      </w:drawing>
    </w:r>
    <w:r>
      <w:rPr/>
      <w:t>Program: CS</w:t>
    </w:r>
  </w:p>
  <w:p>
    <w:pPr>
      <w:pStyle w:val="Header"/>
      <w:rPr/>
    </w:pPr>
    <w:r>
      <w:rPr/>
      <w:t xml:space="preserve">Course: </w:t>
    </w:r>
    <w:r>
      <w:rPr>
        <w:rFonts w:eastAsia="Noto Serif CJK SC" w:cs="Lohit Devanagari"/>
        <w:color w:val="auto"/>
        <w:kern w:val="2"/>
        <w:sz w:val="24"/>
        <w:szCs w:val="24"/>
        <w:lang w:val="en-US" w:eastAsia="zh-CN" w:bidi="hi-IN"/>
      </w:rPr>
      <w:t>Ethical Hacking</w:t>
    </w:r>
  </w:p>
  <w:p>
    <w:pPr>
      <w:pStyle w:val="Header"/>
      <w:rPr/>
    </w:pPr>
    <w:r>
      <w:rPr/>
      <w:t xml:space="preserve">Lab 1: </w:t>
    </w:r>
    <w:r>
      <w:rPr>
        <w:rFonts w:eastAsia="Noto Serif CJK SC" w:cs="Lohit Devanagari"/>
        <w:color w:val="auto"/>
        <w:kern w:val="2"/>
        <w:sz w:val="24"/>
        <w:szCs w:val="24"/>
        <w:lang w:val="en-US" w:eastAsia="zh-CN" w:bidi="hi-IN"/>
      </w:rPr>
      <w:t>Passive reconnaissance</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1" distT="0" distB="0" distL="0" distR="0" simplePos="0" locked="0" layoutInCell="0" allowOverlap="1" relativeHeight="11">
          <wp:simplePos x="0" y="0"/>
          <wp:positionH relativeFrom="column">
            <wp:posOffset>4389120</wp:posOffset>
          </wp:positionH>
          <wp:positionV relativeFrom="paragraph">
            <wp:posOffset>-257175</wp:posOffset>
          </wp:positionV>
          <wp:extent cx="2009775" cy="828675"/>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
                  <a:stretch>
                    <a:fillRect/>
                  </a:stretch>
                </pic:blipFill>
                <pic:spPr bwMode="auto">
                  <a:xfrm>
                    <a:off x="0" y="0"/>
                    <a:ext cx="2009775" cy="828675"/>
                  </a:xfrm>
                  <a:prstGeom prst="rect">
                    <a:avLst/>
                  </a:prstGeom>
                  <a:noFill/>
                </pic:spPr>
              </pic:pic>
            </a:graphicData>
          </a:graphic>
        </wp:anchor>
      </w:drawing>
    </w:r>
    <w:r>
      <w:rPr/>
      <w:t>Program: CS</w:t>
    </w:r>
  </w:p>
  <w:p>
    <w:pPr>
      <w:pStyle w:val="Header"/>
      <w:rPr/>
    </w:pPr>
    <w:r>
      <w:rPr/>
      <w:t xml:space="preserve">Course: </w:t>
    </w:r>
    <w:r>
      <w:rPr>
        <w:rFonts w:eastAsia="Noto Serif CJK SC" w:cs="Lohit Devanagari"/>
        <w:color w:val="auto"/>
        <w:kern w:val="2"/>
        <w:sz w:val="24"/>
        <w:szCs w:val="24"/>
        <w:lang w:val="en-US" w:eastAsia="zh-CN" w:bidi="hi-IN"/>
      </w:rPr>
      <w:t>Ethical Hacking</w:t>
    </w:r>
  </w:p>
  <w:p>
    <w:pPr>
      <w:pStyle w:val="Header"/>
      <w:rPr/>
    </w:pPr>
    <w:r>
      <w:rPr/>
      <w:t xml:space="preserve">Lab 1: </w:t>
    </w:r>
    <w:r>
      <w:rPr>
        <w:rFonts w:eastAsia="Noto Serif CJK SC" w:cs="Lohit Devanagari"/>
        <w:color w:val="auto"/>
        <w:kern w:val="2"/>
        <w:sz w:val="24"/>
        <w:szCs w:val="24"/>
        <w:lang w:val="en-US" w:eastAsia="zh-CN" w:bidi="hi-IN"/>
      </w:rPr>
      <w:t>Passive reconnaissance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2"/>
  <w:defaultTabStop w:val="709"/>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BodyText"/>
    <w:uiPriority w:val="9"/>
    <w:qFormat/>
    <w:pPr>
      <w:numPr>
        <w:ilvl w:val="0"/>
        <w:numId w:val="1"/>
      </w:numPr>
      <w:outlineLvl w:val="0"/>
    </w:pPr>
    <w:rPr>
      <w:rFonts w:ascii="Liberation Serif" w:hAnsi="Liberation Serif" w:eastAsia="Noto Serif CJK SC"/>
      <w:b/>
      <w:bCs/>
      <w:sz w:val="48"/>
      <w:szCs w:val="48"/>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customStyle="1">
    <w:name w:val="Numbering Symbols"/>
    <w:qFormat/>
    <w:rPr/>
  </w:style>
  <w:style w:type="character" w:styleId="FollowedHyperlink">
    <w:name w:val="FollowedHyperlink"/>
    <w:rPr>
      <w:color w:val="800000"/>
      <w:u w:val="single"/>
    </w:rPr>
  </w:style>
  <w:style w:type="character" w:styleId="Bullets" w:customStyle="1">
    <w:name w:val="Bullets"/>
    <w:qFormat/>
    <w:rPr>
      <w:rFonts w:ascii="OpenSymbol" w:hAnsi="OpenSymbol" w:eastAsia="OpenSymbol" w:cs="OpenSymbol"/>
    </w:rPr>
  </w:style>
  <w:style w:type="character" w:styleId="FooterChar" w:customStyle="1">
    <w:name w:val="Footer Char"/>
    <w:basedOn w:val="DefaultParagraphFont"/>
    <w:link w:val="Footer"/>
    <w:uiPriority w:val="99"/>
    <w:qFormat/>
    <w:rsid w:val="005c0ccc"/>
    <w:rPr>
      <w:rFonts w:cs="Mangal"/>
      <w:sz w:val="24"/>
      <w:szCs w:val="21"/>
    </w:rPr>
  </w:style>
  <w:style w:type="character" w:styleId="Strong">
    <w:name w:val="Strong"/>
    <w:basedOn w:val="DefaultParagraphFont"/>
    <w:uiPriority w:val="22"/>
    <w:qFormat/>
    <w:rsid w:val="009f4944"/>
    <w:rPr>
      <w:b/>
      <w:bCs/>
    </w:rPr>
  </w:style>
  <w:style w:type="character" w:styleId="UnresolvedMention">
    <w:name w:val="Unresolved Mention"/>
    <w:basedOn w:val="DefaultParagraphFont"/>
    <w:uiPriority w:val="99"/>
    <w:semiHidden/>
    <w:unhideWhenUsed/>
    <w:qFormat/>
    <w:rsid w:val="003a49b2"/>
    <w:rPr>
      <w:color w:val="605E5C"/>
      <w:shd w:fill="E1DFDD" w:val="clear"/>
    </w:rPr>
  </w:style>
  <w:style w:type="paragraph" w:styleId="Heading" w:customStyle="1">
    <w:name w:val="Heading"/>
    <w:basedOn w:val="Normal"/>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TableContents" w:customStyle="1">
    <w:name w:val="Table Contents"/>
    <w:basedOn w:val="Normal"/>
    <w:qFormat/>
    <w:pPr>
      <w:suppressLineNumbers/>
    </w:pPr>
    <w:rPr/>
  </w:style>
  <w:style w:type="paragraph" w:styleId="Footer">
    <w:name w:val="footer"/>
    <w:basedOn w:val="Normal"/>
    <w:link w:val="FooterChar"/>
    <w:uiPriority w:val="99"/>
    <w:unhideWhenUsed/>
    <w:rsid w:val="005c0ccc"/>
    <w:pPr>
      <w:tabs>
        <w:tab w:val="clear" w:pos="709"/>
        <w:tab w:val="center" w:pos="4680" w:leader="none"/>
        <w:tab w:val="right" w:pos="9360" w:leader="none"/>
      </w:tabs>
    </w:pPr>
    <w:rPr>
      <w:rFonts w:cs="Mangal"/>
      <w:szCs w:val="21"/>
    </w:rPr>
  </w:style>
  <w:style w:type="paragraph" w:styleId="ListParagraph">
    <w:name w:val="List Paragraph"/>
    <w:basedOn w:val="Normal"/>
    <w:uiPriority w:val="34"/>
    <w:qFormat/>
    <w:rsid w:val="00fb6203"/>
    <w:pPr>
      <w:suppressAutoHyphens w:val="false"/>
      <w:spacing w:lineRule="auto" w:line="259" w:before="0" w:after="160"/>
      <w:ind w:hanging="0" w:left="720"/>
      <w:contextualSpacing/>
    </w:pPr>
    <w:rPr>
      <w:rFonts w:ascii="Calibri" w:hAnsi="Calibri" w:eastAsia="Calibri" w:cs="" w:asciiTheme="minorHAnsi" w:cstheme="minorBidi" w:eastAsiaTheme="minorHAnsi" w:hAnsiTheme="minorHAnsi"/>
      <w:kern w:val="0"/>
      <w:sz w:val="22"/>
      <w:szCs w:val="22"/>
      <w:lang w:val="en-CA"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16e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f87b20"/>
    <w:rPr>
      <w:rFonts w:asciiTheme="minorHAnsi" w:hAnsiTheme="minorHAnsi" w:eastAsiaTheme="minorHAnsi" w:cstheme="minorBidi"/>
      <w:lang w:val="en-CA" w:eastAsia="en-US" w:bidi="ar-SA"/>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xtoolbox.com/domain" TargetMode="External"/><Relationship Id="rId3" Type="http://schemas.openxmlformats.org/officeDocument/2006/relationships/hyperlink" Target="https://whois.domaintools.com/" TargetMode="External"/><Relationship Id="rId4" Type="http://schemas.openxmlformats.org/officeDocument/2006/relationships/hyperlink" Target="https://recon.cloud/" TargetMode="External"/><Relationship Id="rId5" Type="http://schemas.openxmlformats.org/officeDocument/2006/relationships/hyperlink" Target="https://osintframework.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mxtools.com/" TargetMode="External"/><Relationship Id="rId9" Type="http://schemas.openxmlformats.org/officeDocument/2006/relationships/image" Target="media/image3.png"/><Relationship Id="rId10" Type="http://schemas.openxmlformats.org/officeDocument/2006/relationships/hyperlink" Target="https://mxtoolbox.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vault.com/" TargetMode="External"/><Relationship Id="rId16" Type="http://schemas.openxmlformats.org/officeDocument/2006/relationships/hyperlink" Target="https://samy.pl/peepmail" TargetMode="External"/><Relationship Id="rId17" Type="http://schemas.openxmlformats.org/officeDocument/2006/relationships/hyperlink" Target="https://www.vault.com/" TargetMode="External"/><Relationship Id="rId18" Type="http://schemas.openxmlformats.org/officeDocument/2006/relationships/image" Target="media/image8.png"/><Relationship Id="rId19" Type="http://schemas.openxmlformats.org/officeDocument/2006/relationships/hyperlink" Target="https://vault.com/" TargetMode="External"/><Relationship Id="rId20" Type="http://schemas.openxmlformats.org/officeDocument/2006/relationships/image" Target="media/image9.png"/><Relationship Id="rId21" Type="http://schemas.openxmlformats.org/officeDocument/2006/relationships/hyperlink" Target="mailto:billg@microsoft.com" TargetMode="External"/><Relationship Id="rId22" Type="http://schemas.openxmlformats.org/officeDocument/2006/relationships/image" Target="media/image10.png"/><Relationship Id="rId23" Type="http://schemas.openxmlformats.org/officeDocument/2006/relationships/hyperlink" Target="https://www.ipvoid.com/" TargetMode="External"/><Relationship Id="rId24" Type="http://schemas.openxmlformats.org/officeDocument/2006/relationships/image" Target="media/image11.png"/><Relationship Id="rId25" Type="http://schemas.openxmlformats.org/officeDocument/2006/relationships/hyperlink" Target="https://www.ipvoid.com/"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header" Target="head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header3.xml.rels><?xml version="1.0" encoding="UTF-8"?>
<Relationships xmlns="http://schemas.openxmlformats.org/package/2006/relationships"><Relationship Id="rId1"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03369DA-ACD2-408F-8547-258261F7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Application>LibreOffice/25.2.4.3$Windows_X86_64 LibreOffice_project/33e196637044ead23f5c3226cde09b47731f7e27</Application>
  <AppVersion>15.0000</AppVersion>
  <Pages>10</Pages>
  <Words>773</Words>
  <Characters>4180</Characters>
  <CharactersWithSpaces>4869</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2022-02-14T17:27:00Z</dcterms:created>
  <dc:creator>Sergio González Molina</dc:creator>
  <dc:description/>
  <dc:language>en-US</dc:language>
  <cp:lastModifiedBy/>
  <cp:lastPrinted>2021-10-06T17:10:00Z</cp:lastPrinted>
  <dcterms:modified xsi:type="dcterms:W3CDTF">2025-07-16T12:04:52Z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