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Forge Sample</w:t>
      </w:r>
    </w:p>
    <w:p>
      <w:r>
        <w:t>This is a short paragraph used to exercise the DOCX parser.</w:t>
      </w:r>
    </w:p>
    <w:p>
      <w:pPr>
        <w:pStyle w:val="ListBullet"/>
      </w:pPr>
      <w:r>
        <w:t>first item</w:t>
      </w:r>
    </w:p>
    <w:p>
      <w:pPr>
        <w:pStyle w:val="ListBullet"/>
      </w:pPr>
      <w:r>
        <w:t>second item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Ada</w:t>
            </w:r>
          </w:p>
        </w:tc>
        <w:tc>
          <w:tcPr>
            <w:tcW w:type="dxa" w:w="4320"/>
          </w:tcPr>
          <w:p>
            <w:r>
              <w:t>Engineer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