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dntw99o82e" w:id="0"/>
      <w:bookmarkEnd w:id="0"/>
      <w:r>
        <w:rPr>
          <w:b w:val="1"/>
          <w:bCs w:val="1"/>
          <w:sz w:val="46"/>
          <w:szCs w:val="46"/>
          <w:rtl w:val="0"/>
        </w:rPr>
        <w:t xml:space="preserve">Retrospectiva del Sprint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g6glzbsdw" w:id="1"/>
      <w:bookmarkEnd w:id="1"/>
      <w:r>
        <w:rPr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Equipo:</w:t>
      </w:r>
      <w:r>
        <w:rPr>
          <w:rtl w:val="0"/>
        </w:rPr>
        <w:t xml:space="preserve"> 2 — Ambiente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Proyecto:</w:t>
      </w:r>
      <w:r>
        <w:rPr>
          <w:rtl w:val="0"/>
        </w:rPr>
        <w:t xml:space="preserve"> Análisis de Incendios Forestales en Argentina y su impacto en la Patagonia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Sprint:</w:t>
      </w:r>
      <w:r>
        <w:rPr>
          <w:rtl w:val="0"/>
        </w:rPr>
        <w:t xml:space="preserve"> Sprint 1 (29/09/2026 – 05/10/2026)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Fecha:</w:t>
      </w:r>
      <w:r>
        <w:rPr>
          <w:rtl w:val="0"/>
        </w:rPr>
        <w:t xml:space="preserve"> 4 de octubre de 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v1pursa4mf" w:id="2"/>
      <w:bookmarkEnd w:id="2"/>
      <w:r>
        <w:rPr>
          <w:b w:val="1"/>
          <w:bCs w:val="1"/>
          <w:sz w:val="34"/>
          <w:szCs w:val="34"/>
          <w:rtl w:val="0"/>
        </w:rPr>
        <w:t xml:space="preserve">1. ¿Qué funcionó bien?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tl w:val="0"/>
        </w:rPr>
        <w:t xml:space="preserve">Aspectos de la organización, comunicación o trabajo del equipo que resultaron efectivos.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La división de roles y responsabilidades definida al inicio del Sprint facilitó la organización del equipo.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El uso de Trello y Google Drive permitió mantener trazabilidad de las tareas y los entregables.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 selección conjunta de las tres preguntas de análisis principales, a partir de las diez formuladas, ayudó a enfocar el trabajo del equipo.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c5lwco9czp" w:id="3"/>
      <w:bookmarkEnd w:id="3"/>
      <w:r>
        <w:rPr>
          <w:b w:val="1"/>
          <w:bCs w:val="1"/>
          <w:sz w:val="34"/>
          <w:szCs w:val="34"/>
          <w:rtl w:val="0"/>
        </w:rPr>
        <w:t xml:space="preserve">2. ¿Qué no funcionó como esperábamos?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tl w:val="0"/>
        </w:rPr>
        <w:t xml:space="preserve">Situaciones relacionadas con la forma de trabajo que dificultaron el desarrollo del Sprint.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Varios entregables de documentación (Gantt, Ficha de Conocimiento del Dominio, Informe Técnico) se concentraron en los últimos días del Sprint.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 asignación de responsables y fechas no quedó registrada para todas las tareas del plan general.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 revisión de calidad de los datos llevó más tiempo del previsto, atrasando el avance sobre el EDA.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7kbobeynyz" w:id="4"/>
      <w:bookmarkEnd w:id="4"/>
      <w:r>
        <w:rPr>
          <w:b w:val="1"/>
          <w:bCs w:val="1"/>
          <w:sz w:val="34"/>
          <w:szCs w:val="34"/>
          <w:rtl w:val="0"/>
        </w:rPr>
        <w:t xml:space="preserve">3. Dificultades encontradas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tl w:val="0"/>
        </w:rPr>
        <w:t xml:space="preserve">Problemas concretos que afectaron el desarrollo del proyecto.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Inconsistencias entre los datasets: nombres de provincia distintos entre tablas y filas "Total" mezcladas con los datos por provincia/región.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Datos faltantes o parciales: el año 2026 incompleto en los datasets nacionales, e id/año en 0 en 207 de las 387 filas de incendios_forestales_tdf.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Coordenadas del dataset local en un sistema proyectado (POSGAR94 / Gauss-Krüger) que debieron convertirse a latitud/longitud antes de poder visualizarse en un mapa.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q7os6ru59b" w:id="5"/>
      <w:bookmarkEnd w:id="5"/>
      <w:r>
        <w:rPr>
          <w:b w:val="1"/>
          <w:bCs w:val="1"/>
          <w:sz w:val="34"/>
          <w:szCs w:val="34"/>
          <w:rtl w:val="0"/>
        </w:rPr>
        <w:t xml:space="preserve">4. Acciones de mejora para el próximo Sprint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rtl w:val="0"/>
        </w:rPr>
        <w:t xml:space="preserve">¿Qué vamos a cambiar o hacer de manera diferente?</w:t>
      </w:r>
    </w:p>
    <w:tbl>
      <w:tblPr>
        <w:tblStyle w:val="Table1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070"/>
        <w:gridCol w:w="2340"/>
        <w:tblGridChange w:id="0">
          <w:tblGrid>
            <w:gridCol w:w="2025"/>
            <w:gridCol w:w="2070"/>
            <w:gridCol w:w="23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Acción de mejora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¿Cuándo?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Actualizar el diagrama de Gantt y el estado de las tareas en Trello a medida que avanza el Sprint, no solo al cierre.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Equipo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Desde el inicio del Sprint 2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Iniciar la limpieza y estandarización de los datos (nombres de provincia, formatos de fecha) apenas comience el Sprint 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Primera semana del Sprint 2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Repartir la redacción de la documentación (fichas, informes) entre más integrantes para evitar que se concentre al final del Sprint.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Jonatan / Pilar / 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Durante todo el Sprint 2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3vwted97pw" w:id="6"/>
      <w:bookmarkEnd w:id="6"/>
      <w:r>
        <w:rPr>
          <w:b w:val="1"/>
          <w:bCs w:val="1"/>
          <w:sz w:val="34"/>
          <w:szCs w:val="34"/>
          <w:rtl w:val="0"/>
        </w:rPr>
        <w:t xml:space="preserve">5. Aprendizajes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tl w:val="0"/>
        </w:rPr>
        <w:t xml:space="preserve">¿Qué aprendimos durante este Sprint sobre el proyecto, los datos, las herramientas o nuestra forma de trabajar?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La calidad de los datos condiciona directamente el tiempo disponible para el análisis; conviene relevarla cuanto antes en el Sprint.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Documentar las decisiones (diccionario de datos, ficha de dominio) en paralelo al trabajo técnico facilita el EDA y evita repetir tareas.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Las preguntas de análisis deben revisarse y depurarse temprano para evitar redundancias que compliquen el resto del Sprint.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2heoyib25" w:id="7"/>
      <w:bookmarkEnd w:id="7"/>
      <w:r>
        <w:rPr>
          <w:b w:val="1"/>
          <w:bCs w:val="1"/>
          <w:color w:val="000000"/>
          <w:sz w:val="34"/>
          <w:szCs w:val="34"/>
          <w:rtl w:val="0"/>
        </w:rPr>
        <w:t xml:space="preserve">6. Compromisos para el próximo Sprin</w:t>
      </w:r>
      <w:r>
        <w:rPr>
          <w:b w:val="1"/>
          <w:bCs w:val="1"/>
          <w:color w:val="000000"/>
          <w:sz w:val="26"/>
          <w:szCs w:val="26"/>
          <w:rtl w:val="0"/>
        </w:rPr>
        <w:t xml:space="preserve">t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>
        <w:rPr>
          <w:rtl w:val="0"/>
        </w:rPr>
        <w:t xml:space="preserve">A partir de esta retrospectiva, el equipo acuerda: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Mantener actualizado el Gantt y el tablero de Trello semanalmente, no solo al cierre del Sprint.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Completar la limpieza y transformación de los datos durante la primera mitad del Sprint 2.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Repartir equitativamente la carga de documentación entre los tres integrantes del equipo.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/>
      </w:pPr>
      <w:bookmarkStart w:colFirst="0" w:colLast="0" w:name="_95ko7kbhnfsk" w:id="8"/>
      <w:bookmarkEnd w:id="8"/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